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A6DCC7F" w14:textId="68C85996" w:rsidR="00E1022F" w:rsidRPr="00E1022F" w:rsidRDefault="00E1022F" w:rsidP="00B67471">
      <w:pPr>
        <w:pStyle w:val="Heading1"/>
        <w:ind w:left="0"/>
        <w:jc w:val="center"/>
        <w:rPr>
          <w:b w:val="0"/>
          <w:bCs w:val="0"/>
        </w:rPr>
      </w:pPr>
      <w:r w:rsidRPr="00E1022F">
        <w:rPr>
          <w:b w:val="0"/>
          <w:bCs w:val="0"/>
        </w:rPr>
        <w:t>Due November 1</w:t>
      </w:r>
      <w:r w:rsidRPr="00E1022F">
        <w:rPr>
          <w:b w:val="0"/>
          <w:bCs w:val="0"/>
          <w:vertAlign w:val="superscript"/>
        </w:rPr>
        <w:t>st</w:t>
      </w:r>
      <w:r w:rsidRPr="00E1022F">
        <w:rPr>
          <w:b w:val="0"/>
          <w:bCs w:val="0"/>
        </w:rPr>
        <w:t xml:space="preserve"> </w:t>
      </w:r>
    </w:p>
    <w:p w14:paraId="08C15EF3" w14:textId="4638AF38"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1A0AB257" w14:textId="77777777" w:rsidTr="00B464EF">
        <w:tc>
          <w:tcPr>
            <w:tcW w:w="9010" w:type="dxa"/>
          </w:tcPr>
          <w:p w14:paraId="101E9F96" w14:textId="77777777" w:rsidR="00B464EF" w:rsidRPr="001D7484" w:rsidRDefault="00B464EF" w:rsidP="00B464EF">
            <w:pPr>
              <w:pStyle w:val="NoSpacing"/>
            </w:pPr>
          </w:p>
          <w:p w14:paraId="26BCFE16" w14:textId="61375C8C"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w:t>
            </w:r>
            <w:proofErr w:type="spellStart"/>
            <w:r w:rsidRPr="001D7484">
              <w:t>communi</w:t>
            </w:r>
            <w:proofErr w:type="spellEnd"/>
            <w:r w:rsidRPr="001D7484">
              <w:t>- cate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5B0997A0" w14:textId="18D10BC3" w:rsidR="00B464EF" w:rsidRPr="001D7484" w:rsidRDefault="00B464EF" w:rsidP="00B464EF">
            <w:pPr>
              <w:pStyle w:val="NoSpacing"/>
            </w:pPr>
          </w:p>
        </w:tc>
      </w:tr>
    </w:tbl>
    <w:p w14:paraId="07A6CA4B" w14:textId="77777777" w:rsidR="00B464EF" w:rsidRPr="001D7484" w:rsidRDefault="00B464EF">
      <w:pPr>
        <w:pStyle w:val="BodyText"/>
        <w:rPr>
          <w:b/>
          <w:sz w:val="30"/>
        </w:rPr>
      </w:pPr>
    </w:p>
    <w:p w14:paraId="453E6854" w14:textId="77777777" w:rsidR="00B67471" w:rsidRPr="001D7484" w:rsidRDefault="00B67471">
      <w:pPr>
        <w:pStyle w:val="Heading2"/>
        <w:ind w:left="260"/>
      </w:pPr>
    </w:p>
    <w:p w14:paraId="6A133194" w14:textId="75BDD6C9" w:rsidR="00883934" w:rsidRPr="001D7484" w:rsidRDefault="00075CA7" w:rsidP="0066628C">
      <w:pPr>
        <w:pStyle w:val="Heading2"/>
        <w:tabs>
          <w:tab w:val="left" w:pos="2340"/>
        </w:tabs>
        <w:ind w:left="0"/>
        <w:rPr>
          <w:b w:val="0"/>
        </w:rPr>
      </w:pPr>
      <w:r w:rsidRPr="001D7484">
        <w:rPr>
          <w:i/>
          <w:sz w:val="18"/>
          <w:szCs w:val="18"/>
        </w:rPr>
        <w:t>Project Title:</w:t>
      </w:r>
      <w:r w:rsidR="00E543FB" w:rsidRPr="001D7484">
        <w:rPr>
          <w:i/>
          <w:sz w:val="18"/>
          <w:szCs w:val="18"/>
        </w:rPr>
        <w:t xml:space="preserve"> </w:t>
      </w:r>
      <w:r w:rsidR="005721D9" w:rsidRPr="005721D9">
        <w:rPr>
          <w:b w:val="0"/>
          <w:bCs w:val="0"/>
          <w:iCs/>
          <w:sz w:val="18"/>
          <w:szCs w:val="18"/>
        </w:rPr>
        <w:t xml:space="preserve">Determining the current </w:t>
      </w:r>
      <w:r w:rsidR="005721D9" w:rsidRPr="00A22710">
        <w:rPr>
          <w:b w:val="0"/>
          <w:bCs w:val="0"/>
          <w:i/>
          <w:sz w:val="18"/>
          <w:szCs w:val="18"/>
        </w:rPr>
        <w:t xml:space="preserve">Phytophthora </w:t>
      </w:r>
      <w:proofErr w:type="spellStart"/>
      <w:r w:rsidR="005721D9" w:rsidRPr="00A22710">
        <w:rPr>
          <w:b w:val="0"/>
          <w:bCs w:val="0"/>
          <w:i/>
          <w:sz w:val="18"/>
          <w:szCs w:val="18"/>
        </w:rPr>
        <w:t>sojae</w:t>
      </w:r>
      <w:proofErr w:type="spellEnd"/>
      <w:r w:rsidR="005721D9" w:rsidRPr="005721D9">
        <w:rPr>
          <w:b w:val="0"/>
          <w:bCs w:val="0"/>
          <w:iCs/>
          <w:sz w:val="18"/>
          <w:szCs w:val="18"/>
        </w:rPr>
        <w:t xml:space="preserve"> population and the status of variety resistance in Minnesota using improved methods</w:t>
      </w:r>
      <w:r w:rsidR="005721D9" w:rsidRPr="005721D9">
        <w:rPr>
          <w:b w:val="0"/>
          <w:bCs w:val="0"/>
          <w:iCs/>
        </w:rPr>
        <w:t>.</w:t>
      </w:r>
    </w:p>
    <w:p w14:paraId="0C81FE07" w14:textId="77777777" w:rsidR="005C6B5A" w:rsidRPr="001D7484" w:rsidRDefault="005C6B5A" w:rsidP="00C7397C">
      <w:pPr>
        <w:pStyle w:val="BodyText"/>
        <w:tabs>
          <w:tab w:val="left" w:pos="2340"/>
        </w:tabs>
        <w:rPr>
          <w:b/>
          <w:sz w:val="22"/>
        </w:rPr>
      </w:pPr>
    </w:p>
    <w:p w14:paraId="71FB0950" w14:textId="77777777" w:rsidR="005C6B5A" w:rsidRPr="001D7484" w:rsidRDefault="005C6B5A" w:rsidP="00C7397C">
      <w:pPr>
        <w:pStyle w:val="BodyText"/>
        <w:tabs>
          <w:tab w:val="left" w:pos="2340"/>
        </w:tabs>
        <w:spacing w:before="2"/>
        <w:rPr>
          <w:b/>
          <w:sz w:val="18"/>
        </w:rPr>
      </w:pPr>
    </w:p>
    <w:p w14:paraId="46A139CC" w14:textId="30078E41" w:rsidR="005C6B5A" w:rsidRPr="001D7484" w:rsidRDefault="00075CA7" w:rsidP="00C7397C">
      <w:pPr>
        <w:tabs>
          <w:tab w:val="left" w:pos="2340"/>
        </w:tabs>
        <w:rPr>
          <w:b/>
          <w:sz w:val="20"/>
        </w:rPr>
      </w:pPr>
      <w:r w:rsidRPr="001D7484">
        <w:rPr>
          <w:b/>
          <w:i/>
          <w:sz w:val="18"/>
          <w:szCs w:val="18"/>
        </w:rPr>
        <w:t>Principal Investigator(s):</w:t>
      </w:r>
      <w:r w:rsidR="005721D9">
        <w:rPr>
          <w:b/>
          <w:sz w:val="18"/>
          <w:szCs w:val="18"/>
        </w:rPr>
        <w:t xml:space="preserve"> </w:t>
      </w:r>
      <w:r w:rsidR="005721D9" w:rsidRPr="005721D9">
        <w:rPr>
          <w:bCs/>
          <w:sz w:val="18"/>
          <w:szCs w:val="18"/>
        </w:rPr>
        <w:t xml:space="preserve">Megan </w:t>
      </w:r>
      <w:proofErr w:type="spellStart"/>
      <w:r w:rsidR="005721D9" w:rsidRPr="005721D9">
        <w:rPr>
          <w:bCs/>
          <w:sz w:val="18"/>
          <w:szCs w:val="18"/>
        </w:rPr>
        <w:t>McCaghey</w:t>
      </w:r>
      <w:proofErr w:type="spellEnd"/>
      <w:r w:rsidR="005721D9" w:rsidRPr="005721D9">
        <w:rPr>
          <w:bCs/>
          <w:sz w:val="18"/>
          <w:szCs w:val="18"/>
        </w:rPr>
        <w:t xml:space="preserve"> and Dean </w:t>
      </w:r>
      <w:proofErr w:type="spellStart"/>
      <w:r w:rsidR="005721D9" w:rsidRPr="005721D9">
        <w:rPr>
          <w:bCs/>
          <w:sz w:val="18"/>
          <w:szCs w:val="18"/>
        </w:rPr>
        <w:t>Malvick</w:t>
      </w:r>
      <w:proofErr w:type="spellEnd"/>
    </w:p>
    <w:p w14:paraId="32332B24" w14:textId="77777777" w:rsidR="005C6B5A" w:rsidRPr="001D7484" w:rsidRDefault="005C6B5A" w:rsidP="00C7397C">
      <w:pPr>
        <w:pStyle w:val="BodyText"/>
        <w:tabs>
          <w:tab w:val="left" w:pos="2340"/>
        </w:tabs>
        <w:rPr>
          <w:b/>
          <w:sz w:val="22"/>
        </w:rPr>
      </w:pPr>
    </w:p>
    <w:p w14:paraId="700ACA5C" w14:textId="77777777" w:rsidR="005C6B5A" w:rsidRPr="001D7484" w:rsidRDefault="005C6B5A" w:rsidP="00C7397C">
      <w:pPr>
        <w:pStyle w:val="BodyText"/>
        <w:tabs>
          <w:tab w:val="left" w:pos="2340"/>
        </w:tabs>
        <w:spacing w:before="10"/>
        <w:rPr>
          <w:b/>
          <w:sz w:val="17"/>
        </w:rPr>
      </w:pPr>
    </w:p>
    <w:p w14:paraId="1ABFA3F8" w14:textId="6426738A" w:rsidR="0066628C" w:rsidRPr="001D7484" w:rsidRDefault="00075CA7" w:rsidP="00C7397C">
      <w:pPr>
        <w:tabs>
          <w:tab w:val="left" w:pos="2340"/>
        </w:tabs>
        <w:spacing w:before="1" w:line="720" w:lineRule="auto"/>
        <w:ind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005721D9">
        <w:rPr>
          <w:b/>
          <w:i/>
          <w:sz w:val="18"/>
          <w:szCs w:val="18"/>
        </w:rPr>
        <w:t xml:space="preserve"> </w:t>
      </w:r>
      <w:r w:rsidR="005721D9" w:rsidRPr="005721D9">
        <w:rPr>
          <w:bCs/>
          <w:iCs/>
          <w:sz w:val="18"/>
          <w:szCs w:val="18"/>
        </w:rPr>
        <w:t>May 1, 2023 – April 30, 2024</w:t>
      </w:r>
      <w:r w:rsidRPr="005721D9">
        <w:rPr>
          <w:bCs/>
          <w:iCs/>
          <w:sz w:val="20"/>
        </w:rPr>
        <w:tab/>
      </w:r>
      <w:r w:rsidRPr="001D7484">
        <w:rPr>
          <w:sz w:val="20"/>
        </w:rPr>
        <w:t xml:space="preserve"> </w:t>
      </w:r>
    </w:p>
    <w:p w14:paraId="10F36746" w14:textId="04171DA5" w:rsidR="00660580" w:rsidRPr="00660580" w:rsidRDefault="00EC79E7" w:rsidP="00660580">
      <w:pPr>
        <w:rPr>
          <w:sz w:val="18"/>
          <w:szCs w:val="18"/>
        </w:rPr>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r w:rsidR="00660580" w:rsidRPr="00660580">
        <w:rPr>
          <w:sz w:val="18"/>
          <w:szCs w:val="18"/>
        </w:rPr>
        <w:t xml:space="preserve">The purpose of this work is to determine the current population of </w:t>
      </w:r>
      <w:r w:rsidR="00660580" w:rsidRPr="00660580">
        <w:rPr>
          <w:i/>
          <w:iCs/>
          <w:sz w:val="18"/>
          <w:szCs w:val="18"/>
        </w:rPr>
        <w:t xml:space="preserve">Phytophthora </w:t>
      </w:r>
      <w:proofErr w:type="spellStart"/>
      <w:r w:rsidR="00660580" w:rsidRPr="00660580">
        <w:rPr>
          <w:i/>
          <w:iCs/>
          <w:sz w:val="18"/>
          <w:szCs w:val="18"/>
        </w:rPr>
        <w:t>sojae</w:t>
      </w:r>
      <w:proofErr w:type="spellEnd"/>
      <w:r w:rsidR="00660580" w:rsidRPr="00660580">
        <w:rPr>
          <w:i/>
          <w:iCs/>
          <w:sz w:val="18"/>
          <w:szCs w:val="18"/>
        </w:rPr>
        <w:t xml:space="preserve"> </w:t>
      </w:r>
      <w:r w:rsidR="00660580" w:rsidRPr="00660580">
        <w:rPr>
          <w:sz w:val="18"/>
          <w:szCs w:val="18"/>
        </w:rPr>
        <w:t xml:space="preserve">that is causing root and stem rot in Minnesota soybeans. Root and stem rot can be caused by </w:t>
      </w:r>
      <w:r w:rsidR="00660580" w:rsidRPr="00660580">
        <w:rPr>
          <w:i/>
          <w:sz w:val="18"/>
          <w:szCs w:val="18"/>
        </w:rPr>
        <w:t xml:space="preserve">Phytophthora </w:t>
      </w:r>
      <w:proofErr w:type="spellStart"/>
      <w:r w:rsidR="00660580" w:rsidRPr="00660580">
        <w:rPr>
          <w:i/>
          <w:sz w:val="18"/>
          <w:szCs w:val="18"/>
        </w:rPr>
        <w:t>sojae</w:t>
      </w:r>
      <w:proofErr w:type="spellEnd"/>
      <w:r w:rsidR="00660580" w:rsidRPr="00660580">
        <w:rPr>
          <w:sz w:val="18"/>
          <w:szCs w:val="18"/>
        </w:rPr>
        <w:t>, a water mold (oomycete) th</w:t>
      </w:r>
      <w:r w:rsidR="004F065D">
        <w:rPr>
          <w:sz w:val="18"/>
          <w:szCs w:val="18"/>
        </w:rPr>
        <w:t>at thrives in poorly-drained soils</w:t>
      </w:r>
      <w:r w:rsidR="00660580" w:rsidRPr="00660580">
        <w:rPr>
          <w:sz w:val="18"/>
          <w:szCs w:val="18"/>
        </w:rPr>
        <w:t xml:space="preserve">. </w:t>
      </w:r>
      <w:r w:rsidR="00660580" w:rsidRPr="00660580">
        <w:rPr>
          <w:i/>
          <w:sz w:val="18"/>
          <w:szCs w:val="18"/>
        </w:rPr>
        <w:t xml:space="preserve">P. </w:t>
      </w:r>
      <w:proofErr w:type="spellStart"/>
      <w:r w:rsidR="00660580" w:rsidRPr="00660580">
        <w:rPr>
          <w:i/>
          <w:sz w:val="18"/>
          <w:szCs w:val="18"/>
        </w:rPr>
        <w:t>sojae</w:t>
      </w:r>
      <w:proofErr w:type="spellEnd"/>
      <w:r w:rsidR="00660580" w:rsidRPr="00660580">
        <w:rPr>
          <w:sz w:val="18"/>
          <w:szCs w:val="18"/>
        </w:rPr>
        <w:t xml:space="preserve"> can infect soybeans at all growth stages, lead</w:t>
      </w:r>
      <w:r w:rsidR="004F065D">
        <w:rPr>
          <w:sz w:val="18"/>
          <w:szCs w:val="18"/>
        </w:rPr>
        <w:t>ing</w:t>
      </w:r>
      <w:r w:rsidR="00660580" w:rsidRPr="00660580">
        <w:rPr>
          <w:sz w:val="18"/>
          <w:szCs w:val="18"/>
        </w:rPr>
        <w:t xml:space="preserve"> to impactful yield losses. To avoid Phytophthora root and stem rot, growers commonly plant soybean varieties that carry resistance genes. However, unless the resistance genes in the variety align with the specific </w:t>
      </w:r>
      <w:r w:rsidR="00660580" w:rsidRPr="00660580">
        <w:rPr>
          <w:i/>
          <w:sz w:val="18"/>
          <w:szCs w:val="18"/>
        </w:rPr>
        <w:t xml:space="preserve">P. </w:t>
      </w:r>
      <w:proofErr w:type="spellStart"/>
      <w:r w:rsidR="00660580" w:rsidRPr="00660580">
        <w:rPr>
          <w:i/>
          <w:sz w:val="18"/>
          <w:szCs w:val="18"/>
        </w:rPr>
        <w:t>sojae</w:t>
      </w:r>
      <w:proofErr w:type="spellEnd"/>
      <w:r w:rsidR="00660580" w:rsidRPr="00660580">
        <w:rPr>
          <w:sz w:val="18"/>
          <w:szCs w:val="18"/>
        </w:rPr>
        <w:t xml:space="preserve"> </w:t>
      </w:r>
      <w:r w:rsidR="00A22710">
        <w:rPr>
          <w:sz w:val="18"/>
          <w:szCs w:val="18"/>
        </w:rPr>
        <w:t>variants</w:t>
      </w:r>
      <w:r w:rsidR="00660580" w:rsidRPr="00660580">
        <w:rPr>
          <w:sz w:val="18"/>
          <w:szCs w:val="18"/>
        </w:rPr>
        <w:t xml:space="preserve"> in the field, resistant varieties will remain ineffective against </w:t>
      </w:r>
      <w:r w:rsidR="00660580" w:rsidRPr="00660580">
        <w:rPr>
          <w:i/>
          <w:sz w:val="18"/>
          <w:szCs w:val="18"/>
        </w:rPr>
        <w:t xml:space="preserve">P. </w:t>
      </w:r>
      <w:proofErr w:type="spellStart"/>
      <w:r w:rsidR="00660580" w:rsidRPr="00660580">
        <w:rPr>
          <w:i/>
          <w:sz w:val="18"/>
          <w:szCs w:val="18"/>
        </w:rPr>
        <w:t>sojae</w:t>
      </w:r>
      <w:proofErr w:type="spellEnd"/>
      <w:r w:rsidR="00660580" w:rsidRPr="00660580">
        <w:rPr>
          <w:sz w:val="18"/>
          <w:szCs w:val="18"/>
        </w:rPr>
        <w:t xml:space="preserve">. It is therefore crucial to first determine the specific </w:t>
      </w:r>
      <w:r w:rsidR="00660580" w:rsidRPr="00660580">
        <w:rPr>
          <w:i/>
          <w:sz w:val="18"/>
          <w:szCs w:val="18"/>
        </w:rPr>
        <w:t xml:space="preserve">P. </w:t>
      </w:r>
      <w:proofErr w:type="spellStart"/>
      <w:r w:rsidR="00660580" w:rsidRPr="00660580">
        <w:rPr>
          <w:i/>
          <w:sz w:val="18"/>
          <w:szCs w:val="18"/>
        </w:rPr>
        <w:t>sojae</w:t>
      </w:r>
      <w:proofErr w:type="spellEnd"/>
      <w:r w:rsidR="00660580" w:rsidRPr="00660580">
        <w:rPr>
          <w:sz w:val="18"/>
          <w:szCs w:val="18"/>
        </w:rPr>
        <w:t xml:space="preserve"> </w:t>
      </w:r>
      <w:r w:rsidR="00A22710">
        <w:rPr>
          <w:sz w:val="18"/>
          <w:szCs w:val="18"/>
        </w:rPr>
        <w:t>variants</w:t>
      </w:r>
      <w:r w:rsidR="00660580" w:rsidRPr="00660580">
        <w:rPr>
          <w:sz w:val="18"/>
          <w:szCs w:val="18"/>
        </w:rPr>
        <w:t xml:space="preserve"> present around Minnesota so that the most effective soybean varieties can be deployed. Our goal is to survey the current Minnesota </w:t>
      </w:r>
      <w:r w:rsidR="00660580" w:rsidRPr="00660580">
        <w:rPr>
          <w:i/>
          <w:sz w:val="18"/>
          <w:szCs w:val="18"/>
        </w:rPr>
        <w:t xml:space="preserve">P. </w:t>
      </w:r>
      <w:proofErr w:type="spellStart"/>
      <w:r w:rsidR="00660580" w:rsidRPr="00660580">
        <w:rPr>
          <w:i/>
          <w:sz w:val="18"/>
          <w:szCs w:val="18"/>
        </w:rPr>
        <w:t>sojae</w:t>
      </w:r>
      <w:proofErr w:type="spellEnd"/>
      <w:r w:rsidR="00660580" w:rsidRPr="00660580">
        <w:rPr>
          <w:sz w:val="18"/>
          <w:szCs w:val="18"/>
        </w:rPr>
        <w:t xml:space="preserve"> population because the last survey was performed 10 years ago and because </w:t>
      </w:r>
      <w:r w:rsidR="00660580" w:rsidRPr="00660580">
        <w:rPr>
          <w:i/>
          <w:sz w:val="18"/>
          <w:szCs w:val="18"/>
        </w:rPr>
        <w:t xml:space="preserve">P. </w:t>
      </w:r>
      <w:proofErr w:type="spellStart"/>
      <w:r w:rsidR="00660580" w:rsidRPr="00660580">
        <w:rPr>
          <w:i/>
          <w:sz w:val="18"/>
          <w:szCs w:val="18"/>
        </w:rPr>
        <w:t>sojae’s</w:t>
      </w:r>
      <w:proofErr w:type="spellEnd"/>
      <w:r w:rsidR="00660580" w:rsidRPr="00660580">
        <w:rPr>
          <w:sz w:val="18"/>
          <w:szCs w:val="18"/>
        </w:rPr>
        <w:t xml:space="preserve"> adaptation to resistance shifts over time.</w:t>
      </w:r>
      <w:r w:rsidR="00525AFF">
        <w:rPr>
          <w:sz w:val="18"/>
          <w:szCs w:val="18"/>
        </w:rPr>
        <w:t xml:space="preserve"> With this survey, we </w:t>
      </w:r>
      <w:r w:rsidR="004F065D">
        <w:rPr>
          <w:sz w:val="18"/>
          <w:szCs w:val="18"/>
        </w:rPr>
        <w:t xml:space="preserve">may </w:t>
      </w:r>
      <w:r w:rsidR="00525AFF">
        <w:rPr>
          <w:sz w:val="18"/>
          <w:szCs w:val="18"/>
        </w:rPr>
        <w:t>develop improved management recommendations for</w:t>
      </w:r>
      <w:r w:rsidR="00525AFF" w:rsidRPr="00525AFF">
        <w:rPr>
          <w:i/>
          <w:iCs/>
          <w:sz w:val="18"/>
          <w:szCs w:val="18"/>
        </w:rPr>
        <w:t xml:space="preserve"> Phytophthora </w:t>
      </w:r>
      <w:r w:rsidR="00525AFF">
        <w:rPr>
          <w:sz w:val="18"/>
          <w:szCs w:val="18"/>
        </w:rPr>
        <w:t xml:space="preserve">species affecting </w:t>
      </w:r>
      <w:r w:rsidR="00A22710">
        <w:rPr>
          <w:sz w:val="18"/>
          <w:szCs w:val="18"/>
        </w:rPr>
        <w:t xml:space="preserve">Minnesota </w:t>
      </w:r>
      <w:r w:rsidR="00525AFF">
        <w:rPr>
          <w:sz w:val="18"/>
          <w:szCs w:val="18"/>
        </w:rPr>
        <w:t>soybeans</w:t>
      </w:r>
      <w:r w:rsidR="004F065D">
        <w:rPr>
          <w:sz w:val="18"/>
          <w:szCs w:val="18"/>
        </w:rPr>
        <w:t xml:space="preserve">. </w:t>
      </w:r>
      <w:r w:rsidR="00660580">
        <w:rPr>
          <w:sz w:val="18"/>
          <w:szCs w:val="18"/>
        </w:rPr>
        <w:t>The following objectives will help accomplish our goal: (1) Validate the efficiency and accuracy of a recently-developed molecular assay</w:t>
      </w:r>
      <w:r w:rsidR="00660580" w:rsidRPr="00660580">
        <w:rPr>
          <w:sz w:val="18"/>
          <w:szCs w:val="18"/>
        </w:rPr>
        <w:t xml:space="preserve"> designed to quickly and accurately </w:t>
      </w:r>
      <w:r w:rsidR="00A22710">
        <w:rPr>
          <w:sz w:val="18"/>
          <w:szCs w:val="18"/>
        </w:rPr>
        <w:t>identify</w:t>
      </w:r>
      <w:r w:rsidR="00660580" w:rsidRPr="00660580">
        <w:rPr>
          <w:sz w:val="18"/>
          <w:szCs w:val="18"/>
        </w:rPr>
        <w:t xml:space="preserve"> </w:t>
      </w:r>
      <w:r w:rsidR="00660580" w:rsidRPr="00660580">
        <w:rPr>
          <w:i/>
          <w:sz w:val="18"/>
          <w:szCs w:val="18"/>
        </w:rPr>
        <w:t xml:space="preserve">P. </w:t>
      </w:r>
      <w:proofErr w:type="spellStart"/>
      <w:r w:rsidR="00660580" w:rsidRPr="00660580">
        <w:rPr>
          <w:i/>
          <w:sz w:val="18"/>
          <w:szCs w:val="18"/>
        </w:rPr>
        <w:t>sojae</w:t>
      </w:r>
      <w:proofErr w:type="spellEnd"/>
      <w:r w:rsidR="00A22710">
        <w:rPr>
          <w:sz w:val="18"/>
          <w:szCs w:val="18"/>
        </w:rPr>
        <w:t xml:space="preserve"> variants;</w:t>
      </w:r>
      <w:r w:rsidR="00660580">
        <w:rPr>
          <w:sz w:val="18"/>
          <w:szCs w:val="18"/>
        </w:rPr>
        <w:t xml:space="preserve"> (2) Understand the </w:t>
      </w:r>
      <w:r w:rsidR="00660580" w:rsidRPr="00660580">
        <w:rPr>
          <w:i/>
          <w:sz w:val="18"/>
          <w:szCs w:val="18"/>
        </w:rPr>
        <w:t xml:space="preserve">P. </w:t>
      </w:r>
      <w:proofErr w:type="spellStart"/>
      <w:r w:rsidR="00660580" w:rsidRPr="00660580">
        <w:rPr>
          <w:i/>
          <w:sz w:val="18"/>
          <w:szCs w:val="18"/>
        </w:rPr>
        <w:t>sojae</w:t>
      </w:r>
      <w:proofErr w:type="spellEnd"/>
      <w:r w:rsidR="00660580">
        <w:rPr>
          <w:sz w:val="18"/>
          <w:szCs w:val="18"/>
        </w:rPr>
        <w:t xml:space="preserve"> diversity in Minnesota that is subject to selection by modern soybean varieties.</w:t>
      </w:r>
    </w:p>
    <w:p w14:paraId="0AC19341" w14:textId="77777777" w:rsidR="005C6B5A" w:rsidRDefault="005C6B5A" w:rsidP="00C7397C">
      <w:pPr>
        <w:pStyle w:val="BodyText"/>
        <w:spacing w:before="1"/>
      </w:pPr>
    </w:p>
    <w:p w14:paraId="2F563E83" w14:textId="77777777" w:rsidR="00B564DB" w:rsidRPr="001D7484" w:rsidRDefault="00B564DB" w:rsidP="00C7397C">
      <w:pPr>
        <w:pStyle w:val="BodyText"/>
        <w:spacing w:before="1"/>
      </w:pPr>
    </w:p>
    <w:p w14:paraId="3696B963" w14:textId="22C8F30D" w:rsidR="00525AFF" w:rsidRPr="00B564DB" w:rsidRDefault="00EC79E7" w:rsidP="00525AFF">
      <w:pPr>
        <w:rPr>
          <w:sz w:val="18"/>
          <w:szCs w:val="18"/>
        </w:rPr>
      </w:pPr>
      <w:r w:rsidRPr="001D7484">
        <w:rPr>
          <w:b/>
          <w:i/>
          <w:sz w:val="18"/>
          <w:szCs w:val="18"/>
          <w:u w:val="single"/>
        </w:rPr>
        <w:t>Results</w:t>
      </w:r>
      <w:r w:rsidR="00075CA7" w:rsidRPr="001D7484">
        <w:rPr>
          <w:b/>
          <w:i/>
          <w:sz w:val="18"/>
          <w:szCs w:val="18"/>
          <w:u w:val="single"/>
        </w:rPr>
        <w:t>:</w:t>
      </w:r>
      <w:r w:rsidR="00F547D5" w:rsidRPr="001D7484">
        <w:rPr>
          <w:b/>
          <w:i/>
          <w:sz w:val="18"/>
          <w:szCs w:val="18"/>
          <w:u w:val="single"/>
        </w:rPr>
        <w:t xml:space="preserve"> </w:t>
      </w:r>
      <w:r w:rsidR="00525AFF" w:rsidRPr="00B564DB">
        <w:rPr>
          <w:sz w:val="18"/>
          <w:szCs w:val="18"/>
        </w:rPr>
        <w:t xml:space="preserve">Classic </w:t>
      </w:r>
      <w:r w:rsidR="00BF2FB4">
        <w:rPr>
          <w:sz w:val="18"/>
          <w:szCs w:val="18"/>
        </w:rPr>
        <w:t>identification</w:t>
      </w:r>
      <w:r w:rsidR="00525AFF" w:rsidRPr="00B564DB">
        <w:rPr>
          <w:sz w:val="18"/>
          <w:szCs w:val="18"/>
        </w:rPr>
        <w:t xml:space="preserve"> methods that involve inoculating plants with </w:t>
      </w:r>
      <w:r w:rsidR="00525AFF" w:rsidRPr="00B564DB">
        <w:rPr>
          <w:i/>
          <w:iCs/>
          <w:sz w:val="18"/>
          <w:szCs w:val="18"/>
        </w:rPr>
        <w:t xml:space="preserve">P. </w:t>
      </w:r>
      <w:proofErr w:type="spellStart"/>
      <w:r w:rsidR="00525AFF" w:rsidRPr="00B564DB">
        <w:rPr>
          <w:i/>
          <w:iCs/>
          <w:sz w:val="18"/>
          <w:szCs w:val="18"/>
        </w:rPr>
        <w:t>sojae</w:t>
      </w:r>
      <w:proofErr w:type="spellEnd"/>
      <w:r w:rsidR="00525AFF" w:rsidRPr="00B564DB">
        <w:rPr>
          <w:sz w:val="18"/>
          <w:szCs w:val="18"/>
        </w:rPr>
        <w:t xml:space="preserve"> isolates are time consuming and are known to produce </w:t>
      </w:r>
      <w:r w:rsidR="00B93AA9">
        <w:rPr>
          <w:sz w:val="18"/>
          <w:szCs w:val="18"/>
        </w:rPr>
        <w:t>inconclusive</w:t>
      </w:r>
      <w:r w:rsidR="00525AFF" w:rsidRPr="00B564DB">
        <w:rPr>
          <w:sz w:val="18"/>
          <w:szCs w:val="18"/>
        </w:rPr>
        <w:t xml:space="preserve"> results. Theoretically, this could have led to the inaccurate </w:t>
      </w:r>
      <w:r w:rsidR="00A22710">
        <w:rPr>
          <w:sz w:val="18"/>
          <w:szCs w:val="18"/>
        </w:rPr>
        <w:t>identification</w:t>
      </w:r>
      <w:r w:rsidR="00525AFF" w:rsidRPr="00B564DB">
        <w:rPr>
          <w:sz w:val="18"/>
          <w:szCs w:val="18"/>
        </w:rPr>
        <w:t xml:space="preserve"> of </w:t>
      </w:r>
      <w:r w:rsidR="00525AFF" w:rsidRPr="00B564DB">
        <w:rPr>
          <w:i/>
          <w:iCs/>
          <w:sz w:val="18"/>
          <w:szCs w:val="18"/>
        </w:rPr>
        <w:t xml:space="preserve">P. </w:t>
      </w:r>
      <w:proofErr w:type="spellStart"/>
      <w:r w:rsidR="00525AFF" w:rsidRPr="00B564DB">
        <w:rPr>
          <w:i/>
          <w:iCs/>
          <w:sz w:val="18"/>
          <w:szCs w:val="18"/>
        </w:rPr>
        <w:t>sojae</w:t>
      </w:r>
      <w:proofErr w:type="spellEnd"/>
      <w:r w:rsidR="00525AFF" w:rsidRPr="00B564DB">
        <w:rPr>
          <w:sz w:val="18"/>
          <w:szCs w:val="18"/>
        </w:rPr>
        <w:t xml:space="preserve"> </w:t>
      </w:r>
      <w:r w:rsidR="00A22710">
        <w:rPr>
          <w:sz w:val="18"/>
          <w:szCs w:val="18"/>
        </w:rPr>
        <w:t xml:space="preserve">variants </w:t>
      </w:r>
      <w:r w:rsidR="00525AFF" w:rsidRPr="00B564DB">
        <w:rPr>
          <w:sz w:val="18"/>
          <w:szCs w:val="18"/>
        </w:rPr>
        <w:t>and hence the possible deployment of unsuitable soybean varieties</w:t>
      </w:r>
      <w:r w:rsidR="008E6853">
        <w:rPr>
          <w:sz w:val="18"/>
          <w:szCs w:val="18"/>
        </w:rPr>
        <w:t xml:space="preserve"> in the past</w:t>
      </w:r>
      <w:r w:rsidR="00525AFF" w:rsidRPr="00B564DB">
        <w:rPr>
          <w:sz w:val="18"/>
          <w:szCs w:val="18"/>
        </w:rPr>
        <w:t xml:space="preserve">. In Objective 1, we are validating the efficiency and accuracy of a recently-developed molecular assay </w:t>
      </w:r>
      <w:r w:rsidR="00D162E0">
        <w:rPr>
          <w:sz w:val="18"/>
          <w:szCs w:val="18"/>
        </w:rPr>
        <w:t xml:space="preserve">that uses </w:t>
      </w:r>
      <w:r w:rsidR="00525AFF" w:rsidRPr="00B564DB">
        <w:rPr>
          <w:sz w:val="18"/>
          <w:szCs w:val="18"/>
        </w:rPr>
        <w:t xml:space="preserve">Polymerase Chain Reaction (PCR) </w:t>
      </w:r>
      <w:r w:rsidR="00D162E0">
        <w:rPr>
          <w:sz w:val="18"/>
          <w:szCs w:val="18"/>
        </w:rPr>
        <w:t xml:space="preserve">to identify </w:t>
      </w:r>
      <w:r w:rsidR="00D162E0" w:rsidRPr="00D162E0">
        <w:rPr>
          <w:i/>
          <w:sz w:val="18"/>
          <w:szCs w:val="18"/>
        </w:rPr>
        <w:t xml:space="preserve">P. </w:t>
      </w:r>
      <w:proofErr w:type="spellStart"/>
      <w:r w:rsidR="00D162E0" w:rsidRPr="00D162E0">
        <w:rPr>
          <w:i/>
          <w:sz w:val="18"/>
          <w:szCs w:val="18"/>
        </w:rPr>
        <w:t>sojae</w:t>
      </w:r>
      <w:proofErr w:type="spellEnd"/>
      <w:r w:rsidR="00D162E0">
        <w:rPr>
          <w:sz w:val="18"/>
          <w:szCs w:val="18"/>
        </w:rPr>
        <w:t xml:space="preserve"> variants. With this molecular assay, we can</w:t>
      </w:r>
      <w:r w:rsidR="00525AFF" w:rsidRPr="00B564DB">
        <w:rPr>
          <w:sz w:val="18"/>
          <w:szCs w:val="18"/>
        </w:rPr>
        <w:t xml:space="preserve"> simultaneously detect several </w:t>
      </w:r>
      <w:r w:rsidR="00525AFF" w:rsidRPr="00B564DB">
        <w:rPr>
          <w:i/>
          <w:iCs/>
          <w:sz w:val="18"/>
          <w:szCs w:val="18"/>
        </w:rPr>
        <w:t xml:space="preserve">P. </w:t>
      </w:r>
      <w:proofErr w:type="spellStart"/>
      <w:r w:rsidR="00525AFF" w:rsidRPr="00B564DB">
        <w:rPr>
          <w:i/>
          <w:iCs/>
          <w:sz w:val="18"/>
          <w:szCs w:val="18"/>
        </w:rPr>
        <w:t>sojae</w:t>
      </w:r>
      <w:proofErr w:type="spellEnd"/>
      <w:r w:rsidR="00525AFF" w:rsidRPr="00B564DB">
        <w:rPr>
          <w:sz w:val="18"/>
          <w:szCs w:val="18"/>
        </w:rPr>
        <w:t xml:space="preserve"> </w:t>
      </w:r>
      <w:proofErr w:type="spellStart"/>
      <w:r w:rsidR="00D559C4" w:rsidRPr="00D559C4">
        <w:rPr>
          <w:i/>
          <w:iCs/>
          <w:sz w:val="18"/>
          <w:szCs w:val="18"/>
        </w:rPr>
        <w:t>Avr</w:t>
      </w:r>
      <w:proofErr w:type="spellEnd"/>
      <w:r w:rsidR="00D559C4" w:rsidRPr="00D559C4">
        <w:rPr>
          <w:i/>
          <w:iCs/>
          <w:sz w:val="18"/>
          <w:szCs w:val="18"/>
        </w:rPr>
        <w:t xml:space="preserve"> </w:t>
      </w:r>
      <w:r w:rsidR="00525AFF" w:rsidRPr="00B564DB">
        <w:rPr>
          <w:sz w:val="18"/>
          <w:szCs w:val="18"/>
        </w:rPr>
        <w:t xml:space="preserve">genes that contribute to </w:t>
      </w:r>
      <w:r w:rsidR="00B564DB" w:rsidRPr="00B564DB">
        <w:rPr>
          <w:sz w:val="18"/>
          <w:szCs w:val="18"/>
        </w:rPr>
        <w:t>non-</w:t>
      </w:r>
      <w:r w:rsidR="00525AFF" w:rsidRPr="00B564DB">
        <w:rPr>
          <w:sz w:val="18"/>
          <w:szCs w:val="18"/>
        </w:rPr>
        <w:t xml:space="preserve">virulence. By detecting which </w:t>
      </w:r>
      <w:proofErr w:type="spellStart"/>
      <w:r w:rsidR="00BF2FB4" w:rsidRPr="00BF2FB4">
        <w:rPr>
          <w:i/>
          <w:iCs/>
          <w:sz w:val="18"/>
          <w:szCs w:val="18"/>
        </w:rPr>
        <w:t>Avr</w:t>
      </w:r>
      <w:proofErr w:type="spellEnd"/>
      <w:r w:rsidR="00BF2FB4">
        <w:rPr>
          <w:sz w:val="18"/>
          <w:szCs w:val="18"/>
        </w:rPr>
        <w:t xml:space="preserve"> </w:t>
      </w:r>
      <w:r w:rsidR="00525AFF" w:rsidRPr="00B564DB">
        <w:rPr>
          <w:sz w:val="18"/>
          <w:szCs w:val="18"/>
        </w:rPr>
        <w:t xml:space="preserve">genes are present in the </w:t>
      </w:r>
      <w:r w:rsidR="00525AFF" w:rsidRPr="00B564DB">
        <w:rPr>
          <w:i/>
          <w:iCs/>
          <w:sz w:val="18"/>
          <w:szCs w:val="18"/>
        </w:rPr>
        <w:t>P</w:t>
      </w:r>
      <w:r w:rsidR="008E6853">
        <w:rPr>
          <w:i/>
          <w:iCs/>
          <w:sz w:val="18"/>
          <w:szCs w:val="18"/>
        </w:rPr>
        <w:t xml:space="preserve">. </w:t>
      </w:r>
      <w:proofErr w:type="spellStart"/>
      <w:r w:rsidR="008E6853">
        <w:rPr>
          <w:i/>
          <w:iCs/>
          <w:sz w:val="18"/>
          <w:szCs w:val="18"/>
        </w:rPr>
        <w:t>sojae</w:t>
      </w:r>
      <w:proofErr w:type="spellEnd"/>
      <w:r w:rsidR="008E6853">
        <w:rPr>
          <w:i/>
          <w:iCs/>
          <w:sz w:val="18"/>
          <w:szCs w:val="18"/>
        </w:rPr>
        <w:t xml:space="preserve"> </w:t>
      </w:r>
      <w:r w:rsidR="008E6853" w:rsidRPr="008E6853">
        <w:rPr>
          <w:iCs/>
          <w:sz w:val="18"/>
          <w:szCs w:val="18"/>
        </w:rPr>
        <w:t>isolate</w:t>
      </w:r>
      <w:r w:rsidR="00525AFF" w:rsidRPr="00B564DB">
        <w:rPr>
          <w:sz w:val="18"/>
          <w:szCs w:val="18"/>
        </w:rPr>
        <w:t xml:space="preserve">, we can determine the specific </w:t>
      </w:r>
      <w:r w:rsidR="00A22710">
        <w:rPr>
          <w:sz w:val="18"/>
          <w:szCs w:val="18"/>
        </w:rPr>
        <w:t>variant</w:t>
      </w:r>
      <w:r w:rsidR="00525AFF" w:rsidRPr="00B564DB">
        <w:rPr>
          <w:sz w:val="18"/>
          <w:szCs w:val="18"/>
        </w:rPr>
        <w:t xml:space="preserve"> of that </w:t>
      </w:r>
      <w:r w:rsidR="00525AFF" w:rsidRPr="00B564DB">
        <w:rPr>
          <w:i/>
          <w:iCs/>
          <w:sz w:val="18"/>
          <w:szCs w:val="18"/>
        </w:rPr>
        <w:t xml:space="preserve">P. </w:t>
      </w:r>
      <w:proofErr w:type="spellStart"/>
      <w:r w:rsidR="00525AFF" w:rsidRPr="00B564DB">
        <w:rPr>
          <w:i/>
          <w:iCs/>
          <w:sz w:val="18"/>
          <w:szCs w:val="18"/>
        </w:rPr>
        <w:t>sojae</w:t>
      </w:r>
      <w:proofErr w:type="spellEnd"/>
      <w:r w:rsidR="00525AFF" w:rsidRPr="00B564DB">
        <w:rPr>
          <w:i/>
          <w:iCs/>
          <w:sz w:val="18"/>
          <w:szCs w:val="18"/>
        </w:rPr>
        <w:t xml:space="preserve"> </w:t>
      </w:r>
      <w:r w:rsidR="00525AFF" w:rsidRPr="00B564DB">
        <w:rPr>
          <w:sz w:val="18"/>
          <w:szCs w:val="18"/>
        </w:rPr>
        <w:t xml:space="preserve">isolate. </w:t>
      </w:r>
    </w:p>
    <w:p w14:paraId="4F52DB4A" w14:textId="77777777" w:rsidR="00525AFF" w:rsidRPr="00B564DB" w:rsidRDefault="00525AFF" w:rsidP="00525AFF">
      <w:pPr>
        <w:rPr>
          <w:sz w:val="18"/>
          <w:szCs w:val="18"/>
        </w:rPr>
      </w:pPr>
    </w:p>
    <w:p w14:paraId="649D3CB2" w14:textId="5456F896" w:rsidR="00B564DB" w:rsidRDefault="00D162E0" w:rsidP="006055F0">
      <w:pPr>
        <w:rPr>
          <w:rFonts w:eastAsia="Times New Roman"/>
          <w:sz w:val="18"/>
          <w:szCs w:val="18"/>
        </w:rPr>
      </w:pPr>
      <w:r>
        <w:rPr>
          <w:sz w:val="18"/>
          <w:szCs w:val="18"/>
        </w:rPr>
        <w:t>W</w:t>
      </w:r>
      <w:r w:rsidR="00D559C4">
        <w:rPr>
          <w:sz w:val="18"/>
          <w:szCs w:val="18"/>
        </w:rPr>
        <w:t>e</w:t>
      </w:r>
      <w:r w:rsidR="00525AFF" w:rsidRPr="00B564DB">
        <w:rPr>
          <w:sz w:val="18"/>
          <w:szCs w:val="18"/>
        </w:rPr>
        <w:t xml:space="preserve"> performed </w:t>
      </w:r>
      <w:r>
        <w:rPr>
          <w:sz w:val="18"/>
          <w:szCs w:val="18"/>
        </w:rPr>
        <w:t>PCR on 9</w:t>
      </w:r>
      <w:r w:rsidR="00D559C4">
        <w:rPr>
          <w:sz w:val="18"/>
          <w:szCs w:val="18"/>
        </w:rPr>
        <w:t xml:space="preserve"> </w:t>
      </w:r>
      <w:r w:rsidR="00525AFF" w:rsidRPr="00B564DB">
        <w:rPr>
          <w:rFonts w:eastAsia="Times New Roman"/>
          <w:i/>
          <w:iCs/>
          <w:sz w:val="18"/>
          <w:szCs w:val="18"/>
        </w:rPr>
        <w:t xml:space="preserve">P. </w:t>
      </w:r>
      <w:proofErr w:type="spellStart"/>
      <w:r w:rsidR="00525AFF" w:rsidRPr="00B564DB">
        <w:rPr>
          <w:rFonts w:eastAsia="Times New Roman"/>
          <w:i/>
          <w:iCs/>
          <w:sz w:val="18"/>
          <w:szCs w:val="18"/>
        </w:rPr>
        <w:t>sojae</w:t>
      </w:r>
      <w:proofErr w:type="spellEnd"/>
      <w:r w:rsidR="00525AFF" w:rsidRPr="00B564DB">
        <w:rPr>
          <w:rFonts w:eastAsia="Times New Roman"/>
          <w:sz w:val="18"/>
          <w:szCs w:val="18"/>
        </w:rPr>
        <w:t xml:space="preserve"> isolates (Cd20, Hn9, WI16, Pe1, Sc2,</w:t>
      </w:r>
      <w:r>
        <w:rPr>
          <w:rFonts w:eastAsia="Times New Roman"/>
          <w:sz w:val="18"/>
          <w:szCs w:val="18"/>
        </w:rPr>
        <w:t xml:space="preserve"> </w:t>
      </w:r>
      <w:r w:rsidR="00525AFF" w:rsidRPr="00B564DB">
        <w:rPr>
          <w:rFonts w:eastAsia="Times New Roman"/>
          <w:sz w:val="18"/>
          <w:szCs w:val="18"/>
        </w:rPr>
        <w:t>As11</w:t>
      </w:r>
      <w:r>
        <w:rPr>
          <w:rFonts w:eastAsia="Times New Roman"/>
          <w:sz w:val="18"/>
          <w:szCs w:val="18"/>
        </w:rPr>
        <w:t xml:space="preserve">, </w:t>
      </w:r>
      <w:r w:rsidR="00A50099">
        <w:rPr>
          <w:rFonts w:eastAsia="Times New Roman"/>
          <w:sz w:val="18"/>
          <w:szCs w:val="18"/>
        </w:rPr>
        <w:t>PsMNBr1, PsMNFr1, PsILCd2</w:t>
      </w:r>
      <w:r w:rsidR="00525AFF" w:rsidRPr="00B564DB">
        <w:rPr>
          <w:rFonts w:eastAsia="Times New Roman"/>
          <w:sz w:val="18"/>
          <w:szCs w:val="18"/>
        </w:rPr>
        <w:t>)</w:t>
      </w:r>
      <w:r w:rsidR="00A50099">
        <w:rPr>
          <w:rFonts w:eastAsia="Times New Roman"/>
          <w:sz w:val="18"/>
          <w:szCs w:val="18"/>
        </w:rPr>
        <w:t>, and w</w:t>
      </w:r>
      <w:r>
        <w:rPr>
          <w:rFonts w:eastAsia="Times New Roman"/>
          <w:sz w:val="18"/>
          <w:szCs w:val="18"/>
        </w:rPr>
        <w:t xml:space="preserve">e were able to </w:t>
      </w:r>
      <w:r w:rsidR="00525AFF" w:rsidRPr="00B564DB">
        <w:rPr>
          <w:rFonts w:eastAsia="Times New Roman"/>
          <w:sz w:val="18"/>
          <w:szCs w:val="18"/>
        </w:rPr>
        <w:t xml:space="preserve">detect </w:t>
      </w:r>
      <w:r>
        <w:rPr>
          <w:rFonts w:eastAsia="Times New Roman"/>
          <w:sz w:val="18"/>
          <w:szCs w:val="18"/>
        </w:rPr>
        <w:t>9 out of the 9</w:t>
      </w:r>
      <w:r w:rsidR="00D559C4">
        <w:rPr>
          <w:rFonts w:eastAsia="Times New Roman"/>
          <w:sz w:val="18"/>
          <w:szCs w:val="18"/>
        </w:rPr>
        <w:t xml:space="preserve"> </w:t>
      </w:r>
      <w:r w:rsidR="008E6853" w:rsidRPr="00B564DB">
        <w:rPr>
          <w:rFonts w:eastAsia="Times New Roman"/>
          <w:i/>
          <w:iCs/>
          <w:sz w:val="18"/>
          <w:szCs w:val="18"/>
        </w:rPr>
        <w:t xml:space="preserve">P. </w:t>
      </w:r>
      <w:proofErr w:type="spellStart"/>
      <w:r w:rsidR="008E6853" w:rsidRPr="00B564DB">
        <w:rPr>
          <w:rFonts w:eastAsia="Times New Roman"/>
          <w:i/>
          <w:iCs/>
          <w:sz w:val="18"/>
          <w:szCs w:val="18"/>
        </w:rPr>
        <w:t>sojae</w:t>
      </w:r>
      <w:proofErr w:type="spellEnd"/>
      <w:r w:rsidR="008E6853" w:rsidRPr="00B564DB">
        <w:rPr>
          <w:rFonts w:eastAsia="Times New Roman"/>
          <w:sz w:val="18"/>
          <w:szCs w:val="18"/>
        </w:rPr>
        <w:t xml:space="preserve"> </w:t>
      </w:r>
      <w:proofErr w:type="spellStart"/>
      <w:r w:rsidRPr="00D162E0">
        <w:rPr>
          <w:rFonts w:eastAsia="Times New Roman"/>
          <w:i/>
          <w:sz w:val="18"/>
          <w:szCs w:val="18"/>
        </w:rPr>
        <w:t>Avr</w:t>
      </w:r>
      <w:proofErr w:type="spellEnd"/>
      <w:r>
        <w:rPr>
          <w:rFonts w:eastAsia="Times New Roman"/>
          <w:sz w:val="18"/>
          <w:szCs w:val="18"/>
        </w:rPr>
        <w:t xml:space="preserve"> </w:t>
      </w:r>
      <w:r w:rsidR="00B564DB" w:rsidRPr="00B564DB">
        <w:rPr>
          <w:rFonts w:eastAsia="Times New Roman"/>
          <w:sz w:val="18"/>
          <w:szCs w:val="18"/>
        </w:rPr>
        <w:t>genes</w:t>
      </w:r>
      <w:r>
        <w:rPr>
          <w:rFonts w:eastAsia="Times New Roman"/>
          <w:sz w:val="18"/>
          <w:szCs w:val="18"/>
        </w:rPr>
        <w:t xml:space="preserve"> that t</w:t>
      </w:r>
      <w:r w:rsidR="00A50099">
        <w:rPr>
          <w:rFonts w:eastAsia="Times New Roman"/>
          <w:sz w:val="18"/>
          <w:szCs w:val="18"/>
        </w:rPr>
        <w:t xml:space="preserve">he PCR can detect </w:t>
      </w:r>
      <w:r w:rsidR="00B564DB" w:rsidRPr="00B564DB">
        <w:rPr>
          <w:rFonts w:eastAsia="Times New Roman"/>
          <w:sz w:val="18"/>
          <w:szCs w:val="18"/>
        </w:rPr>
        <w:t>(</w:t>
      </w:r>
      <w:r w:rsidR="00525AFF" w:rsidRPr="00B564DB">
        <w:rPr>
          <w:rFonts w:eastAsia="Times New Roman"/>
          <w:i/>
          <w:iCs/>
          <w:sz w:val="18"/>
          <w:szCs w:val="18"/>
        </w:rPr>
        <w:t xml:space="preserve">Avr1a-indel, -snp1, -snp2, Avr1b, </w:t>
      </w:r>
      <w:r>
        <w:rPr>
          <w:rFonts w:eastAsia="Times New Roman"/>
          <w:i/>
          <w:iCs/>
          <w:sz w:val="18"/>
          <w:szCs w:val="18"/>
        </w:rPr>
        <w:t xml:space="preserve">Avr1c, </w:t>
      </w:r>
      <w:r w:rsidR="00525AFF" w:rsidRPr="00B564DB">
        <w:rPr>
          <w:rFonts w:eastAsia="Times New Roman"/>
          <w:i/>
          <w:iCs/>
          <w:sz w:val="18"/>
          <w:szCs w:val="18"/>
        </w:rPr>
        <w:t>Avr1d, Avr1k, Avr3a</w:t>
      </w:r>
      <w:r w:rsidR="00525AFF" w:rsidRPr="00B564DB">
        <w:rPr>
          <w:rFonts w:eastAsia="Times New Roman"/>
          <w:sz w:val="18"/>
          <w:szCs w:val="18"/>
        </w:rPr>
        <w:t xml:space="preserve">, and </w:t>
      </w:r>
      <w:r w:rsidR="00525AFF" w:rsidRPr="00B564DB">
        <w:rPr>
          <w:rFonts w:eastAsia="Times New Roman"/>
          <w:i/>
          <w:iCs/>
          <w:sz w:val="18"/>
          <w:szCs w:val="18"/>
        </w:rPr>
        <w:t>Avr6</w:t>
      </w:r>
      <w:r w:rsidR="00525AFF" w:rsidRPr="00B564DB">
        <w:rPr>
          <w:rFonts w:eastAsia="Times New Roman"/>
          <w:sz w:val="18"/>
          <w:szCs w:val="18"/>
        </w:rPr>
        <w:t xml:space="preserve"> genes</w:t>
      </w:r>
      <w:r w:rsidR="00B564DB" w:rsidRPr="00B564DB">
        <w:rPr>
          <w:rFonts w:eastAsia="Times New Roman"/>
          <w:sz w:val="18"/>
          <w:szCs w:val="18"/>
        </w:rPr>
        <w:t>)</w:t>
      </w:r>
      <w:r>
        <w:rPr>
          <w:rFonts w:eastAsia="Times New Roman"/>
          <w:sz w:val="18"/>
          <w:szCs w:val="18"/>
        </w:rPr>
        <w:t xml:space="preserve"> (Table 1). </w:t>
      </w:r>
      <w:r w:rsidR="00B93AA9">
        <w:rPr>
          <w:rFonts w:eastAsia="Times New Roman"/>
          <w:sz w:val="18"/>
          <w:szCs w:val="18"/>
        </w:rPr>
        <w:t>From here w</w:t>
      </w:r>
      <w:r w:rsidR="00BF2FB4">
        <w:rPr>
          <w:rFonts w:eastAsia="Times New Roman"/>
          <w:sz w:val="18"/>
          <w:szCs w:val="18"/>
        </w:rPr>
        <w:t xml:space="preserve">e were able to determine the </w:t>
      </w:r>
      <w:r w:rsidR="00BF2FB4" w:rsidRPr="00BF2FB4">
        <w:rPr>
          <w:rFonts w:eastAsia="Times New Roman"/>
          <w:i/>
          <w:iCs/>
          <w:sz w:val="18"/>
          <w:szCs w:val="18"/>
        </w:rPr>
        <w:t xml:space="preserve">P. </w:t>
      </w:r>
      <w:proofErr w:type="spellStart"/>
      <w:r w:rsidR="00BF2FB4" w:rsidRPr="00BF2FB4">
        <w:rPr>
          <w:rFonts w:eastAsia="Times New Roman"/>
          <w:i/>
          <w:iCs/>
          <w:sz w:val="18"/>
          <w:szCs w:val="18"/>
        </w:rPr>
        <w:t>sojae</w:t>
      </w:r>
      <w:proofErr w:type="spellEnd"/>
      <w:r w:rsidR="00BF2FB4">
        <w:rPr>
          <w:rFonts w:eastAsia="Times New Roman"/>
          <w:sz w:val="18"/>
          <w:szCs w:val="18"/>
        </w:rPr>
        <w:t xml:space="preserve"> variant</w:t>
      </w:r>
      <w:r w:rsidR="00BF2FB4" w:rsidRPr="008706A6">
        <w:rPr>
          <w:rFonts w:eastAsia="Times New Roman"/>
          <w:sz w:val="18"/>
          <w:szCs w:val="18"/>
        </w:rPr>
        <w:t xml:space="preserve"> </w:t>
      </w:r>
      <w:r w:rsidR="00A50099">
        <w:rPr>
          <w:rFonts w:eastAsia="Times New Roman"/>
          <w:sz w:val="18"/>
          <w:szCs w:val="18"/>
        </w:rPr>
        <w:t>(Table 1, last column</w:t>
      </w:r>
      <w:r w:rsidR="008E6853">
        <w:rPr>
          <w:rFonts w:eastAsia="Times New Roman"/>
          <w:sz w:val="18"/>
          <w:szCs w:val="18"/>
        </w:rPr>
        <w:t xml:space="preserve">) </w:t>
      </w:r>
      <w:r w:rsidR="00BF2FB4">
        <w:rPr>
          <w:rFonts w:eastAsia="Times New Roman"/>
          <w:sz w:val="18"/>
          <w:szCs w:val="18"/>
        </w:rPr>
        <w:t xml:space="preserve">based on the </w:t>
      </w:r>
      <w:proofErr w:type="spellStart"/>
      <w:r w:rsidR="00BF2FB4" w:rsidRPr="00BF2FB4">
        <w:rPr>
          <w:rFonts w:eastAsia="Times New Roman"/>
          <w:i/>
          <w:iCs/>
          <w:sz w:val="18"/>
          <w:szCs w:val="18"/>
        </w:rPr>
        <w:t>Avr</w:t>
      </w:r>
      <w:proofErr w:type="spellEnd"/>
      <w:r w:rsidR="00BF2FB4">
        <w:rPr>
          <w:rFonts w:eastAsia="Times New Roman"/>
          <w:sz w:val="18"/>
          <w:szCs w:val="18"/>
        </w:rPr>
        <w:t xml:space="preserve"> genes present</w:t>
      </w:r>
      <w:r w:rsidR="00BF2FB4" w:rsidRPr="008706A6">
        <w:rPr>
          <w:rFonts w:eastAsia="Times New Roman"/>
          <w:sz w:val="18"/>
          <w:szCs w:val="18"/>
        </w:rPr>
        <w:t>.</w:t>
      </w:r>
    </w:p>
    <w:p w14:paraId="278B7852" w14:textId="77777777" w:rsidR="006055F0" w:rsidRDefault="006055F0" w:rsidP="006055F0">
      <w:pPr>
        <w:rPr>
          <w:rFonts w:eastAsia="Times New Roman"/>
          <w:sz w:val="18"/>
          <w:szCs w:val="18"/>
        </w:rPr>
      </w:pPr>
    </w:p>
    <w:p w14:paraId="2C93B5DC" w14:textId="77777777" w:rsidR="006055F0" w:rsidRDefault="006055F0" w:rsidP="006055F0">
      <w:pPr>
        <w:rPr>
          <w:rFonts w:eastAsia="Times New Roman"/>
          <w:sz w:val="18"/>
          <w:szCs w:val="18"/>
        </w:rPr>
      </w:pPr>
    </w:p>
    <w:p w14:paraId="3AD84ACC" w14:textId="39B48B1E" w:rsidR="00B564DB" w:rsidRPr="006055F0" w:rsidRDefault="006055F0" w:rsidP="00B564DB">
      <w:pPr>
        <w:rPr>
          <w:color w:val="000000" w:themeColor="text1"/>
          <w:sz w:val="18"/>
          <w:szCs w:val="18"/>
        </w:rPr>
      </w:pPr>
      <w:r>
        <w:rPr>
          <w:noProof/>
          <w:color w:val="000000" w:themeColor="text1"/>
          <w:sz w:val="18"/>
          <w:szCs w:val="18"/>
        </w:rPr>
        <w:lastRenderedPageBreak/>
        <w:drawing>
          <wp:inline distT="0" distB="0" distL="0" distR="0" wp14:anchorId="0D1A1058" wp14:editId="7017990A">
            <wp:extent cx="5727700" cy="1882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1.png"/>
                    <pic:cNvPicPr/>
                  </pic:nvPicPr>
                  <pic:blipFill>
                    <a:blip r:embed="rId4">
                      <a:extLst>
                        <a:ext uri="{28A0092B-C50C-407E-A947-70E740481C1C}">
                          <a14:useLocalDpi xmlns:a14="http://schemas.microsoft.com/office/drawing/2010/main" val="0"/>
                        </a:ext>
                      </a:extLst>
                    </a:blip>
                    <a:stretch>
                      <a:fillRect/>
                    </a:stretch>
                  </pic:blipFill>
                  <pic:spPr>
                    <a:xfrm>
                      <a:off x="0" y="0"/>
                      <a:ext cx="5727700" cy="1882775"/>
                    </a:xfrm>
                    <a:prstGeom prst="rect">
                      <a:avLst/>
                    </a:prstGeom>
                  </pic:spPr>
                </pic:pic>
              </a:graphicData>
            </a:graphic>
          </wp:inline>
        </w:drawing>
      </w:r>
    </w:p>
    <w:p w14:paraId="2F4474AA" w14:textId="30F85C3C" w:rsidR="008E6853" w:rsidRDefault="00B564DB" w:rsidP="00B564DB">
      <w:pPr>
        <w:rPr>
          <w:color w:val="000000" w:themeColor="text1"/>
          <w:sz w:val="18"/>
          <w:szCs w:val="18"/>
        </w:rPr>
      </w:pPr>
      <w:r w:rsidRPr="7308C905">
        <w:rPr>
          <w:b/>
          <w:bCs/>
          <w:sz w:val="18"/>
          <w:szCs w:val="18"/>
        </w:rPr>
        <w:t>Table 1.</w:t>
      </w:r>
      <w:r w:rsidRPr="7308C905">
        <w:rPr>
          <w:sz w:val="18"/>
          <w:szCs w:val="18"/>
        </w:rPr>
        <w:t xml:space="preserve"> </w:t>
      </w:r>
      <w:r w:rsidRPr="7308C905">
        <w:rPr>
          <w:color w:val="000000" w:themeColor="text1"/>
          <w:sz w:val="18"/>
          <w:szCs w:val="18"/>
        </w:rPr>
        <w:t xml:space="preserve">Summary of </w:t>
      </w:r>
      <w:proofErr w:type="spellStart"/>
      <w:r w:rsidRPr="7308C905">
        <w:rPr>
          <w:i/>
          <w:iCs/>
          <w:color w:val="000000" w:themeColor="text1"/>
          <w:sz w:val="18"/>
          <w:szCs w:val="18"/>
        </w:rPr>
        <w:t>Avr</w:t>
      </w:r>
      <w:proofErr w:type="spellEnd"/>
      <w:r w:rsidR="006055F0">
        <w:rPr>
          <w:color w:val="000000" w:themeColor="text1"/>
          <w:sz w:val="18"/>
          <w:szCs w:val="18"/>
        </w:rPr>
        <w:t xml:space="preserve"> genes detected in </w:t>
      </w:r>
      <w:proofErr w:type="spellStart"/>
      <w:r w:rsidR="006055F0" w:rsidRPr="006055F0">
        <w:rPr>
          <w:i/>
          <w:color w:val="000000" w:themeColor="text1"/>
          <w:sz w:val="18"/>
          <w:szCs w:val="18"/>
        </w:rPr>
        <w:t>P. sojae</w:t>
      </w:r>
      <w:proofErr w:type="spellEnd"/>
      <w:r w:rsidR="006055F0">
        <w:rPr>
          <w:color w:val="000000" w:themeColor="text1"/>
          <w:sz w:val="18"/>
          <w:szCs w:val="18"/>
        </w:rPr>
        <w:t xml:space="preserve"> using</w:t>
      </w:r>
      <w:r w:rsidRPr="7308C905">
        <w:rPr>
          <w:color w:val="000000" w:themeColor="text1"/>
          <w:sz w:val="18"/>
          <w:szCs w:val="18"/>
        </w:rPr>
        <w:t xml:space="preserve"> </w:t>
      </w:r>
      <w:r w:rsidR="006055F0">
        <w:rPr>
          <w:color w:val="000000" w:themeColor="text1"/>
          <w:sz w:val="18"/>
          <w:szCs w:val="18"/>
        </w:rPr>
        <w:t>a recently-developed PCR molecular assay</w:t>
      </w:r>
      <w:r w:rsidRPr="7308C905">
        <w:rPr>
          <w:color w:val="000000" w:themeColor="text1"/>
          <w:sz w:val="18"/>
          <w:szCs w:val="18"/>
        </w:rPr>
        <w:t>.</w:t>
      </w:r>
      <w:r w:rsidRPr="7308C905">
        <w:rPr>
          <w:i/>
          <w:iCs/>
          <w:color w:val="000000" w:themeColor="text1"/>
          <w:sz w:val="18"/>
          <w:szCs w:val="18"/>
        </w:rPr>
        <w:t xml:space="preserve"> </w:t>
      </w:r>
      <w:r w:rsidRPr="7308C905">
        <w:rPr>
          <w:color w:val="000000" w:themeColor="text1"/>
          <w:sz w:val="18"/>
          <w:szCs w:val="18"/>
        </w:rPr>
        <w:t>Plus (+) sign denotes that we detected a</w:t>
      </w:r>
      <w:r w:rsidR="006055F0">
        <w:rPr>
          <w:color w:val="000000" w:themeColor="text1"/>
          <w:sz w:val="18"/>
          <w:szCs w:val="18"/>
        </w:rPr>
        <w:t xml:space="preserve">n </w:t>
      </w:r>
      <w:proofErr w:type="spellStart"/>
      <w:r w:rsidR="006055F0" w:rsidRPr="006055F0">
        <w:rPr>
          <w:i/>
          <w:color w:val="000000" w:themeColor="text1"/>
          <w:sz w:val="18"/>
          <w:szCs w:val="18"/>
        </w:rPr>
        <w:t>Avr</w:t>
      </w:r>
      <w:proofErr w:type="spellEnd"/>
      <w:r w:rsidRPr="7308C905">
        <w:rPr>
          <w:color w:val="000000" w:themeColor="text1"/>
          <w:sz w:val="18"/>
          <w:szCs w:val="18"/>
        </w:rPr>
        <w:t xml:space="preserve"> </w:t>
      </w:r>
      <w:r w:rsidR="006055F0">
        <w:rPr>
          <w:color w:val="000000" w:themeColor="text1"/>
          <w:sz w:val="18"/>
          <w:szCs w:val="18"/>
        </w:rPr>
        <w:t>gene in the isolate</w:t>
      </w:r>
      <w:r w:rsidRPr="7308C905">
        <w:rPr>
          <w:color w:val="000000" w:themeColor="text1"/>
          <w:sz w:val="18"/>
          <w:szCs w:val="18"/>
        </w:rPr>
        <w:t xml:space="preserve">. Blank </w:t>
      </w:r>
      <w:r w:rsidR="006055F0">
        <w:rPr>
          <w:color w:val="000000" w:themeColor="text1"/>
          <w:sz w:val="18"/>
          <w:szCs w:val="18"/>
        </w:rPr>
        <w:t xml:space="preserve">denotes we did not detect an </w:t>
      </w:r>
      <w:proofErr w:type="spellStart"/>
      <w:r w:rsidR="006055F0" w:rsidRPr="006055F0">
        <w:rPr>
          <w:i/>
          <w:color w:val="000000" w:themeColor="text1"/>
          <w:sz w:val="18"/>
          <w:szCs w:val="18"/>
        </w:rPr>
        <w:t>Avr</w:t>
      </w:r>
      <w:proofErr w:type="spellEnd"/>
      <w:r w:rsidR="006055F0">
        <w:rPr>
          <w:color w:val="000000" w:themeColor="text1"/>
          <w:sz w:val="18"/>
          <w:szCs w:val="18"/>
        </w:rPr>
        <w:t xml:space="preserve"> gene</w:t>
      </w:r>
      <w:r w:rsidRPr="7308C905">
        <w:rPr>
          <w:color w:val="000000" w:themeColor="text1"/>
          <w:sz w:val="18"/>
          <w:szCs w:val="18"/>
        </w:rPr>
        <w:t>.</w:t>
      </w:r>
      <w:r w:rsidR="006055F0">
        <w:rPr>
          <w:color w:val="000000" w:themeColor="text1"/>
          <w:sz w:val="18"/>
          <w:szCs w:val="18"/>
        </w:rPr>
        <w:t xml:space="preserve"> The variant identification of the isolate was determined based on which </w:t>
      </w:r>
      <w:proofErr w:type="spellStart"/>
      <w:r w:rsidR="006055F0" w:rsidRPr="006055F0">
        <w:rPr>
          <w:i/>
          <w:color w:val="000000" w:themeColor="text1"/>
          <w:sz w:val="18"/>
          <w:szCs w:val="18"/>
        </w:rPr>
        <w:t>Avr</w:t>
      </w:r>
      <w:proofErr w:type="spellEnd"/>
      <w:r w:rsidR="006055F0">
        <w:rPr>
          <w:color w:val="000000" w:themeColor="text1"/>
          <w:sz w:val="18"/>
          <w:szCs w:val="18"/>
        </w:rPr>
        <w:t xml:space="preserve"> genes were present in the isolate (last column).</w:t>
      </w:r>
    </w:p>
    <w:p w14:paraId="27EE32AC" w14:textId="03E5E5AE" w:rsidR="005C53AB" w:rsidRDefault="005C53AB" w:rsidP="005C53AB">
      <w:pPr>
        <w:pStyle w:val="paragraph"/>
        <w:textAlignment w:val="baseline"/>
        <w:rPr>
          <w:rStyle w:val="normaltextrun"/>
          <w:rFonts w:ascii="Arial" w:hAnsi="Arial" w:cs="Arial"/>
          <w:sz w:val="18"/>
          <w:szCs w:val="18"/>
        </w:rPr>
      </w:pPr>
      <w:r w:rsidRPr="00EF189C">
        <w:rPr>
          <w:rStyle w:val="normaltextrun"/>
          <w:rFonts w:ascii="Arial" w:hAnsi="Arial" w:cs="Arial"/>
          <w:sz w:val="18"/>
          <w:szCs w:val="18"/>
        </w:rPr>
        <w:t xml:space="preserve">In Objective 2, we are surveying the </w:t>
      </w:r>
      <w:r w:rsidRPr="00EF189C">
        <w:rPr>
          <w:rStyle w:val="normaltextrun"/>
          <w:rFonts w:ascii="Arial" w:hAnsi="Arial" w:cs="Arial"/>
          <w:i/>
          <w:iCs/>
          <w:sz w:val="18"/>
          <w:szCs w:val="18"/>
        </w:rPr>
        <w:t xml:space="preserve">P. </w:t>
      </w:r>
      <w:proofErr w:type="spellStart"/>
      <w:r w:rsidRPr="00EF189C">
        <w:rPr>
          <w:rStyle w:val="spellingerror"/>
          <w:rFonts w:ascii="Arial" w:hAnsi="Arial" w:cs="Arial"/>
          <w:i/>
          <w:iCs/>
          <w:sz w:val="18"/>
          <w:szCs w:val="18"/>
        </w:rPr>
        <w:t>sojae</w:t>
      </w:r>
      <w:proofErr w:type="spellEnd"/>
      <w:r w:rsidRPr="00EF189C">
        <w:rPr>
          <w:rStyle w:val="normaltextrun"/>
          <w:rFonts w:ascii="Arial" w:hAnsi="Arial" w:cs="Arial"/>
          <w:i/>
          <w:iCs/>
          <w:sz w:val="18"/>
          <w:szCs w:val="18"/>
        </w:rPr>
        <w:t xml:space="preserve"> </w:t>
      </w:r>
      <w:r w:rsidRPr="00EF189C">
        <w:rPr>
          <w:rStyle w:val="normaltextrun"/>
          <w:rFonts w:ascii="Arial" w:hAnsi="Arial" w:cs="Arial"/>
          <w:sz w:val="18"/>
          <w:szCs w:val="18"/>
        </w:rPr>
        <w:t xml:space="preserve">population around Minnesota. We aim to isolate </w:t>
      </w:r>
      <w:r w:rsidRPr="00EF189C">
        <w:rPr>
          <w:rStyle w:val="normaltextrun"/>
          <w:rFonts w:ascii="Arial" w:hAnsi="Arial" w:cs="Arial"/>
          <w:i/>
          <w:iCs/>
          <w:sz w:val="18"/>
          <w:szCs w:val="18"/>
        </w:rPr>
        <w:t xml:space="preserve">P. </w:t>
      </w:r>
      <w:proofErr w:type="spellStart"/>
      <w:r w:rsidRPr="00EF189C">
        <w:rPr>
          <w:rStyle w:val="spellingerror"/>
          <w:rFonts w:ascii="Arial" w:hAnsi="Arial" w:cs="Arial"/>
          <w:i/>
          <w:iCs/>
          <w:sz w:val="18"/>
          <w:szCs w:val="18"/>
        </w:rPr>
        <w:t>sojae</w:t>
      </w:r>
      <w:proofErr w:type="spellEnd"/>
      <w:r w:rsidRPr="00EF189C">
        <w:rPr>
          <w:rStyle w:val="normaltextrun"/>
          <w:rFonts w:ascii="Arial" w:hAnsi="Arial" w:cs="Arial"/>
          <w:sz w:val="18"/>
          <w:szCs w:val="18"/>
        </w:rPr>
        <w:t xml:space="preserve"> from soil or symptomatic soybean t</w:t>
      </w:r>
      <w:r w:rsidRPr="00EF189C">
        <w:rPr>
          <w:rStyle w:val="normaltextrun"/>
          <w:rFonts w:ascii="Arial" w:hAnsi="Arial" w:cs="Arial"/>
          <w:sz w:val="18"/>
          <w:szCs w:val="18"/>
        </w:rPr>
        <w:t>issue using established methods, then</w:t>
      </w:r>
      <w:r w:rsidR="00EF189C" w:rsidRPr="00EF189C">
        <w:rPr>
          <w:rStyle w:val="normaltextrun"/>
          <w:rFonts w:ascii="Arial" w:hAnsi="Arial" w:cs="Arial"/>
          <w:sz w:val="18"/>
          <w:szCs w:val="18"/>
        </w:rPr>
        <w:t xml:space="preserve"> we will perform the molecular assay (as above) to </w:t>
      </w:r>
      <w:r w:rsidR="00EF189C">
        <w:rPr>
          <w:rStyle w:val="normaltextrun"/>
          <w:rFonts w:ascii="Arial" w:hAnsi="Arial" w:cs="Arial"/>
          <w:sz w:val="18"/>
          <w:szCs w:val="18"/>
        </w:rPr>
        <w:t xml:space="preserve">first confirm it is </w:t>
      </w:r>
      <w:r w:rsidR="00EF189C" w:rsidRPr="00EF189C">
        <w:rPr>
          <w:rStyle w:val="normaltextrun"/>
          <w:rFonts w:ascii="Arial" w:hAnsi="Arial" w:cs="Arial"/>
          <w:i/>
          <w:sz w:val="18"/>
          <w:szCs w:val="18"/>
        </w:rPr>
        <w:t xml:space="preserve">P. </w:t>
      </w:r>
      <w:proofErr w:type="spellStart"/>
      <w:r w:rsidR="00EF189C" w:rsidRPr="00EF189C">
        <w:rPr>
          <w:rStyle w:val="normaltextrun"/>
          <w:rFonts w:ascii="Arial" w:hAnsi="Arial" w:cs="Arial"/>
          <w:i/>
          <w:sz w:val="18"/>
          <w:szCs w:val="18"/>
        </w:rPr>
        <w:t>sojae</w:t>
      </w:r>
      <w:proofErr w:type="spellEnd"/>
      <w:r w:rsidR="00EF189C">
        <w:rPr>
          <w:rStyle w:val="normaltextrun"/>
          <w:rFonts w:ascii="Arial" w:hAnsi="Arial" w:cs="Arial"/>
          <w:sz w:val="18"/>
          <w:szCs w:val="18"/>
        </w:rPr>
        <w:t xml:space="preserve">, and then to </w:t>
      </w:r>
      <w:r w:rsidR="00EF189C" w:rsidRPr="00EF189C">
        <w:rPr>
          <w:rStyle w:val="normaltextrun"/>
          <w:rFonts w:ascii="Arial" w:hAnsi="Arial" w:cs="Arial"/>
          <w:sz w:val="18"/>
          <w:szCs w:val="18"/>
        </w:rPr>
        <w:t>identify the variant.</w:t>
      </w:r>
      <w:r w:rsidRPr="00EF189C">
        <w:rPr>
          <w:rStyle w:val="normaltextrun"/>
          <w:rFonts w:ascii="Arial" w:hAnsi="Arial" w:cs="Arial"/>
          <w:sz w:val="18"/>
          <w:szCs w:val="18"/>
        </w:rPr>
        <w:t xml:space="preserve"> </w:t>
      </w:r>
      <w:r w:rsidR="00EF189C">
        <w:rPr>
          <w:rStyle w:val="normaltextrun"/>
          <w:rFonts w:ascii="Arial" w:hAnsi="Arial" w:cs="Arial"/>
          <w:sz w:val="18"/>
          <w:szCs w:val="18"/>
        </w:rPr>
        <w:t xml:space="preserve">We </w:t>
      </w:r>
      <w:r w:rsidRPr="00EF189C">
        <w:rPr>
          <w:rStyle w:val="normaltextrun"/>
          <w:rFonts w:ascii="Arial" w:hAnsi="Arial" w:cs="Arial"/>
          <w:sz w:val="18"/>
          <w:szCs w:val="18"/>
        </w:rPr>
        <w:t xml:space="preserve">have requested and received </w:t>
      </w:r>
      <w:r w:rsidR="00EF189C" w:rsidRPr="00EF189C">
        <w:rPr>
          <w:rStyle w:val="normaltextrun"/>
          <w:rFonts w:ascii="Arial" w:hAnsi="Arial" w:cs="Arial"/>
          <w:sz w:val="18"/>
          <w:szCs w:val="18"/>
        </w:rPr>
        <w:t xml:space="preserve">soil and tissue </w:t>
      </w:r>
      <w:r w:rsidRPr="00EF189C">
        <w:rPr>
          <w:rStyle w:val="normaltextrun"/>
          <w:rFonts w:ascii="Arial" w:hAnsi="Arial" w:cs="Arial"/>
          <w:sz w:val="18"/>
          <w:szCs w:val="18"/>
        </w:rPr>
        <w:t>samples from growers through University of Minnesota’s Extension Personnel and the Soybean Cyst</w:t>
      </w:r>
      <w:r w:rsidR="00EF189C">
        <w:rPr>
          <w:rStyle w:val="normaltextrun"/>
          <w:rFonts w:ascii="Arial" w:hAnsi="Arial" w:cs="Arial"/>
          <w:sz w:val="18"/>
          <w:szCs w:val="18"/>
        </w:rPr>
        <w:t xml:space="preserve"> Nematode Lab. We have received</w:t>
      </w:r>
      <w:r w:rsidRPr="00EF189C">
        <w:rPr>
          <w:rStyle w:val="normaltextrun"/>
          <w:rFonts w:ascii="Arial" w:hAnsi="Arial" w:cs="Arial"/>
          <w:sz w:val="18"/>
          <w:szCs w:val="18"/>
        </w:rPr>
        <w:t xml:space="preserve"> soil</w:t>
      </w:r>
      <w:r w:rsidR="00EF189C">
        <w:rPr>
          <w:rStyle w:val="normaltextrun"/>
          <w:rFonts w:ascii="Arial" w:hAnsi="Arial" w:cs="Arial"/>
          <w:sz w:val="18"/>
          <w:szCs w:val="18"/>
        </w:rPr>
        <w:t xml:space="preserve">/tissue samples from counties </w:t>
      </w:r>
      <w:r w:rsidR="00EF189C" w:rsidRPr="00EF189C">
        <w:rPr>
          <w:rStyle w:val="normaltextrun"/>
          <w:rFonts w:ascii="Arial" w:hAnsi="Arial" w:cs="Arial"/>
          <w:sz w:val="18"/>
          <w:szCs w:val="18"/>
        </w:rPr>
        <w:t>shaded in pink in Figure 1</w:t>
      </w:r>
      <w:r w:rsidRPr="00EF189C">
        <w:rPr>
          <w:rStyle w:val="normaltextrun"/>
          <w:rFonts w:ascii="Arial" w:hAnsi="Arial" w:cs="Arial"/>
          <w:sz w:val="18"/>
          <w:szCs w:val="18"/>
        </w:rPr>
        <w:t xml:space="preserve">. Isolation of </w:t>
      </w:r>
      <w:r w:rsidRPr="00EF189C">
        <w:rPr>
          <w:rStyle w:val="normaltextrun"/>
          <w:rFonts w:ascii="Arial" w:hAnsi="Arial" w:cs="Arial"/>
          <w:i/>
          <w:iCs/>
          <w:sz w:val="18"/>
          <w:szCs w:val="18"/>
        </w:rPr>
        <w:t xml:space="preserve">P. </w:t>
      </w:r>
      <w:proofErr w:type="spellStart"/>
      <w:r w:rsidRPr="00EF189C">
        <w:rPr>
          <w:rStyle w:val="spellingerror"/>
          <w:rFonts w:ascii="Arial" w:hAnsi="Arial" w:cs="Arial"/>
          <w:i/>
          <w:iCs/>
          <w:sz w:val="18"/>
          <w:szCs w:val="18"/>
        </w:rPr>
        <w:t>sojae</w:t>
      </w:r>
      <w:proofErr w:type="spellEnd"/>
      <w:r w:rsidRPr="00EF189C">
        <w:rPr>
          <w:rStyle w:val="normaltextrun"/>
          <w:rFonts w:ascii="Arial" w:hAnsi="Arial" w:cs="Arial"/>
          <w:sz w:val="18"/>
          <w:szCs w:val="18"/>
        </w:rPr>
        <w:t xml:space="preserve"> from soil and tissue is currently in progress.</w:t>
      </w:r>
    </w:p>
    <w:p w14:paraId="54559B78" w14:textId="6649B2C1" w:rsidR="0092678E" w:rsidRDefault="0092678E" w:rsidP="005C53AB">
      <w:pPr>
        <w:pStyle w:val="paragraph"/>
        <w:textAlignment w:val="baseline"/>
        <w:rPr>
          <w:rStyle w:val="normaltextrun"/>
          <w:rFonts w:ascii="Arial" w:hAnsi="Arial" w:cs="Arial"/>
          <w:sz w:val="18"/>
          <w:szCs w:val="18"/>
        </w:rPr>
      </w:pPr>
      <w:r>
        <w:rPr>
          <w:rStyle w:val="normaltextrun"/>
          <w:rFonts w:ascii="Arial" w:hAnsi="Arial" w:cs="Arial"/>
          <w:sz w:val="18"/>
          <w:szCs w:val="18"/>
        </w:rPr>
        <w:t xml:space="preserve">All together thus far, we were able to successfully identify </w:t>
      </w:r>
      <w:r w:rsidRPr="0092678E">
        <w:rPr>
          <w:rStyle w:val="normaltextrun"/>
          <w:rFonts w:ascii="Arial" w:hAnsi="Arial" w:cs="Arial"/>
          <w:i/>
          <w:sz w:val="18"/>
          <w:szCs w:val="18"/>
        </w:rPr>
        <w:t xml:space="preserve">P. </w:t>
      </w:r>
      <w:proofErr w:type="spellStart"/>
      <w:r w:rsidRPr="0092678E">
        <w:rPr>
          <w:rStyle w:val="normaltextrun"/>
          <w:rFonts w:ascii="Arial" w:hAnsi="Arial" w:cs="Arial"/>
          <w:i/>
          <w:sz w:val="18"/>
          <w:szCs w:val="18"/>
        </w:rPr>
        <w:t>sojae</w:t>
      </w:r>
      <w:proofErr w:type="spellEnd"/>
      <w:r>
        <w:rPr>
          <w:rStyle w:val="normaltextrun"/>
          <w:rFonts w:ascii="Arial" w:hAnsi="Arial" w:cs="Arial"/>
          <w:sz w:val="18"/>
          <w:szCs w:val="18"/>
        </w:rPr>
        <w:t xml:space="preserve"> variants using the recently-developed molecular assay. Further work is required to confirm its accuracy. We will continue to collect soil and tissue samples so that we may identify the </w:t>
      </w:r>
      <w:r w:rsidRPr="0092678E">
        <w:rPr>
          <w:rStyle w:val="normaltextrun"/>
          <w:rFonts w:ascii="Arial" w:hAnsi="Arial" w:cs="Arial"/>
          <w:i/>
          <w:sz w:val="18"/>
          <w:szCs w:val="18"/>
        </w:rPr>
        <w:t xml:space="preserve">P. </w:t>
      </w:r>
      <w:proofErr w:type="spellStart"/>
      <w:r w:rsidRPr="0092678E">
        <w:rPr>
          <w:rStyle w:val="normaltextrun"/>
          <w:rFonts w:ascii="Arial" w:hAnsi="Arial" w:cs="Arial"/>
          <w:i/>
          <w:sz w:val="18"/>
          <w:szCs w:val="18"/>
        </w:rPr>
        <w:t>sojae</w:t>
      </w:r>
      <w:proofErr w:type="spellEnd"/>
      <w:r>
        <w:rPr>
          <w:rStyle w:val="normaltextrun"/>
          <w:rFonts w:ascii="Arial" w:hAnsi="Arial" w:cs="Arial"/>
          <w:sz w:val="18"/>
          <w:szCs w:val="18"/>
        </w:rPr>
        <w:t xml:space="preserve"> variants that may be impacting soybeans in MN.</w:t>
      </w:r>
      <w:r w:rsidR="00FC0B19">
        <w:rPr>
          <w:rStyle w:val="normaltextrun"/>
          <w:rFonts w:ascii="Arial" w:hAnsi="Arial" w:cs="Arial"/>
          <w:sz w:val="18"/>
          <w:szCs w:val="18"/>
        </w:rPr>
        <w:t xml:space="preserve"> We also aim to submit some of the</w:t>
      </w:r>
      <w:r w:rsidR="00622D58">
        <w:rPr>
          <w:rStyle w:val="normaltextrun"/>
          <w:rFonts w:ascii="Arial" w:hAnsi="Arial" w:cs="Arial"/>
          <w:sz w:val="18"/>
          <w:szCs w:val="18"/>
        </w:rPr>
        <w:t xml:space="preserve">se soil samples </w:t>
      </w:r>
      <w:r w:rsidR="00FC0B19">
        <w:rPr>
          <w:rStyle w:val="normaltextrun"/>
          <w:rFonts w:ascii="Arial" w:hAnsi="Arial" w:cs="Arial"/>
          <w:sz w:val="18"/>
          <w:szCs w:val="18"/>
        </w:rPr>
        <w:t>to AYOS</w:t>
      </w:r>
      <w:r w:rsidR="00622D58">
        <w:rPr>
          <w:rStyle w:val="normaltextrun"/>
          <w:rFonts w:ascii="Arial" w:hAnsi="Arial" w:cs="Arial"/>
          <w:sz w:val="18"/>
          <w:szCs w:val="18"/>
        </w:rPr>
        <w:t xml:space="preserve"> (a Canadian-based company that can identify </w:t>
      </w:r>
      <w:r w:rsidR="00622D58" w:rsidRPr="00622D58">
        <w:rPr>
          <w:rStyle w:val="normaltextrun"/>
          <w:rFonts w:ascii="Arial" w:hAnsi="Arial" w:cs="Arial"/>
          <w:i/>
          <w:sz w:val="18"/>
          <w:szCs w:val="18"/>
        </w:rPr>
        <w:t xml:space="preserve">P. </w:t>
      </w:r>
      <w:proofErr w:type="spellStart"/>
      <w:r w:rsidR="00622D58" w:rsidRPr="00622D58">
        <w:rPr>
          <w:rStyle w:val="normaltextrun"/>
          <w:rFonts w:ascii="Arial" w:hAnsi="Arial" w:cs="Arial"/>
          <w:i/>
          <w:sz w:val="18"/>
          <w:szCs w:val="18"/>
        </w:rPr>
        <w:t>sojae</w:t>
      </w:r>
      <w:proofErr w:type="spellEnd"/>
      <w:r w:rsidR="00622D58">
        <w:rPr>
          <w:rStyle w:val="normaltextrun"/>
          <w:rFonts w:ascii="Arial" w:hAnsi="Arial" w:cs="Arial"/>
          <w:sz w:val="18"/>
          <w:szCs w:val="18"/>
        </w:rPr>
        <w:t xml:space="preserve"> variants and recommend which soybean varieties to deploy) so that we may validate this service for MN growers.</w:t>
      </w:r>
    </w:p>
    <w:p w14:paraId="312E6558" w14:textId="623321AE" w:rsidR="00C47F62" w:rsidRPr="00EF189C" w:rsidRDefault="00C47F62" w:rsidP="005C53AB">
      <w:pPr>
        <w:pStyle w:val="paragraph"/>
        <w:textAlignment w:val="baseline"/>
        <w:rPr>
          <w:sz w:val="18"/>
          <w:szCs w:val="18"/>
        </w:rPr>
      </w:pPr>
      <w:r>
        <w:rPr>
          <w:noProof/>
          <w:sz w:val="18"/>
          <w:szCs w:val="18"/>
        </w:rPr>
        <w:drawing>
          <wp:inline distT="0" distB="0" distL="0" distR="0" wp14:anchorId="5E9FE8D9" wp14:editId="1F156D7B">
            <wp:extent cx="2485504" cy="2801036"/>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untyma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8653" cy="2849663"/>
                    </a:xfrm>
                    <a:prstGeom prst="rect">
                      <a:avLst/>
                    </a:prstGeom>
                  </pic:spPr>
                </pic:pic>
              </a:graphicData>
            </a:graphic>
          </wp:inline>
        </w:drawing>
      </w:r>
    </w:p>
    <w:p w14:paraId="7DCE5D97" w14:textId="70E95A52" w:rsidR="00666EDA" w:rsidRPr="00666EDA" w:rsidRDefault="00C47F62" w:rsidP="00B564DB">
      <w:pPr>
        <w:rPr>
          <w:color w:val="000000" w:themeColor="text1"/>
          <w:sz w:val="18"/>
          <w:szCs w:val="18"/>
        </w:rPr>
      </w:pPr>
      <w:r w:rsidRPr="00666EDA">
        <w:rPr>
          <w:b/>
          <w:color w:val="000000" w:themeColor="text1"/>
          <w:sz w:val="18"/>
          <w:szCs w:val="18"/>
        </w:rPr>
        <w:t>Figure 1.</w:t>
      </w:r>
      <w:r>
        <w:rPr>
          <w:color w:val="000000" w:themeColor="text1"/>
          <w:sz w:val="18"/>
          <w:szCs w:val="18"/>
        </w:rPr>
        <w:t xml:space="preserve"> County map of MN showing counties (in pink) from which we have received soil or tissue samples for </w:t>
      </w:r>
      <w:r w:rsidRPr="00666EDA">
        <w:rPr>
          <w:i/>
          <w:color w:val="000000" w:themeColor="text1"/>
          <w:sz w:val="18"/>
          <w:szCs w:val="18"/>
        </w:rPr>
        <w:t xml:space="preserve">P. </w:t>
      </w:r>
      <w:proofErr w:type="spellStart"/>
      <w:r w:rsidRPr="00666EDA">
        <w:rPr>
          <w:i/>
          <w:color w:val="000000" w:themeColor="text1"/>
          <w:sz w:val="18"/>
          <w:szCs w:val="18"/>
        </w:rPr>
        <w:t>sojae</w:t>
      </w:r>
      <w:proofErr w:type="spellEnd"/>
      <w:r>
        <w:rPr>
          <w:color w:val="000000" w:themeColor="text1"/>
          <w:sz w:val="18"/>
          <w:szCs w:val="18"/>
        </w:rPr>
        <w:t xml:space="preserve"> identification.</w:t>
      </w:r>
    </w:p>
    <w:p w14:paraId="30DA9C9F" w14:textId="77777777" w:rsidR="00B564DB" w:rsidRPr="00B564DB" w:rsidRDefault="00B564DB" w:rsidP="00B564DB">
      <w:pPr>
        <w:pStyle w:val="BodyText"/>
        <w:rPr>
          <w:b/>
          <w:i/>
          <w:sz w:val="18"/>
          <w:szCs w:val="18"/>
          <w:u w:val="single"/>
        </w:rPr>
      </w:pPr>
    </w:p>
    <w:p w14:paraId="5F816D43" w14:textId="77777777" w:rsidR="005C6B5A" w:rsidRPr="001D7484" w:rsidRDefault="005C6B5A" w:rsidP="00C7397C">
      <w:pPr>
        <w:pStyle w:val="BodyText"/>
        <w:spacing w:before="10"/>
        <w:rPr>
          <w:sz w:val="19"/>
        </w:rPr>
      </w:pPr>
    </w:p>
    <w:p w14:paraId="0349886C" w14:textId="373B2344" w:rsidR="009035AB" w:rsidRPr="001D7484" w:rsidRDefault="00EC79E7" w:rsidP="00666EDA">
      <w:pPr>
        <w:pStyle w:val="BodyText"/>
        <w:rPr>
          <w:b/>
          <w:i/>
          <w:sz w:val="18"/>
          <w:szCs w:val="18"/>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r w:rsidR="00666EDA" w:rsidRPr="00666EDA">
        <w:rPr>
          <w:sz w:val="18"/>
          <w:szCs w:val="18"/>
        </w:rPr>
        <w:t>Results from this work will allow us to</w:t>
      </w:r>
      <w:r w:rsidR="00666EDA" w:rsidRPr="00666EDA">
        <w:rPr>
          <w:sz w:val="18"/>
          <w:szCs w:val="18"/>
        </w:rPr>
        <w:t xml:space="preserve"> develop improved management recommendations for</w:t>
      </w:r>
      <w:r w:rsidR="00666EDA" w:rsidRPr="00666EDA">
        <w:rPr>
          <w:iCs/>
          <w:sz w:val="18"/>
          <w:szCs w:val="18"/>
        </w:rPr>
        <w:t xml:space="preserve"> </w:t>
      </w:r>
      <w:r w:rsidR="00666EDA" w:rsidRPr="00666EDA">
        <w:rPr>
          <w:i/>
          <w:iCs/>
          <w:sz w:val="18"/>
          <w:szCs w:val="18"/>
        </w:rPr>
        <w:t>Phytophthora</w:t>
      </w:r>
      <w:r w:rsidR="00666EDA" w:rsidRPr="00666EDA">
        <w:rPr>
          <w:iCs/>
          <w:sz w:val="18"/>
          <w:szCs w:val="18"/>
        </w:rPr>
        <w:t xml:space="preserve"> </w:t>
      </w:r>
      <w:r w:rsidR="00666EDA" w:rsidRPr="00666EDA">
        <w:rPr>
          <w:sz w:val="18"/>
          <w:szCs w:val="18"/>
        </w:rPr>
        <w:t>species affecting Minnesota soybeans.</w:t>
      </w:r>
      <w:r w:rsidR="00666EDA">
        <w:rPr>
          <w:sz w:val="18"/>
          <w:szCs w:val="18"/>
        </w:rPr>
        <w:t xml:space="preserve"> We will be able to recommend to growers which </w:t>
      </w:r>
      <w:r w:rsidR="00666EDA" w:rsidRPr="00666EDA">
        <w:rPr>
          <w:i/>
          <w:sz w:val="18"/>
          <w:szCs w:val="18"/>
        </w:rPr>
        <w:t xml:space="preserve">P. </w:t>
      </w:r>
      <w:proofErr w:type="spellStart"/>
      <w:r w:rsidR="00666EDA" w:rsidRPr="00666EDA">
        <w:rPr>
          <w:i/>
          <w:sz w:val="18"/>
          <w:szCs w:val="18"/>
        </w:rPr>
        <w:t>sojae</w:t>
      </w:r>
      <w:proofErr w:type="spellEnd"/>
      <w:r w:rsidR="00666EDA">
        <w:rPr>
          <w:sz w:val="18"/>
          <w:szCs w:val="18"/>
        </w:rPr>
        <w:t>-resistant varieties of soybean might be most effective</w:t>
      </w:r>
      <w:r w:rsidR="0050327E">
        <w:rPr>
          <w:sz w:val="18"/>
          <w:szCs w:val="18"/>
        </w:rPr>
        <w:t xml:space="preserve"> in their fields</w:t>
      </w:r>
      <w:r w:rsidR="00622D58">
        <w:rPr>
          <w:sz w:val="18"/>
          <w:szCs w:val="18"/>
        </w:rPr>
        <w:t>, as well as validate a commercial service that does this for MN growers.</w:t>
      </w:r>
    </w:p>
    <w:p w14:paraId="4DF2D0FD" w14:textId="77777777" w:rsidR="005C6B5A" w:rsidRPr="001D7484" w:rsidRDefault="005C6B5A" w:rsidP="00C7397C">
      <w:pPr>
        <w:pStyle w:val="BodyText"/>
        <w:spacing w:before="2"/>
      </w:pPr>
    </w:p>
    <w:p w14:paraId="77486727" w14:textId="103B2292" w:rsidR="009035AB" w:rsidRPr="00E05619" w:rsidRDefault="00EC79E7" w:rsidP="00E05619">
      <w:pPr>
        <w:pStyle w:val="BodyText"/>
        <w:rPr>
          <w:sz w:val="18"/>
          <w:szCs w:val="18"/>
        </w:rPr>
      </w:pPr>
      <w:r w:rsidRPr="001D7484">
        <w:rPr>
          <w:b/>
          <w:i/>
          <w:sz w:val="18"/>
          <w:szCs w:val="18"/>
          <w:u w:val="single"/>
        </w:rPr>
        <w:t>Materials and Methods</w:t>
      </w:r>
      <w:r w:rsidR="00075CA7" w:rsidRPr="001D7484">
        <w:rPr>
          <w:b/>
          <w:i/>
          <w:sz w:val="18"/>
          <w:szCs w:val="18"/>
          <w:u w:val="single"/>
        </w:rPr>
        <w:t>:</w:t>
      </w:r>
      <w:r w:rsidR="00152EAB" w:rsidRPr="001D7484">
        <w:rPr>
          <w:b/>
          <w:i/>
          <w:sz w:val="18"/>
          <w:szCs w:val="18"/>
        </w:rPr>
        <w:t xml:space="preserve"> </w:t>
      </w:r>
      <w:r w:rsidR="00E05619" w:rsidRPr="00E05619">
        <w:rPr>
          <w:i/>
          <w:sz w:val="18"/>
          <w:szCs w:val="18"/>
        </w:rPr>
        <w:t xml:space="preserve">P. </w:t>
      </w:r>
      <w:proofErr w:type="spellStart"/>
      <w:r w:rsidR="00E05619" w:rsidRPr="00E05619">
        <w:rPr>
          <w:i/>
          <w:sz w:val="18"/>
          <w:szCs w:val="18"/>
        </w:rPr>
        <w:t>sojae</w:t>
      </w:r>
      <w:proofErr w:type="spellEnd"/>
      <w:r w:rsidR="00E05619">
        <w:rPr>
          <w:sz w:val="18"/>
          <w:szCs w:val="18"/>
        </w:rPr>
        <w:t xml:space="preserve"> isolates were grown on clarified V8 agar and incubated at room temperature under ambient light and darkness. D</w:t>
      </w:r>
      <w:r w:rsidR="0050327E" w:rsidRPr="00E05619">
        <w:rPr>
          <w:sz w:val="18"/>
          <w:szCs w:val="18"/>
        </w:rPr>
        <w:t xml:space="preserve">NA to be used for </w:t>
      </w:r>
      <w:r w:rsidR="0050327E" w:rsidRPr="00E05619">
        <w:rPr>
          <w:sz w:val="18"/>
          <w:szCs w:val="18"/>
        </w:rPr>
        <w:t xml:space="preserve">Polymerase chain reaction (PCR) </w:t>
      </w:r>
      <w:r w:rsidR="0050327E" w:rsidRPr="00E05619">
        <w:rPr>
          <w:sz w:val="18"/>
          <w:szCs w:val="18"/>
        </w:rPr>
        <w:t xml:space="preserve">was extracted from </w:t>
      </w:r>
      <w:r w:rsidR="0050327E" w:rsidRPr="00E05619">
        <w:rPr>
          <w:i/>
          <w:sz w:val="18"/>
          <w:szCs w:val="18"/>
        </w:rPr>
        <w:t xml:space="preserve">P. </w:t>
      </w:r>
      <w:proofErr w:type="spellStart"/>
      <w:r w:rsidR="0050327E" w:rsidRPr="00E05619">
        <w:rPr>
          <w:i/>
          <w:sz w:val="18"/>
          <w:szCs w:val="18"/>
        </w:rPr>
        <w:t>sojae</w:t>
      </w:r>
      <w:proofErr w:type="spellEnd"/>
      <w:r w:rsidR="0050327E" w:rsidRPr="00E05619">
        <w:rPr>
          <w:sz w:val="18"/>
          <w:szCs w:val="18"/>
        </w:rPr>
        <w:t xml:space="preserve"> isolates using established protocols. PCR was performed using</w:t>
      </w:r>
      <w:r w:rsidR="00E05619">
        <w:rPr>
          <w:sz w:val="18"/>
          <w:szCs w:val="18"/>
        </w:rPr>
        <w:t xml:space="preserve"> </w:t>
      </w:r>
      <w:proofErr w:type="spellStart"/>
      <w:r w:rsidR="00E05619">
        <w:rPr>
          <w:sz w:val="18"/>
          <w:szCs w:val="18"/>
        </w:rPr>
        <w:t>DreamTaq</w:t>
      </w:r>
      <w:proofErr w:type="spellEnd"/>
      <w:r w:rsidR="00E05619">
        <w:rPr>
          <w:sz w:val="18"/>
          <w:szCs w:val="18"/>
        </w:rPr>
        <w:t xml:space="preserve"> Green PCR Master Mix and reactions were ran</w:t>
      </w:r>
      <w:r w:rsidR="0050327E" w:rsidRPr="00E05619">
        <w:rPr>
          <w:sz w:val="18"/>
          <w:szCs w:val="18"/>
        </w:rPr>
        <w:t xml:space="preserve"> </w:t>
      </w:r>
      <w:r w:rsidR="00E05619">
        <w:rPr>
          <w:sz w:val="18"/>
          <w:szCs w:val="18"/>
        </w:rPr>
        <w:t xml:space="preserve">in a </w:t>
      </w:r>
      <w:proofErr w:type="spellStart"/>
      <w:r w:rsidR="00E05619">
        <w:rPr>
          <w:sz w:val="18"/>
          <w:szCs w:val="18"/>
        </w:rPr>
        <w:t>BioRad</w:t>
      </w:r>
      <w:proofErr w:type="spellEnd"/>
      <w:r w:rsidR="00E05619">
        <w:rPr>
          <w:sz w:val="18"/>
          <w:szCs w:val="18"/>
        </w:rPr>
        <w:t xml:space="preserve"> T100 Thermal Cycler. PCR conditions were same as those in </w:t>
      </w:r>
      <w:proofErr w:type="spellStart"/>
      <w:r w:rsidR="00E05619">
        <w:rPr>
          <w:sz w:val="18"/>
          <w:szCs w:val="18"/>
        </w:rPr>
        <w:t>Dussault</w:t>
      </w:r>
      <w:proofErr w:type="spellEnd"/>
      <w:r w:rsidR="00E05619">
        <w:rPr>
          <w:sz w:val="18"/>
          <w:szCs w:val="18"/>
        </w:rPr>
        <w:t>-Benoit et al. 2020. Gel electrophoresis of PCR was performed using 2% agarose gel.</w:t>
      </w:r>
    </w:p>
    <w:p w14:paraId="30F03062" w14:textId="77777777" w:rsidR="005C6B5A" w:rsidRPr="001D7484" w:rsidRDefault="005C6B5A" w:rsidP="00C7397C">
      <w:pPr>
        <w:pStyle w:val="BodyText"/>
        <w:spacing w:before="10"/>
        <w:rPr>
          <w:sz w:val="19"/>
        </w:rPr>
      </w:pPr>
    </w:p>
    <w:p w14:paraId="097CE2BE" w14:textId="7AABCEA1" w:rsidR="009035AB" w:rsidRPr="001D7484" w:rsidRDefault="00EC79E7" w:rsidP="00666EDA">
      <w:pPr>
        <w:pStyle w:val="BodyText"/>
        <w:rPr>
          <w:b/>
          <w:i/>
          <w:sz w:val="18"/>
          <w:szCs w:val="18"/>
        </w:rPr>
      </w:pPr>
      <w:r w:rsidRPr="001D7484">
        <w:rPr>
          <w:b/>
          <w:i/>
          <w:sz w:val="18"/>
          <w:szCs w:val="18"/>
          <w:u w:val="single"/>
        </w:rPr>
        <w:lastRenderedPageBreak/>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666EDA">
        <w:rPr>
          <w:b/>
          <w:i/>
          <w:sz w:val="18"/>
          <w:szCs w:val="18"/>
        </w:rPr>
        <w:t xml:space="preserve"> </w:t>
      </w:r>
      <w:r w:rsidR="00622D58">
        <w:rPr>
          <w:sz w:val="18"/>
          <w:szCs w:val="18"/>
        </w:rPr>
        <w:t>Decrease</w:t>
      </w:r>
      <w:r w:rsidR="00666EDA" w:rsidRPr="00666EDA">
        <w:rPr>
          <w:sz w:val="18"/>
          <w:szCs w:val="18"/>
        </w:rPr>
        <w:t xml:space="preserve"> soybean loss due to Phytophthora root and stem rot. I</w:t>
      </w:r>
      <w:r w:rsidR="00622D58">
        <w:rPr>
          <w:sz w:val="18"/>
          <w:szCs w:val="18"/>
        </w:rPr>
        <w:t>ncrease</w:t>
      </w:r>
      <w:r w:rsidR="00666EDA" w:rsidRPr="00666EDA">
        <w:rPr>
          <w:sz w:val="18"/>
          <w:szCs w:val="18"/>
        </w:rPr>
        <w:t xml:space="preserve"> soybean yield.</w:t>
      </w:r>
    </w:p>
    <w:p w14:paraId="58147EB9" w14:textId="77777777" w:rsidR="005C6B5A" w:rsidRPr="001D7484" w:rsidRDefault="005C6B5A" w:rsidP="00C7397C">
      <w:pPr>
        <w:pStyle w:val="BodyText"/>
      </w:pPr>
    </w:p>
    <w:p w14:paraId="254E755F" w14:textId="5BB066F6" w:rsidR="009035AB" w:rsidRPr="001D7484" w:rsidRDefault="00EC79E7" w:rsidP="0092678E">
      <w:pPr>
        <w:pStyle w:val="BodyText"/>
        <w:rPr>
          <w:b/>
          <w:i/>
          <w:sz w:val="18"/>
          <w:szCs w:val="18"/>
        </w:rPr>
      </w:pPr>
      <w:r w:rsidRPr="001D7484">
        <w:rPr>
          <w:b/>
          <w:i/>
          <w:sz w:val="18"/>
          <w:szCs w:val="18"/>
          <w:u w:val="single"/>
        </w:rPr>
        <w:t>Related Research</w:t>
      </w:r>
      <w:r w:rsidR="00075CA7" w:rsidRPr="001D7484">
        <w:rPr>
          <w:b/>
          <w:i/>
          <w:sz w:val="18"/>
          <w:szCs w:val="18"/>
          <w:u w:val="single"/>
        </w:rPr>
        <w:t>:</w:t>
      </w:r>
      <w:r w:rsidR="00F547D5" w:rsidRPr="001D7484">
        <w:rPr>
          <w:b/>
          <w:i/>
          <w:sz w:val="18"/>
          <w:szCs w:val="18"/>
        </w:rPr>
        <w:t xml:space="preserve"> </w:t>
      </w:r>
      <w:r w:rsidR="002B6A1B" w:rsidRPr="0092678E">
        <w:rPr>
          <w:sz w:val="18"/>
          <w:szCs w:val="18"/>
        </w:rPr>
        <w:t>Sim</w:t>
      </w:r>
      <w:r w:rsidR="0092678E" w:rsidRPr="0092678E">
        <w:rPr>
          <w:sz w:val="18"/>
          <w:szCs w:val="18"/>
        </w:rPr>
        <w:t xml:space="preserve">ilar work is being performed in Damon Smith’s lab at the University of Wisconsin at Madison and Richard Wade Webster’s lab at North Dakota State University. Our overall goal is to combine our work in order to have a regional survey done of </w:t>
      </w:r>
      <w:r w:rsidR="0092678E" w:rsidRPr="0092678E">
        <w:rPr>
          <w:i/>
          <w:sz w:val="18"/>
          <w:szCs w:val="18"/>
        </w:rPr>
        <w:t xml:space="preserve">P. </w:t>
      </w:r>
      <w:proofErr w:type="spellStart"/>
      <w:r w:rsidR="0092678E" w:rsidRPr="0092678E">
        <w:rPr>
          <w:i/>
          <w:sz w:val="18"/>
          <w:szCs w:val="18"/>
        </w:rPr>
        <w:t>sojae</w:t>
      </w:r>
      <w:proofErr w:type="spellEnd"/>
      <w:r w:rsidR="0092678E" w:rsidRPr="0092678E">
        <w:rPr>
          <w:sz w:val="18"/>
          <w:szCs w:val="18"/>
        </w:rPr>
        <w:t xml:space="preserve"> population.</w:t>
      </w:r>
      <w:bookmarkStart w:id="0" w:name="_GoBack"/>
      <w:bookmarkEnd w:id="0"/>
    </w:p>
    <w:p w14:paraId="7802ADF7" w14:textId="77777777" w:rsidR="005C6B5A" w:rsidRPr="001D7484" w:rsidRDefault="005C6B5A" w:rsidP="00C7397C">
      <w:pPr>
        <w:pStyle w:val="BodyText"/>
        <w:spacing w:before="11"/>
        <w:rPr>
          <w:sz w:val="19"/>
        </w:rPr>
      </w:pPr>
    </w:p>
    <w:p w14:paraId="19D8C57C" w14:textId="532D4462" w:rsidR="009035AB" w:rsidRPr="00666EDA" w:rsidRDefault="00EC79E7" w:rsidP="00666EDA">
      <w:pPr>
        <w:pStyle w:val="BodyText"/>
        <w:rPr>
          <w:sz w:val="18"/>
          <w:szCs w:val="18"/>
        </w:rPr>
      </w:pPr>
      <w:r w:rsidRPr="001D7484">
        <w:rPr>
          <w:b/>
          <w:i/>
          <w:sz w:val="18"/>
          <w:szCs w:val="18"/>
          <w:u w:val="single"/>
        </w:rPr>
        <w:t>Recommended Future Research</w:t>
      </w:r>
      <w:r w:rsidR="00075CA7" w:rsidRPr="001D7484">
        <w:rPr>
          <w:b/>
          <w:i/>
          <w:sz w:val="18"/>
          <w:szCs w:val="18"/>
          <w:u w:val="single"/>
        </w:rPr>
        <w:t>:</w:t>
      </w:r>
      <w:r w:rsidR="00152EAB" w:rsidRPr="001D7484">
        <w:rPr>
          <w:b/>
          <w:i/>
          <w:sz w:val="18"/>
          <w:szCs w:val="18"/>
        </w:rPr>
        <w:t xml:space="preserve"> </w:t>
      </w:r>
      <w:r w:rsidR="00666EDA" w:rsidRPr="00666EDA">
        <w:rPr>
          <w:sz w:val="18"/>
          <w:szCs w:val="18"/>
        </w:rPr>
        <w:t xml:space="preserve">We recommend to continue </w:t>
      </w:r>
      <w:r w:rsidR="00666EDA">
        <w:rPr>
          <w:sz w:val="18"/>
          <w:szCs w:val="18"/>
        </w:rPr>
        <w:t>optimizing</w:t>
      </w:r>
      <w:r w:rsidR="00666EDA" w:rsidRPr="00666EDA">
        <w:rPr>
          <w:sz w:val="18"/>
          <w:szCs w:val="18"/>
        </w:rPr>
        <w:t xml:space="preserve"> the molecula</w:t>
      </w:r>
      <w:r w:rsidR="00666EDA">
        <w:rPr>
          <w:sz w:val="18"/>
          <w:szCs w:val="18"/>
        </w:rPr>
        <w:t xml:space="preserve">r PCR assay so that </w:t>
      </w:r>
      <w:r w:rsidR="009E1C3F">
        <w:rPr>
          <w:sz w:val="18"/>
          <w:szCs w:val="18"/>
        </w:rPr>
        <w:t>we can further its efficiency and accuracy.</w:t>
      </w:r>
      <w:r w:rsidR="00651664">
        <w:rPr>
          <w:sz w:val="18"/>
          <w:szCs w:val="18"/>
        </w:rPr>
        <w:t xml:space="preserve"> We also plan to collect</w:t>
      </w:r>
      <w:r w:rsidR="00AE7BA6">
        <w:rPr>
          <w:sz w:val="18"/>
          <w:szCs w:val="18"/>
        </w:rPr>
        <w:t xml:space="preserve"> tissue and soil sam</w:t>
      </w:r>
      <w:r w:rsidR="00651664">
        <w:rPr>
          <w:sz w:val="18"/>
          <w:szCs w:val="18"/>
        </w:rPr>
        <w:t>ples from more soybean fields around</w:t>
      </w:r>
      <w:r w:rsidR="00AE7BA6">
        <w:rPr>
          <w:sz w:val="18"/>
          <w:szCs w:val="18"/>
        </w:rPr>
        <w:t xml:space="preserve"> </w:t>
      </w:r>
      <w:r w:rsidR="00651664">
        <w:rPr>
          <w:sz w:val="18"/>
          <w:szCs w:val="18"/>
        </w:rPr>
        <w:t xml:space="preserve">MN in order to get a better representation of the </w:t>
      </w:r>
      <w:r w:rsidR="00651664" w:rsidRPr="00651664">
        <w:rPr>
          <w:i/>
          <w:sz w:val="18"/>
          <w:szCs w:val="18"/>
        </w:rPr>
        <w:t xml:space="preserve">P. </w:t>
      </w:r>
      <w:proofErr w:type="spellStart"/>
      <w:r w:rsidR="00651664" w:rsidRPr="00651664">
        <w:rPr>
          <w:i/>
          <w:sz w:val="18"/>
          <w:szCs w:val="18"/>
        </w:rPr>
        <w:t>sojae</w:t>
      </w:r>
      <w:proofErr w:type="spellEnd"/>
      <w:r w:rsidR="00651664">
        <w:rPr>
          <w:sz w:val="18"/>
          <w:szCs w:val="18"/>
        </w:rPr>
        <w:t xml:space="preserve"> population in the state.</w:t>
      </w:r>
    </w:p>
    <w:p w14:paraId="6975BF7D" w14:textId="77777777" w:rsidR="005C6B5A" w:rsidRPr="001D7484" w:rsidRDefault="005C6B5A" w:rsidP="00C7397C">
      <w:pPr>
        <w:pStyle w:val="BodyText"/>
        <w:spacing w:before="1"/>
      </w:pPr>
    </w:p>
    <w:p w14:paraId="65400895" w14:textId="465DD594" w:rsidR="009035AB" w:rsidRDefault="00EC79E7" w:rsidP="00C7397C">
      <w:pPr>
        <w:pStyle w:val="BodyText"/>
        <w:rPr>
          <w:b/>
          <w:i/>
          <w:sz w:val="18"/>
          <w:szCs w:val="18"/>
        </w:rPr>
      </w:pPr>
      <w:r w:rsidRPr="001D7484">
        <w:rPr>
          <w:b/>
          <w:i/>
          <w:sz w:val="18"/>
          <w:szCs w:val="18"/>
          <w:u w:val="single"/>
        </w:rPr>
        <w:t>References</w:t>
      </w:r>
      <w:r w:rsidR="00F547D5" w:rsidRPr="001D7484">
        <w:rPr>
          <w:b/>
          <w:i/>
          <w:sz w:val="18"/>
          <w:szCs w:val="18"/>
          <w:u w:val="single"/>
        </w:rPr>
        <w:t>:</w:t>
      </w:r>
      <w:r w:rsidR="003A35CE" w:rsidRPr="001D7484">
        <w:rPr>
          <w:b/>
          <w:i/>
          <w:sz w:val="18"/>
          <w:szCs w:val="18"/>
        </w:rPr>
        <w:t xml:space="preserve"> </w:t>
      </w:r>
    </w:p>
    <w:p w14:paraId="67875199" w14:textId="77777777" w:rsidR="00651664" w:rsidRPr="00651664" w:rsidRDefault="00651664" w:rsidP="00651664">
      <w:pPr>
        <w:pStyle w:val="BodyText"/>
        <w:rPr>
          <w:sz w:val="18"/>
          <w:szCs w:val="18"/>
        </w:rPr>
      </w:pPr>
      <w:r w:rsidRPr="00651664">
        <w:rPr>
          <w:sz w:val="18"/>
          <w:szCs w:val="18"/>
        </w:rPr>
        <w:t xml:space="preserve">Dorrance, A. E., </w:t>
      </w:r>
      <w:proofErr w:type="spellStart"/>
      <w:r w:rsidRPr="00651664">
        <w:rPr>
          <w:sz w:val="18"/>
          <w:szCs w:val="18"/>
        </w:rPr>
        <w:t>Kurle</w:t>
      </w:r>
      <w:proofErr w:type="spellEnd"/>
      <w:r w:rsidRPr="00651664">
        <w:rPr>
          <w:sz w:val="18"/>
          <w:szCs w:val="18"/>
        </w:rPr>
        <w:t xml:space="preserve">, J., Robertson, A. E., Bradley, C. A., </w:t>
      </w:r>
      <w:proofErr w:type="spellStart"/>
      <w:r w:rsidRPr="00651664">
        <w:rPr>
          <w:sz w:val="18"/>
          <w:szCs w:val="18"/>
        </w:rPr>
        <w:t>Giesler</w:t>
      </w:r>
      <w:proofErr w:type="spellEnd"/>
      <w:r w:rsidRPr="00651664">
        <w:rPr>
          <w:sz w:val="18"/>
          <w:szCs w:val="18"/>
        </w:rPr>
        <w:t xml:space="preserve">, L., Wise, K., &amp; </w:t>
      </w:r>
      <w:proofErr w:type="spellStart"/>
      <w:r w:rsidRPr="00651664">
        <w:rPr>
          <w:sz w:val="18"/>
          <w:szCs w:val="18"/>
        </w:rPr>
        <w:t>Concibido</w:t>
      </w:r>
      <w:proofErr w:type="spellEnd"/>
      <w:r w:rsidRPr="00651664">
        <w:rPr>
          <w:sz w:val="18"/>
          <w:szCs w:val="18"/>
        </w:rPr>
        <w:t>, V.</w:t>
      </w:r>
    </w:p>
    <w:p w14:paraId="4D52583C" w14:textId="77777777" w:rsidR="00651664" w:rsidRPr="00651664" w:rsidRDefault="00651664" w:rsidP="00651664">
      <w:pPr>
        <w:pStyle w:val="BodyText"/>
        <w:rPr>
          <w:sz w:val="18"/>
          <w:szCs w:val="18"/>
        </w:rPr>
      </w:pPr>
      <w:r w:rsidRPr="00651664">
        <w:rPr>
          <w:sz w:val="18"/>
          <w:szCs w:val="18"/>
        </w:rPr>
        <w:t xml:space="preserve">C. (2016). Pathotype diversity of Phytophthora </w:t>
      </w:r>
      <w:proofErr w:type="spellStart"/>
      <w:r w:rsidRPr="00651664">
        <w:rPr>
          <w:sz w:val="18"/>
          <w:szCs w:val="18"/>
        </w:rPr>
        <w:t>sojae</w:t>
      </w:r>
      <w:proofErr w:type="spellEnd"/>
      <w:r w:rsidRPr="00651664">
        <w:rPr>
          <w:sz w:val="18"/>
          <w:szCs w:val="18"/>
        </w:rPr>
        <w:t xml:space="preserve"> in eleven states in the United States. Plant</w:t>
      </w:r>
    </w:p>
    <w:p w14:paraId="0AA552E0" w14:textId="4418A940" w:rsidR="00651664" w:rsidRPr="00651664" w:rsidRDefault="00651664" w:rsidP="00651664">
      <w:pPr>
        <w:pStyle w:val="BodyText"/>
        <w:rPr>
          <w:sz w:val="18"/>
          <w:szCs w:val="18"/>
        </w:rPr>
      </w:pPr>
      <w:r w:rsidRPr="00651664">
        <w:rPr>
          <w:sz w:val="18"/>
          <w:szCs w:val="18"/>
        </w:rPr>
        <w:t>Disease, 100(7), 1429-143</w:t>
      </w:r>
      <w:r w:rsidRPr="00651664">
        <w:rPr>
          <w:sz w:val="18"/>
          <w:szCs w:val="18"/>
        </w:rPr>
        <w:t>7.</w:t>
      </w:r>
    </w:p>
    <w:p w14:paraId="5C212968" w14:textId="77777777" w:rsidR="00651664" w:rsidRPr="00651664" w:rsidRDefault="00651664" w:rsidP="00651664">
      <w:pPr>
        <w:pStyle w:val="BodyText"/>
        <w:rPr>
          <w:sz w:val="18"/>
          <w:szCs w:val="18"/>
        </w:rPr>
      </w:pPr>
    </w:p>
    <w:p w14:paraId="35511B55" w14:textId="77777777" w:rsidR="00651664" w:rsidRPr="00651664" w:rsidRDefault="00651664" w:rsidP="00651664">
      <w:pPr>
        <w:pStyle w:val="BodyText"/>
        <w:rPr>
          <w:sz w:val="18"/>
          <w:szCs w:val="18"/>
        </w:rPr>
      </w:pPr>
      <w:r w:rsidRPr="00651664">
        <w:rPr>
          <w:sz w:val="18"/>
          <w:szCs w:val="18"/>
        </w:rPr>
        <w:t xml:space="preserve">Dorrance, A.E., D. Mills, A.E. Robertson, M.A. Draper, L. </w:t>
      </w:r>
      <w:proofErr w:type="spellStart"/>
      <w:r w:rsidRPr="00651664">
        <w:rPr>
          <w:sz w:val="18"/>
          <w:szCs w:val="18"/>
        </w:rPr>
        <w:t>Giesler</w:t>
      </w:r>
      <w:proofErr w:type="spellEnd"/>
      <w:r w:rsidRPr="00651664">
        <w:rPr>
          <w:sz w:val="18"/>
          <w:szCs w:val="18"/>
        </w:rPr>
        <w:t xml:space="preserve">, and </w:t>
      </w:r>
      <w:proofErr w:type="spellStart"/>
      <w:proofErr w:type="gramStart"/>
      <w:r w:rsidRPr="00651664">
        <w:rPr>
          <w:sz w:val="18"/>
          <w:szCs w:val="18"/>
        </w:rPr>
        <w:t>A.Tenuta</w:t>
      </w:r>
      <w:proofErr w:type="spellEnd"/>
      <w:proofErr w:type="gramEnd"/>
      <w:r w:rsidRPr="00651664">
        <w:rPr>
          <w:sz w:val="18"/>
          <w:szCs w:val="18"/>
        </w:rPr>
        <w:t>, 2007.</w:t>
      </w:r>
    </w:p>
    <w:p w14:paraId="03925337" w14:textId="77777777" w:rsidR="00651664" w:rsidRPr="00651664" w:rsidRDefault="00651664" w:rsidP="00651664">
      <w:pPr>
        <w:pStyle w:val="BodyText"/>
        <w:rPr>
          <w:sz w:val="18"/>
          <w:szCs w:val="18"/>
        </w:rPr>
      </w:pPr>
      <w:r w:rsidRPr="00651664">
        <w:rPr>
          <w:sz w:val="18"/>
          <w:szCs w:val="18"/>
        </w:rPr>
        <w:t>Phytophthora root and stem rot of soybean. The Plant Health Instructor. DOI: 10.1094/PHI-I-2007-</w:t>
      </w:r>
    </w:p>
    <w:p w14:paraId="175D9120" w14:textId="1F8F1576" w:rsidR="00651664" w:rsidRPr="00651664" w:rsidRDefault="00651664" w:rsidP="00651664">
      <w:pPr>
        <w:pStyle w:val="BodyText"/>
        <w:rPr>
          <w:sz w:val="18"/>
          <w:szCs w:val="18"/>
        </w:rPr>
      </w:pPr>
      <w:r w:rsidRPr="00651664">
        <w:rPr>
          <w:sz w:val="18"/>
          <w:szCs w:val="18"/>
        </w:rPr>
        <w:t>0830-07 Reviewed 2012.</w:t>
      </w:r>
    </w:p>
    <w:p w14:paraId="4F371759" w14:textId="77777777" w:rsidR="00651664" w:rsidRPr="00651664" w:rsidRDefault="00651664" w:rsidP="00651664">
      <w:pPr>
        <w:pStyle w:val="BodyText"/>
        <w:rPr>
          <w:sz w:val="18"/>
          <w:szCs w:val="18"/>
        </w:rPr>
      </w:pPr>
    </w:p>
    <w:p w14:paraId="56464514" w14:textId="77777777" w:rsidR="00651664" w:rsidRPr="00651664" w:rsidRDefault="00651664" w:rsidP="00651664">
      <w:pPr>
        <w:pStyle w:val="BodyText"/>
        <w:rPr>
          <w:sz w:val="18"/>
          <w:szCs w:val="18"/>
        </w:rPr>
      </w:pPr>
      <w:r w:rsidRPr="00651664">
        <w:rPr>
          <w:sz w:val="18"/>
          <w:szCs w:val="18"/>
        </w:rPr>
        <w:t xml:space="preserve">Dorrance, A.E., Berry, S. A., Anderson, T.R., and </w:t>
      </w:r>
      <w:proofErr w:type="spellStart"/>
      <w:r w:rsidRPr="00651664">
        <w:rPr>
          <w:sz w:val="18"/>
          <w:szCs w:val="18"/>
        </w:rPr>
        <w:t>Meharg</w:t>
      </w:r>
      <w:proofErr w:type="spellEnd"/>
      <w:r w:rsidRPr="00651664">
        <w:rPr>
          <w:sz w:val="18"/>
          <w:szCs w:val="18"/>
        </w:rPr>
        <w:t>, C. 2008. Isolation, storage, pathotype</w:t>
      </w:r>
    </w:p>
    <w:p w14:paraId="60D4F617" w14:textId="77777777" w:rsidR="00651664" w:rsidRPr="00651664" w:rsidRDefault="00651664" w:rsidP="00651664">
      <w:pPr>
        <w:pStyle w:val="BodyText"/>
        <w:rPr>
          <w:sz w:val="18"/>
          <w:szCs w:val="18"/>
        </w:rPr>
      </w:pPr>
      <w:r w:rsidRPr="00651664">
        <w:rPr>
          <w:sz w:val="18"/>
          <w:szCs w:val="18"/>
        </w:rPr>
        <w:t xml:space="preserve">characterization, and evaluation of resistance for Phytophthora </w:t>
      </w:r>
      <w:proofErr w:type="spellStart"/>
      <w:r w:rsidRPr="00651664">
        <w:rPr>
          <w:sz w:val="18"/>
          <w:szCs w:val="18"/>
        </w:rPr>
        <w:t>sojae</w:t>
      </w:r>
      <w:proofErr w:type="spellEnd"/>
      <w:r w:rsidRPr="00651664">
        <w:rPr>
          <w:sz w:val="18"/>
          <w:szCs w:val="18"/>
        </w:rPr>
        <w:t xml:space="preserve"> in soybean. Plant Health Prog.</w:t>
      </w:r>
    </w:p>
    <w:p w14:paraId="0F87961D" w14:textId="038B600C" w:rsidR="00651664" w:rsidRPr="00651664" w:rsidRDefault="00651664" w:rsidP="00651664">
      <w:pPr>
        <w:pStyle w:val="BodyText"/>
        <w:rPr>
          <w:sz w:val="18"/>
          <w:szCs w:val="18"/>
        </w:rPr>
      </w:pPr>
      <w:r w:rsidRPr="00651664">
        <w:rPr>
          <w:sz w:val="18"/>
          <w:szCs w:val="18"/>
        </w:rPr>
        <w:t xml:space="preserve">9. </w:t>
      </w:r>
      <w:hyperlink r:id="rId6" w:history="1">
        <w:r w:rsidRPr="00651664">
          <w:rPr>
            <w:rStyle w:val="Hyperlink"/>
            <w:sz w:val="18"/>
            <w:szCs w:val="18"/>
          </w:rPr>
          <w:t>https://doi.org/10.1094/PHP-2008-0118-01-D.G</w:t>
        </w:r>
      </w:hyperlink>
      <w:r w:rsidRPr="00651664">
        <w:rPr>
          <w:sz w:val="18"/>
          <w:szCs w:val="18"/>
        </w:rPr>
        <w:t>.</w:t>
      </w:r>
    </w:p>
    <w:p w14:paraId="2AFD7995" w14:textId="77777777" w:rsidR="00651664" w:rsidRPr="00651664" w:rsidRDefault="00651664" w:rsidP="00651664">
      <w:pPr>
        <w:pStyle w:val="BodyText"/>
        <w:rPr>
          <w:sz w:val="18"/>
          <w:szCs w:val="18"/>
        </w:rPr>
      </w:pPr>
    </w:p>
    <w:p w14:paraId="40E9D8F8" w14:textId="77777777" w:rsidR="00651664" w:rsidRPr="00651664" w:rsidRDefault="00651664" w:rsidP="00651664">
      <w:pPr>
        <w:pStyle w:val="BodyText"/>
        <w:rPr>
          <w:sz w:val="18"/>
          <w:szCs w:val="18"/>
        </w:rPr>
      </w:pPr>
      <w:proofErr w:type="spellStart"/>
      <w:r w:rsidRPr="00651664">
        <w:rPr>
          <w:sz w:val="18"/>
          <w:szCs w:val="18"/>
        </w:rPr>
        <w:t>Dussault</w:t>
      </w:r>
      <w:proofErr w:type="spellEnd"/>
      <w:r w:rsidRPr="00651664">
        <w:rPr>
          <w:rFonts w:ascii="Cambria Math" w:hAnsi="Cambria Math" w:cs="Cambria Math"/>
          <w:sz w:val="18"/>
          <w:szCs w:val="18"/>
        </w:rPr>
        <w:t>‐</w:t>
      </w:r>
      <w:r w:rsidRPr="00651664">
        <w:rPr>
          <w:sz w:val="18"/>
          <w:szCs w:val="18"/>
        </w:rPr>
        <w:t>Benoit, C., Arsenault</w:t>
      </w:r>
      <w:r w:rsidRPr="00651664">
        <w:rPr>
          <w:rFonts w:ascii="Cambria Math" w:hAnsi="Cambria Math" w:cs="Cambria Math"/>
          <w:sz w:val="18"/>
          <w:szCs w:val="18"/>
        </w:rPr>
        <w:t>‐</w:t>
      </w:r>
      <w:proofErr w:type="spellStart"/>
      <w:r w:rsidRPr="00651664">
        <w:rPr>
          <w:sz w:val="18"/>
          <w:szCs w:val="18"/>
        </w:rPr>
        <w:t>Labrecque</w:t>
      </w:r>
      <w:proofErr w:type="spellEnd"/>
      <w:r w:rsidRPr="00651664">
        <w:rPr>
          <w:sz w:val="18"/>
          <w:szCs w:val="18"/>
        </w:rPr>
        <w:t xml:space="preserve">, G., </w:t>
      </w:r>
      <w:proofErr w:type="spellStart"/>
      <w:r w:rsidRPr="00651664">
        <w:rPr>
          <w:sz w:val="18"/>
          <w:szCs w:val="18"/>
        </w:rPr>
        <w:t>Sonah</w:t>
      </w:r>
      <w:proofErr w:type="spellEnd"/>
      <w:r w:rsidRPr="00651664">
        <w:rPr>
          <w:sz w:val="18"/>
          <w:szCs w:val="18"/>
        </w:rPr>
        <w:t xml:space="preserve">, H., </w:t>
      </w:r>
      <w:proofErr w:type="spellStart"/>
      <w:r w:rsidRPr="00651664">
        <w:rPr>
          <w:sz w:val="18"/>
          <w:szCs w:val="18"/>
        </w:rPr>
        <w:t>Belzile</w:t>
      </w:r>
      <w:proofErr w:type="spellEnd"/>
      <w:r w:rsidRPr="00651664">
        <w:rPr>
          <w:sz w:val="18"/>
          <w:szCs w:val="18"/>
        </w:rPr>
        <w:t xml:space="preserve">, F., &amp; </w:t>
      </w:r>
      <w:proofErr w:type="spellStart"/>
      <w:r w:rsidRPr="00651664">
        <w:rPr>
          <w:sz w:val="18"/>
          <w:szCs w:val="18"/>
        </w:rPr>
        <w:t>Bélanger</w:t>
      </w:r>
      <w:proofErr w:type="spellEnd"/>
      <w:r w:rsidRPr="00651664">
        <w:rPr>
          <w:sz w:val="18"/>
          <w:szCs w:val="18"/>
        </w:rPr>
        <w:t>, R. R. 2020.</w:t>
      </w:r>
    </w:p>
    <w:p w14:paraId="663587C5" w14:textId="77777777" w:rsidR="00651664" w:rsidRPr="00651664" w:rsidRDefault="00651664" w:rsidP="00651664">
      <w:pPr>
        <w:pStyle w:val="BodyText"/>
        <w:rPr>
          <w:sz w:val="18"/>
          <w:szCs w:val="18"/>
        </w:rPr>
      </w:pPr>
      <w:r w:rsidRPr="00651664">
        <w:rPr>
          <w:sz w:val="18"/>
          <w:szCs w:val="18"/>
        </w:rPr>
        <w:t xml:space="preserve">Discriminant haplotypes of </w:t>
      </w:r>
      <w:proofErr w:type="spellStart"/>
      <w:r w:rsidRPr="00651664">
        <w:rPr>
          <w:sz w:val="18"/>
          <w:szCs w:val="18"/>
        </w:rPr>
        <w:t>avirulence</w:t>
      </w:r>
      <w:proofErr w:type="spellEnd"/>
      <w:r w:rsidRPr="00651664">
        <w:rPr>
          <w:sz w:val="18"/>
          <w:szCs w:val="18"/>
        </w:rPr>
        <w:t xml:space="preserve"> genes of Phytophthora </w:t>
      </w:r>
      <w:proofErr w:type="spellStart"/>
      <w:r w:rsidRPr="00651664">
        <w:rPr>
          <w:sz w:val="18"/>
          <w:szCs w:val="18"/>
        </w:rPr>
        <w:t>sojae</w:t>
      </w:r>
      <w:proofErr w:type="spellEnd"/>
      <w:r w:rsidRPr="00651664">
        <w:rPr>
          <w:sz w:val="18"/>
          <w:szCs w:val="18"/>
        </w:rPr>
        <w:t xml:space="preserve"> lead to a molecular assay to</w:t>
      </w:r>
    </w:p>
    <w:p w14:paraId="14F06190" w14:textId="2EA67D10" w:rsidR="00651664" w:rsidRPr="00651664" w:rsidRDefault="00651664" w:rsidP="00651664">
      <w:pPr>
        <w:pStyle w:val="BodyText"/>
        <w:rPr>
          <w:sz w:val="18"/>
          <w:szCs w:val="18"/>
        </w:rPr>
      </w:pPr>
      <w:r w:rsidRPr="00651664">
        <w:rPr>
          <w:sz w:val="18"/>
          <w:szCs w:val="18"/>
        </w:rPr>
        <w:t>predict phenotypes. Molecular plant pathology, 21(3), 318-329.</w:t>
      </w:r>
    </w:p>
    <w:p w14:paraId="0121DF4F" w14:textId="77777777" w:rsidR="00651664" w:rsidRPr="00651664" w:rsidRDefault="00651664" w:rsidP="00651664">
      <w:pPr>
        <w:pStyle w:val="BodyText"/>
        <w:rPr>
          <w:sz w:val="18"/>
          <w:szCs w:val="18"/>
        </w:rPr>
      </w:pPr>
    </w:p>
    <w:p w14:paraId="68E73713" w14:textId="77777777" w:rsidR="00651664" w:rsidRPr="00651664" w:rsidRDefault="00651664" w:rsidP="00651664">
      <w:pPr>
        <w:pStyle w:val="BodyText"/>
        <w:rPr>
          <w:sz w:val="18"/>
          <w:szCs w:val="18"/>
        </w:rPr>
      </w:pPr>
      <w:proofErr w:type="spellStart"/>
      <w:r w:rsidRPr="00651664">
        <w:rPr>
          <w:sz w:val="18"/>
          <w:szCs w:val="18"/>
        </w:rPr>
        <w:t>Matthiesen</w:t>
      </w:r>
      <w:proofErr w:type="spellEnd"/>
      <w:r w:rsidRPr="00651664">
        <w:rPr>
          <w:sz w:val="18"/>
          <w:szCs w:val="18"/>
        </w:rPr>
        <w:t xml:space="preserve">, R.L., Schmidt, C., </w:t>
      </w:r>
      <w:proofErr w:type="spellStart"/>
      <w:r w:rsidRPr="00651664">
        <w:rPr>
          <w:sz w:val="18"/>
          <w:szCs w:val="18"/>
        </w:rPr>
        <w:t>Garnica</w:t>
      </w:r>
      <w:proofErr w:type="spellEnd"/>
      <w:r w:rsidRPr="00651664">
        <w:rPr>
          <w:sz w:val="18"/>
          <w:szCs w:val="18"/>
        </w:rPr>
        <w:t xml:space="preserve">, C.C., </w:t>
      </w:r>
      <w:proofErr w:type="spellStart"/>
      <w:r w:rsidRPr="00651664">
        <w:rPr>
          <w:sz w:val="18"/>
          <w:szCs w:val="18"/>
        </w:rPr>
        <w:t>Giesler</w:t>
      </w:r>
      <w:proofErr w:type="spellEnd"/>
      <w:r w:rsidRPr="00651664">
        <w:rPr>
          <w:sz w:val="18"/>
          <w:szCs w:val="18"/>
        </w:rPr>
        <w:t>, L.J., and Robertson, A.E. 2021. Comparison</w:t>
      </w:r>
    </w:p>
    <w:p w14:paraId="0938C3D9" w14:textId="77777777" w:rsidR="00651664" w:rsidRPr="00651664" w:rsidRDefault="00651664" w:rsidP="00651664">
      <w:pPr>
        <w:pStyle w:val="BodyText"/>
        <w:rPr>
          <w:sz w:val="18"/>
          <w:szCs w:val="18"/>
        </w:rPr>
      </w:pPr>
      <w:r w:rsidRPr="00651664">
        <w:rPr>
          <w:sz w:val="18"/>
          <w:szCs w:val="18"/>
        </w:rPr>
        <w:t xml:space="preserve">of Phytophthora </w:t>
      </w:r>
      <w:proofErr w:type="spellStart"/>
      <w:r w:rsidRPr="00651664">
        <w:rPr>
          <w:sz w:val="18"/>
          <w:szCs w:val="18"/>
        </w:rPr>
        <w:t>sojae</w:t>
      </w:r>
      <w:proofErr w:type="spellEnd"/>
      <w:r w:rsidRPr="00651664">
        <w:rPr>
          <w:sz w:val="18"/>
          <w:szCs w:val="18"/>
        </w:rPr>
        <w:t xml:space="preserve"> populations in Iowa and Nebraska to identify effective </w:t>
      </w:r>
      <w:proofErr w:type="spellStart"/>
      <w:r w:rsidRPr="00651664">
        <w:rPr>
          <w:sz w:val="18"/>
          <w:szCs w:val="18"/>
        </w:rPr>
        <w:t>Rps</w:t>
      </w:r>
      <w:proofErr w:type="spellEnd"/>
      <w:r w:rsidRPr="00651664">
        <w:rPr>
          <w:sz w:val="18"/>
          <w:szCs w:val="18"/>
        </w:rPr>
        <w:t xml:space="preserve"> genes for</w:t>
      </w:r>
    </w:p>
    <w:p w14:paraId="61BE1D8B" w14:textId="77777777" w:rsidR="00651664" w:rsidRPr="00651664" w:rsidRDefault="00651664" w:rsidP="00651664">
      <w:pPr>
        <w:pStyle w:val="BodyText"/>
        <w:rPr>
          <w:sz w:val="18"/>
          <w:szCs w:val="18"/>
        </w:rPr>
      </w:pPr>
      <w:r w:rsidRPr="00651664">
        <w:rPr>
          <w:sz w:val="18"/>
          <w:szCs w:val="18"/>
        </w:rPr>
        <w:t>Phytophthora stem and root rot management. Plant Health Prog. https://doi.org/10.1094/PHP-02-21-</w:t>
      </w:r>
    </w:p>
    <w:p w14:paraId="0B809220" w14:textId="558042CC" w:rsidR="00651664" w:rsidRPr="00651664" w:rsidRDefault="00651664" w:rsidP="00651664">
      <w:pPr>
        <w:pStyle w:val="BodyText"/>
        <w:rPr>
          <w:sz w:val="18"/>
          <w:szCs w:val="18"/>
        </w:rPr>
      </w:pPr>
      <w:r w:rsidRPr="00651664">
        <w:rPr>
          <w:sz w:val="18"/>
          <w:szCs w:val="18"/>
        </w:rPr>
        <w:t>0016-FI.</w:t>
      </w:r>
    </w:p>
    <w:p w14:paraId="649624BA" w14:textId="77777777" w:rsidR="009035AB" w:rsidRPr="001D7484" w:rsidRDefault="009035AB" w:rsidP="00C7397C">
      <w:pPr>
        <w:pStyle w:val="BodyText"/>
      </w:pPr>
    </w:p>
    <w:p w14:paraId="5367218A" w14:textId="73F4FA31" w:rsidR="005C6B5A" w:rsidRPr="001D7484" w:rsidRDefault="00EC79E7" w:rsidP="00C7397C">
      <w:pPr>
        <w:pStyle w:val="BodyText"/>
        <w:spacing w:line="360" w:lineRule="auto"/>
        <w:rPr>
          <w:b/>
          <w:i/>
          <w:sz w:val="18"/>
          <w:szCs w:val="18"/>
        </w:rPr>
      </w:pPr>
      <w:r w:rsidRPr="001D7484">
        <w:rPr>
          <w:b/>
          <w:i/>
          <w:sz w:val="18"/>
          <w:szCs w:val="18"/>
          <w:u w:val="single"/>
        </w:rPr>
        <w:t>Publications</w:t>
      </w:r>
      <w:r w:rsidR="00075CA7" w:rsidRPr="001D7484">
        <w:rPr>
          <w:b/>
          <w:i/>
          <w:sz w:val="18"/>
          <w:szCs w:val="18"/>
          <w:u w:val="single"/>
        </w:rPr>
        <w:t>:</w:t>
      </w:r>
      <w:r w:rsidR="00F547D5" w:rsidRPr="001D7484">
        <w:rPr>
          <w:b/>
          <w:i/>
          <w:sz w:val="18"/>
          <w:szCs w:val="18"/>
        </w:rPr>
        <w:t xml:space="preserve"> </w:t>
      </w:r>
    </w:p>
    <w:p w14:paraId="023F1E4E" w14:textId="77777777" w:rsidR="002C7FDC" w:rsidRPr="00E75A88" w:rsidRDefault="002C7FDC" w:rsidP="00C7397C">
      <w:pPr>
        <w:pStyle w:val="BodyText"/>
      </w:pPr>
    </w:p>
    <w:sectPr w:rsidR="002C7FDC" w:rsidRPr="00E75A88">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22525"/>
    <w:rsid w:val="000274D3"/>
    <w:rsid w:val="00062BA2"/>
    <w:rsid w:val="00075CA7"/>
    <w:rsid w:val="00133355"/>
    <w:rsid w:val="001426A9"/>
    <w:rsid w:val="00152EAB"/>
    <w:rsid w:val="001D7484"/>
    <w:rsid w:val="00200611"/>
    <w:rsid w:val="00256546"/>
    <w:rsid w:val="0026459F"/>
    <w:rsid w:val="002A73C8"/>
    <w:rsid w:val="002B6A1B"/>
    <w:rsid w:val="002C7FDC"/>
    <w:rsid w:val="003164E4"/>
    <w:rsid w:val="00346FC0"/>
    <w:rsid w:val="00355A45"/>
    <w:rsid w:val="003A35CE"/>
    <w:rsid w:val="003D2FF9"/>
    <w:rsid w:val="004B072B"/>
    <w:rsid w:val="004D62B6"/>
    <w:rsid w:val="004F065D"/>
    <w:rsid w:val="0050327E"/>
    <w:rsid w:val="00525AFF"/>
    <w:rsid w:val="005721D9"/>
    <w:rsid w:val="0057606F"/>
    <w:rsid w:val="005C53AB"/>
    <w:rsid w:val="005C6B5A"/>
    <w:rsid w:val="006055F0"/>
    <w:rsid w:val="00622D58"/>
    <w:rsid w:val="0062618F"/>
    <w:rsid w:val="00651664"/>
    <w:rsid w:val="00660580"/>
    <w:rsid w:val="00662087"/>
    <w:rsid w:val="0066628C"/>
    <w:rsid w:val="00666EDA"/>
    <w:rsid w:val="006E4ED0"/>
    <w:rsid w:val="006F0B6D"/>
    <w:rsid w:val="00775A8E"/>
    <w:rsid w:val="00833E75"/>
    <w:rsid w:val="008706A6"/>
    <w:rsid w:val="00883934"/>
    <w:rsid w:val="008D381C"/>
    <w:rsid w:val="008E6853"/>
    <w:rsid w:val="009035AB"/>
    <w:rsid w:val="0092678E"/>
    <w:rsid w:val="00956445"/>
    <w:rsid w:val="009D0AEC"/>
    <w:rsid w:val="009E1C3F"/>
    <w:rsid w:val="00A22710"/>
    <w:rsid w:val="00A50099"/>
    <w:rsid w:val="00AB0EDD"/>
    <w:rsid w:val="00AE7BA6"/>
    <w:rsid w:val="00B32A25"/>
    <w:rsid w:val="00B464EF"/>
    <w:rsid w:val="00B564DB"/>
    <w:rsid w:val="00B67471"/>
    <w:rsid w:val="00B80AA4"/>
    <w:rsid w:val="00B92CC7"/>
    <w:rsid w:val="00B93AA9"/>
    <w:rsid w:val="00BF2FB4"/>
    <w:rsid w:val="00C47F62"/>
    <w:rsid w:val="00C7397C"/>
    <w:rsid w:val="00C857C0"/>
    <w:rsid w:val="00CA4230"/>
    <w:rsid w:val="00D162E0"/>
    <w:rsid w:val="00D4342E"/>
    <w:rsid w:val="00D44E3C"/>
    <w:rsid w:val="00D50F7F"/>
    <w:rsid w:val="00D559C4"/>
    <w:rsid w:val="00E05619"/>
    <w:rsid w:val="00E1022F"/>
    <w:rsid w:val="00E543FB"/>
    <w:rsid w:val="00E75A88"/>
    <w:rsid w:val="00EA2E90"/>
    <w:rsid w:val="00EC79E7"/>
    <w:rsid w:val="00ED6645"/>
    <w:rsid w:val="00EF189C"/>
    <w:rsid w:val="00F547D5"/>
    <w:rsid w:val="00FB7EB3"/>
    <w:rsid w:val="00FC004C"/>
    <w:rsid w:val="00FC0B19"/>
    <w:rsid w:val="00FD304C"/>
    <w:rsid w:val="6549F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 w:type="character" w:customStyle="1" w:styleId="normaltextrun">
    <w:name w:val="normaltextrun"/>
    <w:basedOn w:val="DefaultParagraphFont"/>
    <w:rsid w:val="00525AFF"/>
  </w:style>
  <w:style w:type="paragraph" w:customStyle="1" w:styleId="paragraph">
    <w:name w:val="paragraph"/>
    <w:basedOn w:val="Normal"/>
    <w:rsid w:val="005C53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spellingerror">
    <w:name w:val="spellingerror"/>
    <w:basedOn w:val="DefaultParagraphFont"/>
    <w:rsid w:val="005C53AB"/>
  </w:style>
  <w:style w:type="character" w:customStyle="1" w:styleId="eop">
    <w:name w:val="eop"/>
    <w:basedOn w:val="DefaultParagraphFont"/>
    <w:rsid w:val="005C5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368884">
      <w:bodyDiv w:val="1"/>
      <w:marLeft w:val="0"/>
      <w:marRight w:val="0"/>
      <w:marTop w:val="0"/>
      <w:marBottom w:val="0"/>
      <w:divBdr>
        <w:top w:val="none" w:sz="0" w:space="0" w:color="auto"/>
        <w:left w:val="none" w:sz="0" w:space="0" w:color="auto"/>
        <w:bottom w:val="none" w:sz="0" w:space="0" w:color="auto"/>
        <w:right w:val="none" w:sz="0" w:space="0" w:color="auto"/>
      </w:divBdr>
      <w:divsChild>
        <w:div w:id="479493850">
          <w:marLeft w:val="0"/>
          <w:marRight w:val="0"/>
          <w:marTop w:val="0"/>
          <w:marBottom w:val="0"/>
          <w:divBdr>
            <w:top w:val="none" w:sz="0" w:space="0" w:color="auto"/>
            <w:left w:val="none" w:sz="0" w:space="0" w:color="auto"/>
            <w:bottom w:val="none" w:sz="0" w:space="0" w:color="auto"/>
            <w:right w:val="none" w:sz="0" w:space="0" w:color="auto"/>
          </w:divBdr>
          <w:divsChild>
            <w:div w:id="7202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894">
      <w:bodyDiv w:val="1"/>
      <w:marLeft w:val="0"/>
      <w:marRight w:val="0"/>
      <w:marTop w:val="0"/>
      <w:marBottom w:val="0"/>
      <w:divBdr>
        <w:top w:val="none" w:sz="0" w:space="0" w:color="auto"/>
        <w:left w:val="none" w:sz="0" w:space="0" w:color="auto"/>
        <w:bottom w:val="none" w:sz="0" w:space="0" w:color="auto"/>
        <w:right w:val="none" w:sz="0" w:space="0" w:color="auto"/>
      </w:divBdr>
      <w:divsChild>
        <w:div w:id="313922756">
          <w:marLeft w:val="0"/>
          <w:marRight w:val="0"/>
          <w:marTop w:val="0"/>
          <w:marBottom w:val="0"/>
          <w:divBdr>
            <w:top w:val="none" w:sz="0" w:space="0" w:color="auto"/>
            <w:left w:val="none" w:sz="0" w:space="0" w:color="auto"/>
            <w:bottom w:val="none" w:sz="0" w:space="0" w:color="auto"/>
            <w:right w:val="none" w:sz="0" w:space="0" w:color="auto"/>
          </w:divBdr>
          <w:divsChild>
            <w:div w:id="1099258346">
              <w:marLeft w:val="0"/>
              <w:marRight w:val="0"/>
              <w:marTop w:val="0"/>
              <w:marBottom w:val="0"/>
              <w:divBdr>
                <w:top w:val="none" w:sz="0" w:space="0" w:color="auto"/>
                <w:left w:val="none" w:sz="0" w:space="0" w:color="auto"/>
                <w:bottom w:val="none" w:sz="0" w:space="0" w:color="auto"/>
                <w:right w:val="none" w:sz="0" w:space="0" w:color="auto"/>
              </w:divBdr>
              <w:divsChild>
                <w:div w:id="37369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97912">
      <w:bodyDiv w:val="1"/>
      <w:marLeft w:val="0"/>
      <w:marRight w:val="0"/>
      <w:marTop w:val="0"/>
      <w:marBottom w:val="0"/>
      <w:divBdr>
        <w:top w:val="none" w:sz="0" w:space="0" w:color="auto"/>
        <w:left w:val="none" w:sz="0" w:space="0" w:color="auto"/>
        <w:bottom w:val="none" w:sz="0" w:space="0" w:color="auto"/>
        <w:right w:val="none" w:sz="0" w:space="0" w:color="auto"/>
      </w:divBdr>
      <w:divsChild>
        <w:div w:id="1605334480">
          <w:marLeft w:val="0"/>
          <w:marRight w:val="0"/>
          <w:marTop w:val="0"/>
          <w:marBottom w:val="0"/>
          <w:divBdr>
            <w:top w:val="none" w:sz="0" w:space="0" w:color="auto"/>
            <w:left w:val="none" w:sz="0" w:space="0" w:color="auto"/>
            <w:bottom w:val="none" w:sz="0" w:space="0" w:color="auto"/>
            <w:right w:val="none" w:sz="0" w:space="0" w:color="auto"/>
          </w:divBdr>
          <w:divsChild>
            <w:div w:id="2081251701">
              <w:marLeft w:val="0"/>
              <w:marRight w:val="0"/>
              <w:marTop w:val="0"/>
              <w:marBottom w:val="0"/>
              <w:divBdr>
                <w:top w:val="none" w:sz="0" w:space="0" w:color="auto"/>
                <w:left w:val="none" w:sz="0" w:space="0" w:color="auto"/>
                <w:bottom w:val="none" w:sz="0" w:space="0" w:color="auto"/>
                <w:right w:val="none" w:sz="0" w:space="0" w:color="auto"/>
              </w:divBdr>
              <w:divsChild>
                <w:div w:id="10952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4/PHP-2008-0118-01-D.G"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Kathleen</cp:lastModifiedBy>
  <cp:revision>4</cp:revision>
  <cp:lastPrinted>2018-10-16T16:46:00Z</cp:lastPrinted>
  <dcterms:created xsi:type="dcterms:W3CDTF">2023-11-01T17:24:00Z</dcterms:created>
  <dcterms:modified xsi:type="dcterms:W3CDTF">2023-11-01T17:43:00Z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