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397D4" w14:textId="77777777" w:rsidR="00A05799" w:rsidRDefault="00C058D7" w:rsidP="00613C5B">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Project report (Third quarter July 1, 2023, to September 30, 2023) </w:t>
      </w:r>
      <w:r>
        <w:rPr>
          <w:rFonts w:ascii="Times New Roman" w:eastAsia="Times New Roman" w:hAnsi="Times New Roman" w:cs="Times New Roman"/>
          <w:sz w:val="24"/>
          <w:szCs w:val="24"/>
        </w:rPr>
        <w:t xml:space="preserve"> </w:t>
      </w:r>
    </w:p>
    <w:p w14:paraId="3B3491E9" w14:textId="578C38B7" w:rsidR="00A05799" w:rsidRDefault="00C058D7" w:rsidP="00613C5B">
      <w:pPr>
        <w:shd w:val="clear" w:color="auto" w:fill="FFFFFF"/>
        <w:spacing w:line="240" w:lineRule="auto"/>
        <w:rPr>
          <w:rFonts w:ascii="Calibri" w:eastAsia="Calibri" w:hAnsi="Calibri" w:cs="Calibri"/>
        </w:rPr>
      </w:pPr>
      <w:r>
        <w:rPr>
          <w:rFonts w:ascii="Calibri" w:eastAsia="Calibri" w:hAnsi="Calibri" w:cs="Calibri"/>
        </w:rPr>
        <w:t xml:space="preserve"> </w:t>
      </w:r>
    </w:p>
    <w:p w14:paraId="6ACE5A2E"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funded by North Central Soybean Research Program  </w:t>
      </w:r>
    </w:p>
    <w:p w14:paraId="09667BF1" w14:textId="7460B576" w:rsidR="00A05799" w:rsidRDefault="00A05799" w:rsidP="00613C5B">
      <w:pPr>
        <w:shd w:val="clear" w:color="auto" w:fill="FFFFFF"/>
        <w:spacing w:line="240" w:lineRule="auto"/>
        <w:jc w:val="both"/>
        <w:rPr>
          <w:rFonts w:ascii="Calibri" w:eastAsia="Calibri" w:hAnsi="Calibri" w:cs="Calibri"/>
        </w:rPr>
      </w:pPr>
    </w:p>
    <w:p w14:paraId="3BAD8F50" w14:textId="3D1E5EE9"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Project ti</w:t>
      </w:r>
      <w:r w:rsidR="00613C5B">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le </w:t>
      </w:r>
      <w:r>
        <w:rPr>
          <w:rFonts w:ascii="Times New Roman" w:eastAsia="Times New Roman" w:hAnsi="Times New Roman" w:cs="Times New Roman"/>
          <w:sz w:val="24"/>
          <w:szCs w:val="24"/>
        </w:rPr>
        <w:t xml:space="preserve">- Field phenotyping using machine learning tools integrated with genetic mapping to address heat and drought induced flower abortion in soybean  </w:t>
      </w:r>
    </w:p>
    <w:p w14:paraId="0C5FC3D6" w14:textId="1DEEDBCA" w:rsidR="00A05799" w:rsidRDefault="00C058D7" w:rsidP="00613C5B">
      <w:pPr>
        <w:shd w:val="clear" w:color="auto" w:fill="FFFFFF"/>
        <w:spacing w:line="240" w:lineRule="auto"/>
        <w:jc w:val="both"/>
        <w:rPr>
          <w:rFonts w:ascii="Calibri" w:eastAsia="Calibri" w:hAnsi="Calibri" w:cs="Calibri"/>
        </w:rPr>
      </w:pPr>
      <w:r>
        <w:rPr>
          <w:rFonts w:ascii="Calibri" w:eastAsia="Calibri" w:hAnsi="Calibri" w:cs="Calibri"/>
        </w:rPr>
        <w:t xml:space="preserve"> </w:t>
      </w:r>
    </w:p>
    <w:p w14:paraId="50E89F11"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Participating institutions </w:t>
      </w:r>
      <w:r>
        <w:rPr>
          <w:rFonts w:ascii="Times New Roman" w:eastAsia="Times New Roman" w:hAnsi="Times New Roman" w:cs="Times New Roman"/>
          <w:sz w:val="24"/>
          <w:szCs w:val="24"/>
        </w:rPr>
        <w:t xml:space="preserve">– Texas Tech University, Kansas State University, University of Missouri, and University of Tennessee   </w:t>
      </w:r>
    </w:p>
    <w:p w14:paraId="072B1D1B" w14:textId="77777777" w:rsidR="00A05799" w:rsidRDefault="00A05799" w:rsidP="00613C5B">
      <w:pPr>
        <w:shd w:val="clear" w:color="auto" w:fill="FFFFFF"/>
        <w:spacing w:line="240" w:lineRule="auto"/>
        <w:jc w:val="both"/>
        <w:rPr>
          <w:rFonts w:ascii="Times New Roman" w:eastAsia="Times New Roman" w:hAnsi="Times New Roman" w:cs="Times New Roman"/>
          <w:sz w:val="24"/>
          <w:szCs w:val="24"/>
        </w:rPr>
      </w:pPr>
    </w:p>
    <w:p w14:paraId="043FF067" w14:textId="54DAC2D5" w:rsidR="00A05799" w:rsidRPr="00613C5B"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Goals &amp; Objectives  </w:t>
      </w:r>
    </w:p>
    <w:p w14:paraId="23F65871"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Long-term Goal</w:t>
      </w:r>
      <w:r>
        <w:rPr>
          <w:rFonts w:ascii="Times New Roman" w:eastAsia="Times New Roman" w:hAnsi="Times New Roman" w:cs="Times New Roman"/>
          <w:sz w:val="24"/>
          <w:szCs w:val="24"/>
        </w:rPr>
        <w:t xml:space="preserve"> – Develop soybean cultivars with 20 to 30% lower flower abortion under favorable to challenging environmental conditions, leading to about 10-15% increase in yield potential  </w:t>
      </w:r>
    </w:p>
    <w:p w14:paraId="3CABA34B" w14:textId="7E28BDCC" w:rsidR="00A05799" w:rsidRDefault="00C058D7" w:rsidP="00613C5B">
      <w:pPr>
        <w:shd w:val="clear" w:color="auto" w:fill="FFFFFF"/>
        <w:spacing w:line="240" w:lineRule="auto"/>
        <w:jc w:val="both"/>
        <w:rPr>
          <w:rFonts w:ascii="Calibri" w:eastAsia="Calibri" w:hAnsi="Calibri" w:cs="Calibri"/>
        </w:rPr>
      </w:pPr>
      <w:r>
        <w:rPr>
          <w:rFonts w:ascii="Calibri" w:eastAsia="Calibri" w:hAnsi="Calibri" w:cs="Calibri"/>
        </w:rPr>
        <w:t xml:space="preserve"> </w:t>
      </w:r>
    </w:p>
    <w:p w14:paraId="7D8DF113" w14:textId="04EBD02F" w:rsidR="00A05799" w:rsidRPr="00613C5B"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Objectives (Year 1)  </w:t>
      </w:r>
    </w:p>
    <w:p w14:paraId="777C3628" w14:textId="2795C8BE" w:rsidR="00A05799" w:rsidRPr="00613C5B"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Explore the genetic diversity in flower abortion under different soil moisture and climatic conditions using a large diversity panel  </w:t>
      </w:r>
    </w:p>
    <w:p w14:paraId="11080B65" w14:textId="723CB347" w:rsidR="00A05799" w:rsidRPr="00613C5B"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Develop an image-based field phenotyping system and deep-learning tool to precisely document temporal dynamics in flower abortion and pod retention in genetically diverse soybeans  </w:t>
      </w:r>
    </w:p>
    <w:p w14:paraId="7CA9DBC2"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Discover environmentally stable and region-specific genomic regions controlling flower abortion in diverse soil types, moisture, and climatic conditions  </w:t>
      </w:r>
    </w:p>
    <w:p w14:paraId="63D71129" w14:textId="0457A3FA" w:rsidR="00A05799" w:rsidRDefault="00C058D7" w:rsidP="00613C5B">
      <w:pPr>
        <w:shd w:val="clear" w:color="auto" w:fill="FFFFFF"/>
        <w:spacing w:line="240" w:lineRule="auto"/>
        <w:jc w:val="both"/>
        <w:rPr>
          <w:rFonts w:ascii="Calibri" w:eastAsia="Calibri" w:hAnsi="Calibri" w:cs="Calibri"/>
        </w:rPr>
      </w:pPr>
      <w:r>
        <w:rPr>
          <w:rFonts w:ascii="Calibri" w:eastAsia="Calibri" w:hAnsi="Calibri" w:cs="Calibri"/>
        </w:rPr>
        <w:t xml:space="preserve"> </w:t>
      </w:r>
    </w:p>
    <w:p w14:paraId="4CBA4F06"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Progress achieved </w:t>
      </w:r>
      <w:r>
        <w:rPr>
          <w:rFonts w:ascii="Times New Roman" w:eastAsia="Times New Roman" w:hAnsi="Times New Roman" w:cs="Times New Roman"/>
          <w:sz w:val="24"/>
          <w:szCs w:val="24"/>
        </w:rPr>
        <w:t xml:space="preserve"> </w:t>
      </w:r>
    </w:p>
    <w:p w14:paraId="2276800F" w14:textId="261E2485" w:rsidR="00A05799" w:rsidRDefault="00C058D7" w:rsidP="00613C5B">
      <w:pPr>
        <w:shd w:val="clear" w:color="auto" w:fill="FFFFFF"/>
        <w:spacing w:line="240" w:lineRule="auto"/>
        <w:jc w:val="both"/>
        <w:rPr>
          <w:rFonts w:ascii="Calibri" w:eastAsia="Calibri" w:hAnsi="Calibri" w:cs="Calibri"/>
        </w:rPr>
      </w:pPr>
      <w:r>
        <w:rPr>
          <w:rFonts w:ascii="Calibri" w:eastAsia="Calibri" w:hAnsi="Calibri" w:cs="Calibri"/>
        </w:rPr>
        <w:t xml:space="preserve"> </w:t>
      </w:r>
    </w:p>
    <w:p w14:paraId="371B81FD"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Objective 1</w:t>
      </w:r>
      <w:r>
        <w:rPr>
          <w:rFonts w:ascii="Times New Roman" w:eastAsia="Times New Roman" w:hAnsi="Times New Roman" w:cs="Times New Roman"/>
          <w:sz w:val="24"/>
          <w:szCs w:val="24"/>
        </w:rPr>
        <w:t xml:space="preserve"> - Explore the genetic diversity in flower abortion under different soil moisture and climatic conditions using a large diversity panel.  </w:t>
      </w:r>
    </w:p>
    <w:p w14:paraId="355685C7" w14:textId="5D33DE6D" w:rsidR="00A05799" w:rsidRDefault="00C058D7" w:rsidP="00613C5B">
      <w:pPr>
        <w:shd w:val="clear" w:color="auto" w:fill="FFFFFF"/>
        <w:spacing w:line="240" w:lineRule="auto"/>
        <w:jc w:val="both"/>
        <w:rPr>
          <w:rFonts w:ascii="Calibri" w:eastAsia="Calibri" w:hAnsi="Calibri" w:cs="Calibri"/>
        </w:rPr>
      </w:pPr>
      <w:r>
        <w:rPr>
          <w:rFonts w:ascii="Calibri" w:eastAsia="Calibri" w:hAnsi="Calibri" w:cs="Calibri"/>
        </w:rPr>
        <w:t xml:space="preserve"> </w:t>
      </w:r>
    </w:p>
    <w:p w14:paraId="5356E5FA"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Texas Tech University</w:t>
      </w:r>
      <w:r>
        <w:rPr>
          <w:rFonts w:ascii="Times New Roman" w:eastAsia="Times New Roman" w:hAnsi="Times New Roman" w:cs="Times New Roman"/>
          <w:sz w:val="24"/>
          <w:szCs w:val="24"/>
        </w:rPr>
        <w:t xml:space="preserve"> </w:t>
      </w:r>
    </w:p>
    <w:p w14:paraId="47C19AFC" w14:textId="6BDD39D4"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early July, the soybean plants of all 228 lines were at the V2 developmental stage. In preparation for imaging and flower counting, several steps were taken. Labels were added to the plots, and measures were implemented for weed control. Additionally, cameras were mounted on the tractor for testing purposes (Figure 1). As the month progressed, the plants transitioned to the reproductive stage, which was delayed and occurred around the 20th of July due to stressful conditions i.e., Lubboc</w:t>
      </w:r>
      <w:r w:rsidR="007C487F">
        <w:rPr>
          <w:rFonts w:ascii="Times New Roman" w:eastAsia="Times New Roman" w:hAnsi="Times New Roman" w:cs="Times New Roman"/>
          <w:sz w:val="24"/>
          <w:szCs w:val="24"/>
        </w:rPr>
        <w:t>k had over 5 weeks of 100 p</w:t>
      </w:r>
      <w:r w:rsidR="00DA096B">
        <w:rPr>
          <w:rFonts w:ascii="Times New Roman" w:eastAsia="Times New Roman" w:hAnsi="Times New Roman" w:cs="Times New Roman"/>
          <w:sz w:val="24"/>
          <w:szCs w:val="24"/>
        </w:rPr>
        <w:t>l</w:t>
      </w:r>
      <w:r w:rsidR="007C487F">
        <w:rPr>
          <w:rFonts w:ascii="Times New Roman" w:eastAsia="Times New Roman" w:hAnsi="Times New Roman" w:cs="Times New Roman"/>
          <w:sz w:val="24"/>
          <w:szCs w:val="24"/>
        </w:rPr>
        <w:t xml:space="preserve">us </w:t>
      </w:r>
      <w:proofErr w:type="spellStart"/>
      <w:r w:rsidR="00DA096B" w:rsidRPr="00DA096B">
        <w:rPr>
          <w:rFonts w:ascii="Times New Roman" w:eastAsia="Times New Roman" w:hAnsi="Times New Roman" w:cs="Times New Roman"/>
          <w:sz w:val="24"/>
          <w:szCs w:val="24"/>
          <w:vertAlign w:val="superscript"/>
        </w:rPr>
        <w:t>o</w:t>
      </w:r>
      <w:r w:rsidR="00DA096B">
        <w:rPr>
          <w:rFonts w:ascii="Times New Roman" w:eastAsia="Times New Roman" w:hAnsi="Times New Roman" w:cs="Times New Roman"/>
          <w:sz w:val="24"/>
          <w:szCs w:val="24"/>
        </w:rPr>
        <w:t>F</w:t>
      </w:r>
      <w:proofErr w:type="spellEnd"/>
      <w:r>
        <w:rPr>
          <w:rFonts w:ascii="Times New Roman" w:eastAsia="Times New Roman" w:hAnsi="Times New Roman" w:cs="Times New Roman"/>
          <w:sz w:val="24"/>
          <w:szCs w:val="24"/>
        </w:rPr>
        <w:t xml:space="preserve"> with no rain. Once they started to </w:t>
      </w:r>
      <w:r w:rsidR="007C487F">
        <w:rPr>
          <w:rFonts w:ascii="Times New Roman" w:eastAsia="Times New Roman" w:hAnsi="Times New Roman" w:cs="Times New Roman"/>
          <w:sz w:val="24"/>
          <w:szCs w:val="24"/>
        </w:rPr>
        <w:t>flower</w:t>
      </w:r>
      <w:r w:rsidR="00DA096B">
        <w:rPr>
          <w:rFonts w:ascii="Times New Roman" w:eastAsia="Times New Roman" w:hAnsi="Times New Roman" w:cs="Times New Roman"/>
          <w:sz w:val="24"/>
          <w:szCs w:val="24"/>
        </w:rPr>
        <w:t>,</w:t>
      </w:r>
      <w:r w:rsidR="007C487F">
        <w:rPr>
          <w:rFonts w:ascii="Times New Roman" w:eastAsia="Times New Roman" w:hAnsi="Times New Roman" w:cs="Times New Roman"/>
          <w:sz w:val="24"/>
          <w:szCs w:val="24"/>
        </w:rPr>
        <w:t xml:space="preserve"> manual</w:t>
      </w:r>
      <w:r>
        <w:rPr>
          <w:rFonts w:ascii="Times New Roman" w:eastAsia="Times New Roman" w:hAnsi="Times New Roman" w:cs="Times New Roman"/>
          <w:sz w:val="24"/>
          <w:szCs w:val="24"/>
        </w:rPr>
        <w:t xml:space="preserve"> flower </w:t>
      </w:r>
      <w:proofErr w:type="gramStart"/>
      <w:r>
        <w:rPr>
          <w:rFonts w:ascii="Times New Roman" w:eastAsia="Times New Roman" w:hAnsi="Times New Roman" w:cs="Times New Roman"/>
          <w:sz w:val="24"/>
          <w:szCs w:val="24"/>
        </w:rPr>
        <w:t>counting</w:t>
      </w:r>
      <w:proofErr w:type="gramEnd"/>
      <w:r>
        <w:rPr>
          <w:rFonts w:ascii="Times New Roman" w:eastAsia="Times New Roman" w:hAnsi="Times New Roman" w:cs="Times New Roman"/>
          <w:sz w:val="24"/>
          <w:szCs w:val="24"/>
        </w:rPr>
        <w:t xml:space="preserve"> and imaging was started. Various aspects, including camera angles, lens types, and camera numbers, were systematically adjusted and tested on the tractor to determine the optimal position and speed for imaging. Also, some pictures to document the diversity of the genotypes were taken.  </w:t>
      </w:r>
    </w:p>
    <w:p w14:paraId="6963965A" w14:textId="295DB3AD"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Calibri" w:eastAsia="Calibri" w:hAnsi="Calibri" w:cs="Calibri"/>
        </w:rPr>
        <w:t xml:space="preserve"> </w:t>
      </w:r>
      <w:r>
        <w:rPr>
          <w:rFonts w:ascii="Calibri" w:eastAsia="Calibri" w:hAnsi="Calibri" w:cs="Calibri"/>
        </w:rPr>
        <w:br/>
      </w:r>
      <w:r>
        <w:rPr>
          <w:rFonts w:ascii="Times New Roman" w:eastAsia="Times New Roman" w:hAnsi="Times New Roman" w:cs="Times New Roman"/>
          <w:sz w:val="24"/>
          <w:szCs w:val="24"/>
        </w:rPr>
        <w:t xml:space="preserve">To date, we have completed the 13th round of flower and pod counts for the 228 diverse genotypes. These counts were conducted every 4 to 5 days in conjunction with the imaging process. Most genotypes have now completed their flowering stage and have reached the R7 stage of development. As we approach the harvesting phase, a final round of imaging will be conducted on the dried plants for developing and counting pods using machine learning models. Subsequently, each plot will be harvested manually (3 feet per genotype per rep). To ensure representative data, we will select the tagged plant used for flower counting, along with an additional four plants, for other yield related parameters. From these five plants we will gather information on plant height, the number of branches, internode size, pod count, seeds </w:t>
      </w:r>
      <w:r>
        <w:rPr>
          <w:rFonts w:ascii="Times New Roman" w:eastAsia="Times New Roman" w:hAnsi="Times New Roman" w:cs="Times New Roman"/>
          <w:sz w:val="24"/>
          <w:szCs w:val="24"/>
        </w:rPr>
        <w:lastRenderedPageBreak/>
        <w:t>per pod, 1000-seed weight, seed size, and grain weight per plant.  Data from the tagged plant will be used as ground truth data for validating machine learning models for flower and pod numbers. Plants from 3-foot row length will be used for yield determination.  Lodging scores will be recorded at harvest.</w:t>
      </w:r>
      <w:r w:rsidR="007C48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Figure 2 displays the current flower count progress</w:t>
      </w:r>
      <w:r w:rsidR="00DA096B">
        <w:rPr>
          <w:rFonts w:ascii="Times New Roman" w:eastAsia="Times New Roman" w:hAnsi="Times New Roman" w:cs="Times New Roman"/>
          <w:sz w:val="24"/>
          <w:szCs w:val="24"/>
        </w:rPr>
        <w:t xml:space="preserve"> at TTU</w:t>
      </w:r>
      <w:r>
        <w:rPr>
          <w:rFonts w:ascii="Times New Roman" w:eastAsia="Times New Roman" w:hAnsi="Times New Roman" w:cs="Times New Roman"/>
          <w:sz w:val="24"/>
          <w:szCs w:val="24"/>
        </w:rPr>
        <w:t xml:space="preserve">, indicating the </w:t>
      </w:r>
      <w:r w:rsidR="00DA096B">
        <w:rPr>
          <w:rFonts w:ascii="Times New Roman" w:eastAsia="Times New Roman" w:hAnsi="Times New Roman" w:cs="Times New Roman"/>
          <w:sz w:val="24"/>
          <w:szCs w:val="24"/>
        </w:rPr>
        <w:t xml:space="preserve">range in maximum </w:t>
      </w:r>
      <w:r w:rsidR="007C487F">
        <w:rPr>
          <w:rFonts w:ascii="Times New Roman" w:eastAsia="Times New Roman" w:hAnsi="Times New Roman" w:cs="Times New Roman"/>
          <w:sz w:val="24"/>
          <w:szCs w:val="24"/>
        </w:rPr>
        <w:t>flower</w:t>
      </w:r>
      <w:r w:rsidR="00DA096B">
        <w:rPr>
          <w:rFonts w:ascii="Times New Roman" w:eastAsia="Times New Roman" w:hAnsi="Times New Roman" w:cs="Times New Roman"/>
          <w:sz w:val="24"/>
          <w:szCs w:val="24"/>
        </w:rPr>
        <w:t xml:space="preserve"> counts in</w:t>
      </w:r>
      <w:r w:rsidR="007C487F">
        <w:rPr>
          <w:rFonts w:ascii="Times New Roman" w:eastAsia="Times New Roman" w:hAnsi="Times New Roman" w:cs="Times New Roman"/>
          <w:sz w:val="24"/>
          <w:szCs w:val="24"/>
        </w:rPr>
        <w:t xml:space="preserve"> 228 lines</w:t>
      </w:r>
      <w:r>
        <w:rPr>
          <w:rFonts w:ascii="Times New Roman" w:eastAsia="Times New Roman" w:hAnsi="Times New Roman" w:cs="Times New Roman"/>
          <w:sz w:val="24"/>
          <w:szCs w:val="24"/>
        </w:rPr>
        <w:t xml:space="preserve">. </w:t>
      </w:r>
      <w:r w:rsidR="00DA096B">
        <w:rPr>
          <w:rFonts w:ascii="Times New Roman" w:eastAsia="Times New Roman" w:hAnsi="Times New Roman" w:cs="Times New Roman"/>
          <w:sz w:val="24"/>
          <w:szCs w:val="24"/>
        </w:rPr>
        <w:t>Some of the very low numbers could be a result of rabbit damage</w:t>
      </w:r>
      <w:r>
        <w:rPr>
          <w:rFonts w:ascii="Times New Roman" w:eastAsia="Times New Roman" w:hAnsi="Times New Roman" w:cs="Times New Roman"/>
          <w:sz w:val="24"/>
          <w:szCs w:val="24"/>
        </w:rPr>
        <w:t xml:space="preserve">. </w:t>
      </w:r>
    </w:p>
    <w:p w14:paraId="2C8BEE9C" w14:textId="0AC2CA52"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Calibri" w:eastAsia="Calibri" w:hAnsi="Calibri" w:cs="Calibri"/>
        </w:rPr>
        <w:t xml:space="preserve"> </w:t>
      </w:r>
      <w:r>
        <w:rPr>
          <w:rFonts w:ascii="Calibri" w:eastAsia="Calibri" w:hAnsi="Calibri" w:cs="Calibri"/>
        </w:rPr>
        <w:br/>
      </w:r>
      <w:r w:rsidRPr="007C487F">
        <w:rPr>
          <w:rFonts w:ascii="Times New Roman" w:eastAsia="Times New Roman" w:hAnsi="Times New Roman" w:cs="Times New Roman"/>
          <w:sz w:val="24"/>
          <w:szCs w:val="24"/>
        </w:rPr>
        <w:t>July 2023, Dr Jagadish aired a radio interview of the Dakota Farm Talk to highlight the project and indicated the benefits that the progress made will have on the US and global soybean industry.</w:t>
      </w:r>
    </w:p>
    <w:p w14:paraId="0F4DB070" w14:textId="75111AEE" w:rsidR="00DE2703" w:rsidRDefault="00DE2703" w:rsidP="00613C5B">
      <w:pPr>
        <w:shd w:val="clear" w:color="auto" w:fill="FFFFFF"/>
        <w:spacing w:line="240" w:lineRule="auto"/>
        <w:jc w:val="both"/>
        <w:rPr>
          <w:rFonts w:ascii="Times New Roman" w:eastAsia="Times New Roman" w:hAnsi="Times New Roman" w:cs="Times New Roman"/>
          <w:sz w:val="24"/>
          <w:szCs w:val="24"/>
        </w:rPr>
      </w:pPr>
    </w:p>
    <w:p w14:paraId="32768364" w14:textId="140D8B87" w:rsidR="00DE2703" w:rsidRDefault="0023262E" w:rsidP="00613C5B">
      <w:pPr>
        <w:shd w:val="clear" w:color="auto" w:fill="FFFFFF"/>
        <w:spacing w:line="240" w:lineRule="auto"/>
        <w:jc w:val="both"/>
        <w:rPr>
          <w:rFonts w:ascii="Times New Roman" w:eastAsia="Times New Roman" w:hAnsi="Times New Roman" w:cs="Times New Roman"/>
          <w:sz w:val="24"/>
          <w:szCs w:val="24"/>
        </w:rPr>
      </w:pPr>
      <w:r w:rsidRPr="0023262E">
        <w:rPr>
          <w:rFonts w:ascii="Times New Roman" w:eastAsia="Times New Roman" w:hAnsi="Times New Roman" w:cs="Times New Roman"/>
          <w:sz w:val="24"/>
          <w:szCs w:val="24"/>
        </w:rPr>
        <w:t>October 29</w:t>
      </w:r>
      <w:r w:rsidRPr="0023262E">
        <w:rPr>
          <w:rFonts w:ascii="Times New Roman" w:eastAsia="Times New Roman" w:hAnsi="Times New Roman" w:cs="Times New Roman"/>
          <w:sz w:val="24"/>
          <w:szCs w:val="24"/>
          <w:vertAlign w:val="superscript"/>
        </w:rPr>
        <w:t>th</w:t>
      </w:r>
      <w:r w:rsidR="00E57C14">
        <w:rPr>
          <w:rFonts w:ascii="Times New Roman" w:eastAsia="Times New Roman" w:hAnsi="Times New Roman" w:cs="Times New Roman"/>
          <w:sz w:val="24"/>
          <w:szCs w:val="24"/>
        </w:rPr>
        <w:t xml:space="preserve">, 2023, Dr. </w:t>
      </w:r>
      <w:r w:rsidRPr="0023262E">
        <w:rPr>
          <w:rFonts w:ascii="Times New Roman" w:eastAsia="Times New Roman" w:hAnsi="Times New Roman" w:cs="Times New Roman"/>
          <w:sz w:val="24"/>
          <w:szCs w:val="24"/>
        </w:rPr>
        <w:t xml:space="preserve">Espíndola will deliver an oral presentation titled "Advancing Phenotyping for Flower Abortion in Soybeans through Image Analysis and Machine Learning" at the </w:t>
      </w:r>
      <w:r>
        <w:rPr>
          <w:rFonts w:ascii="Times New Roman" w:eastAsia="Times New Roman" w:hAnsi="Times New Roman" w:cs="Times New Roman"/>
          <w:sz w:val="24"/>
          <w:szCs w:val="24"/>
        </w:rPr>
        <w:t xml:space="preserve">2023 </w:t>
      </w:r>
      <w:r w:rsidRPr="0023262E">
        <w:rPr>
          <w:rFonts w:ascii="Times New Roman" w:eastAsia="Times New Roman" w:hAnsi="Times New Roman" w:cs="Times New Roman"/>
          <w:sz w:val="24"/>
          <w:szCs w:val="24"/>
        </w:rPr>
        <w:t>annual meeting of ASA-CSSA-S</w:t>
      </w:r>
      <w:r w:rsidR="00DA096B">
        <w:rPr>
          <w:rFonts w:ascii="Times New Roman" w:eastAsia="Times New Roman" w:hAnsi="Times New Roman" w:cs="Times New Roman"/>
          <w:sz w:val="24"/>
          <w:szCs w:val="24"/>
        </w:rPr>
        <w:t>S</w:t>
      </w:r>
      <w:r w:rsidRPr="0023262E">
        <w:rPr>
          <w:rFonts w:ascii="Times New Roman" w:eastAsia="Times New Roman" w:hAnsi="Times New Roman" w:cs="Times New Roman"/>
          <w:sz w:val="24"/>
          <w:szCs w:val="24"/>
        </w:rPr>
        <w:t>SA</w:t>
      </w:r>
      <w:r w:rsidR="00DA096B">
        <w:rPr>
          <w:rFonts w:ascii="Times New Roman" w:eastAsia="Times New Roman" w:hAnsi="Times New Roman" w:cs="Times New Roman"/>
          <w:sz w:val="24"/>
          <w:szCs w:val="24"/>
        </w:rPr>
        <w:t xml:space="preserve"> in St Louis, Missouri</w:t>
      </w:r>
      <w:r w:rsidRPr="0023262E">
        <w:rPr>
          <w:rFonts w:ascii="Times New Roman" w:eastAsia="Times New Roman" w:hAnsi="Times New Roman" w:cs="Times New Roman"/>
          <w:sz w:val="24"/>
          <w:szCs w:val="24"/>
        </w:rPr>
        <w:t>.</w:t>
      </w:r>
    </w:p>
    <w:p w14:paraId="079B70D8" w14:textId="77777777" w:rsidR="00DE2703" w:rsidRDefault="00DE2703" w:rsidP="00613C5B">
      <w:pPr>
        <w:shd w:val="clear" w:color="auto" w:fill="FFFFFF"/>
        <w:spacing w:line="240" w:lineRule="auto"/>
        <w:jc w:val="both"/>
        <w:rPr>
          <w:rFonts w:ascii="Times New Roman" w:eastAsia="Times New Roman" w:hAnsi="Times New Roman" w:cs="Times New Roman"/>
          <w:sz w:val="24"/>
          <w:szCs w:val="24"/>
        </w:rPr>
      </w:pPr>
    </w:p>
    <w:p w14:paraId="2A1AAD5F" w14:textId="23E47546" w:rsidR="00A05799" w:rsidRPr="00413722" w:rsidRDefault="00C058D7" w:rsidP="00613C5B">
      <w:pPr>
        <w:shd w:val="clear" w:color="auto" w:fill="FFFFFF"/>
        <w:spacing w:line="240" w:lineRule="auto"/>
        <w:rPr>
          <w:rFonts w:ascii="Calibri" w:eastAsia="Calibri" w:hAnsi="Calibri" w:cs="Calibri"/>
        </w:rPr>
      </w:pPr>
      <w:r>
        <w:rPr>
          <w:rFonts w:ascii="Times New Roman" w:eastAsia="Times New Roman" w:hAnsi="Times New Roman" w:cs="Times New Roman"/>
          <w:b/>
          <w:sz w:val="24"/>
          <w:szCs w:val="24"/>
        </w:rPr>
        <w:t>University of Missouri</w:t>
      </w:r>
    </w:p>
    <w:p w14:paraId="5C79EA8E" w14:textId="3E805566" w:rsidR="00A05799" w:rsidRDefault="00C058D7" w:rsidP="00613C5B">
      <w:pPr>
        <w:shd w:val="clear" w:color="auto" w:fill="FFFFFF"/>
        <w:spacing w:before="240" w:after="240" w:line="240" w:lineRule="auto"/>
        <w:jc w:val="both"/>
        <w:rPr>
          <w:rFonts w:ascii="Times New Roman" w:eastAsia="Times New Roman" w:hAnsi="Times New Roman" w:cs="Times New Roman"/>
          <w:sz w:val="24"/>
          <w:szCs w:val="24"/>
          <w:highlight w:val="black"/>
        </w:rPr>
      </w:pPr>
      <w:r w:rsidRPr="0023262E">
        <w:rPr>
          <w:rFonts w:ascii="Times New Roman" w:eastAsia="Times New Roman" w:hAnsi="Times New Roman" w:cs="Times New Roman"/>
          <w:sz w:val="24"/>
          <w:szCs w:val="24"/>
        </w:rPr>
        <w:t xml:space="preserve">Since it was highly challenging to obtain human help to physically count flowers on all 228 lines, </w:t>
      </w:r>
      <w:r w:rsidR="009D2992">
        <w:rPr>
          <w:rFonts w:ascii="Times New Roman" w:eastAsia="Times New Roman" w:hAnsi="Times New Roman" w:cs="Times New Roman"/>
          <w:sz w:val="24"/>
          <w:szCs w:val="24"/>
        </w:rPr>
        <w:t>all other participating locations,</w:t>
      </w:r>
      <w:r>
        <w:rPr>
          <w:rFonts w:ascii="Times New Roman" w:eastAsia="Times New Roman" w:hAnsi="Times New Roman" w:cs="Times New Roman"/>
          <w:sz w:val="24"/>
          <w:szCs w:val="24"/>
        </w:rPr>
        <w:t xml:space="preserve"> selected a core set of 30 lines based on genetic diversity for manual flower counting.</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To date, we have completed the 7th round of flower counting for this core set of 30 lines </w:t>
      </w:r>
      <w:r w:rsidR="009D2992">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three replications (90 plots). These counts were conducted every 3 to 4 days in conjunction with the video imaging. Flower numbers are relatively consistent across 3 replications of each genotype and significant differences in flower number were observed among different genotypes. All genotypes have finished flowering and currently reached the R5 to R7 stage. As we approach the harvesting phase, a final round of imaging will be conducted on the dried plants for pod counting together with manual pod counting. Subsequently, each plot of 228 lines (684 plots) will be harvested manually (two center-rows of 8 feet/row) to estimate seed yield. Seed harvest will start at the end of September and the harvested seeds will be used for next year planting at all the locations. There are about 10 lines that may not have enough seeds, which will be included as a part of our winter nursery for seed increase. </w:t>
      </w:r>
      <w:r>
        <w:rPr>
          <w:rFonts w:ascii="Calibri" w:eastAsia="Calibri" w:hAnsi="Calibri" w:cs="Calibri"/>
          <w:highlight w:val="black"/>
        </w:rPr>
        <w:br/>
      </w:r>
    </w:p>
    <w:p w14:paraId="4C2829A5" w14:textId="77777777" w:rsidR="00A05799" w:rsidRDefault="00C058D7" w:rsidP="00613C5B">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University of Tennessee</w:t>
      </w:r>
      <w:r>
        <w:rPr>
          <w:rFonts w:ascii="Times New Roman" w:eastAsia="Times New Roman" w:hAnsi="Times New Roman" w:cs="Times New Roman"/>
          <w:sz w:val="24"/>
          <w:szCs w:val="24"/>
        </w:rPr>
        <w:t xml:space="preserve"> </w:t>
      </w:r>
    </w:p>
    <w:p w14:paraId="3BD27389" w14:textId="12561844"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University of Tennessee soybean plants imaging system was facilitated using GoPro Hero11 cameras mounted on a </w:t>
      </w:r>
      <w:proofErr w:type="spellStart"/>
      <w:r>
        <w:rPr>
          <w:rFonts w:ascii="Times New Roman" w:eastAsia="Times New Roman" w:hAnsi="Times New Roman" w:cs="Times New Roman"/>
          <w:sz w:val="24"/>
          <w:szCs w:val="24"/>
        </w:rPr>
        <w:t>Traxxas</w:t>
      </w:r>
      <w:proofErr w:type="spellEnd"/>
      <w:r>
        <w:rPr>
          <w:rFonts w:ascii="Times New Roman" w:eastAsia="Times New Roman" w:hAnsi="Times New Roman" w:cs="Times New Roman"/>
          <w:sz w:val="24"/>
          <w:szCs w:val="24"/>
        </w:rPr>
        <w:t xml:space="preserve"> H</w:t>
      </w:r>
      <w:r w:rsidR="003E3BE1">
        <w:rPr>
          <w:rFonts w:ascii="Times New Roman" w:eastAsia="Times New Roman" w:hAnsi="Times New Roman" w:cs="Times New Roman"/>
          <w:sz w:val="24"/>
          <w:szCs w:val="24"/>
        </w:rPr>
        <w:t>oss ® 4x4 VXL conveyor (Figure 3</w:t>
      </w:r>
      <w:r>
        <w:rPr>
          <w:rFonts w:ascii="Times New Roman" w:eastAsia="Times New Roman" w:hAnsi="Times New Roman" w:cs="Times New Roman"/>
          <w:sz w:val="24"/>
          <w:szCs w:val="24"/>
        </w:rPr>
        <w:t>). GoPro cameras were set up based on camera parameters including FPS, image ratio, boost, high quality video mode, white balance, camera angles, lens types, and positioning (10-12 inches distance). Field phenotyping was carried out throughout the flowering period wherein flowers and pods were manually count</w:t>
      </w:r>
      <w:r w:rsidR="00E57C14">
        <w:rPr>
          <w:rFonts w:ascii="Times New Roman" w:eastAsia="Times New Roman" w:hAnsi="Times New Roman" w:cs="Times New Roman"/>
          <w:sz w:val="24"/>
          <w:szCs w:val="24"/>
        </w:rPr>
        <w:t>ed separately every 4 to 5 days</w:t>
      </w:r>
      <w:r>
        <w:rPr>
          <w:rFonts w:ascii="Times New Roman" w:eastAsia="Times New Roman" w:hAnsi="Times New Roman" w:cs="Times New Roman"/>
          <w:sz w:val="24"/>
          <w:szCs w:val="24"/>
        </w:rPr>
        <w:t>. Labeling was done in all 690 experimental plots. Plants were identified and tagged in each plot in order to facilitate manual counting of flowers and pods and imaging which was initiated on July 27, 2023. An overhead shot was taken to show the entire field including all of the 228 genotypes using an UAS platform. Remarkable differences in foliage color were observ</w:t>
      </w:r>
      <w:r w:rsidR="003E3BE1">
        <w:rPr>
          <w:rFonts w:ascii="Times New Roman" w:eastAsia="Times New Roman" w:hAnsi="Times New Roman" w:cs="Times New Roman"/>
          <w:sz w:val="24"/>
          <w:szCs w:val="24"/>
        </w:rPr>
        <w:t>ed among the genotypes (Figure 4</w:t>
      </w:r>
      <w:r>
        <w:rPr>
          <w:rFonts w:ascii="Times New Roman" w:eastAsia="Times New Roman" w:hAnsi="Times New Roman" w:cs="Times New Roman"/>
          <w:sz w:val="24"/>
          <w:szCs w:val="24"/>
        </w:rPr>
        <w:t>).</w:t>
      </w:r>
    </w:p>
    <w:p w14:paraId="13A72B62" w14:textId="77777777" w:rsidR="00A05799" w:rsidRDefault="00A05799" w:rsidP="00613C5B">
      <w:pPr>
        <w:shd w:val="clear" w:color="auto" w:fill="FFFFFF"/>
        <w:spacing w:line="240" w:lineRule="auto"/>
        <w:rPr>
          <w:rFonts w:ascii="Times New Roman" w:eastAsia="Times New Roman" w:hAnsi="Times New Roman" w:cs="Times New Roman"/>
          <w:sz w:val="24"/>
          <w:szCs w:val="24"/>
        </w:rPr>
      </w:pPr>
    </w:p>
    <w:p w14:paraId="0F381590" w14:textId="5F1D8B91"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most of the genotypes completed their flowering stage and reached the R7 developmental stage (i.e., beginning maturity), we recorded another set of imaging, this time for the soybean pods for the</w:t>
      </w:r>
      <w:r w:rsidR="003E3B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30 core lines (complete defoliation in a considerable number of lines). For those plots with plants reaching R8 (full maturity), harvesting ha</w:t>
      </w:r>
      <w:r w:rsidR="00234B3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3E3BE1">
        <w:rPr>
          <w:rFonts w:ascii="Times New Roman" w:eastAsia="Times New Roman" w:hAnsi="Times New Roman" w:cs="Times New Roman"/>
          <w:sz w:val="24"/>
          <w:szCs w:val="24"/>
        </w:rPr>
        <w:t>already been initiated (Figure 5</w:t>
      </w:r>
      <w:r>
        <w:rPr>
          <w:rFonts w:ascii="Times New Roman" w:eastAsia="Times New Roman" w:hAnsi="Times New Roman" w:cs="Times New Roman"/>
          <w:sz w:val="24"/>
          <w:szCs w:val="24"/>
        </w:rPr>
        <w:t>). Plants were harvested manually from the two-row plots within 10.8 ft</w:t>
      </w:r>
      <w:r w:rsidRPr="00234B38">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(~1 </w:t>
      </w:r>
      <w:r>
        <w:rPr>
          <w:rFonts w:ascii="Times New Roman" w:eastAsia="Times New Roman" w:hAnsi="Times New Roman" w:cs="Times New Roman"/>
          <w:sz w:val="24"/>
          <w:szCs w:val="24"/>
        </w:rPr>
        <w:lastRenderedPageBreak/>
        <w:t>m</w:t>
      </w:r>
      <w:r w:rsidRPr="00234B38">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to calculate the final yield. For documenting the yield components and other morphological parameters, the tagged plant that was used for manual counting of flowers and pods during the season along with other 4 plants on the same row were sampled. The harvested soybean plants are threshed using the USDA</w:t>
      </w:r>
      <w:r w:rsidR="00E57C14">
        <w:rPr>
          <w:rFonts w:ascii="Times New Roman" w:eastAsia="Times New Roman" w:hAnsi="Times New Roman" w:cs="Times New Roman"/>
          <w:sz w:val="24"/>
          <w:szCs w:val="24"/>
        </w:rPr>
        <w:t xml:space="preserve"> single plant thresher </w:t>
      </w:r>
      <w:r>
        <w:rPr>
          <w:rFonts w:ascii="Times New Roman" w:eastAsia="Times New Roman" w:hAnsi="Times New Roman" w:cs="Times New Roman"/>
          <w:sz w:val="24"/>
          <w:szCs w:val="24"/>
        </w:rPr>
        <w:t>then the collected seeds per plot were placed inside a labeled bag for quantifying yield. Plant growth stage per soybean line were regularly monitored to estimate the harvest time. Plant height, number of branches, number of pods, seed number per plant, 100-seed weight, total seed weight per plot (1m</w:t>
      </w:r>
      <w:r w:rsidRPr="003E3BE1">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and final yield will be determined. Lodging scores were also recorded once during late August and will be recorded per soybean line at harvest.</w:t>
      </w:r>
    </w:p>
    <w:p w14:paraId="759FE94F" w14:textId="77777777" w:rsidR="00A05799" w:rsidRDefault="00A05799" w:rsidP="00613C5B">
      <w:pPr>
        <w:shd w:val="clear" w:color="auto" w:fill="FFFFFF"/>
        <w:spacing w:line="240" w:lineRule="auto"/>
        <w:rPr>
          <w:rFonts w:ascii="Times New Roman" w:eastAsia="Times New Roman" w:hAnsi="Times New Roman" w:cs="Times New Roman"/>
          <w:sz w:val="24"/>
          <w:szCs w:val="24"/>
        </w:rPr>
      </w:pPr>
    </w:p>
    <w:p w14:paraId="12C67E27"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were able to release a podcast on the </w:t>
      </w:r>
      <w:proofErr w:type="spellStart"/>
      <w:r>
        <w:rPr>
          <w:rFonts w:ascii="Times New Roman" w:eastAsia="Times New Roman" w:hAnsi="Times New Roman" w:cs="Times New Roman"/>
          <w:sz w:val="24"/>
          <w:szCs w:val="24"/>
        </w:rPr>
        <w:t>UTIAg</w:t>
      </w:r>
      <w:proofErr w:type="spellEnd"/>
      <w:r>
        <w:rPr>
          <w:rFonts w:ascii="Times New Roman" w:eastAsia="Times New Roman" w:hAnsi="Times New Roman" w:cs="Times New Roman"/>
          <w:sz w:val="24"/>
          <w:szCs w:val="24"/>
        </w:rPr>
        <w:t xml:space="preserve"> website (available on Spotify for Podcasters) about our soybean flowers abortion project. Find the link here:</w:t>
      </w:r>
    </w:p>
    <w:p w14:paraId="63E25AC8" w14:textId="77777777" w:rsidR="00A05799" w:rsidRDefault="00AF7898" w:rsidP="00613C5B">
      <w:pPr>
        <w:shd w:val="clear" w:color="auto" w:fill="FFFFFF"/>
        <w:spacing w:line="240" w:lineRule="auto"/>
        <w:rPr>
          <w:rFonts w:ascii="Times New Roman" w:eastAsia="Times New Roman" w:hAnsi="Times New Roman" w:cs="Times New Roman"/>
          <w:color w:val="1155CC"/>
          <w:sz w:val="24"/>
          <w:szCs w:val="24"/>
          <w:u w:val="single"/>
        </w:rPr>
      </w:pPr>
      <w:hyperlink r:id="rId7">
        <w:r w:rsidR="00C058D7">
          <w:rPr>
            <w:rFonts w:ascii="Times New Roman" w:eastAsia="Times New Roman" w:hAnsi="Times New Roman" w:cs="Times New Roman"/>
            <w:color w:val="1155CC"/>
            <w:sz w:val="24"/>
            <w:szCs w:val="24"/>
            <w:u w:val="single"/>
          </w:rPr>
          <w:t>https://podcasters.spotify.com/pod/show/utiag/episodes/Culture--Agriculture-Ep--4-Research-Could-Improve-Soybean-Yield-e277htq/a-aa5c7ku</w:t>
        </w:r>
      </w:hyperlink>
    </w:p>
    <w:p w14:paraId="7DC1A8D5" w14:textId="77777777" w:rsidR="00A05799" w:rsidRDefault="00C058D7" w:rsidP="00613C5B">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76EF17" w14:textId="77777777" w:rsidR="00A05799" w:rsidRDefault="00C058D7" w:rsidP="00613C5B">
      <w:pPr>
        <w:shd w:val="clear" w:color="auto" w:fill="FFFFFF"/>
        <w:spacing w:line="240" w:lineRule="auto"/>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Furthermore, we worked with the UTIA communication team to create and release a video about our current research project. To see the video, click here:</w:t>
      </w:r>
      <w:hyperlink r:id="rId8">
        <w:r>
          <w:rPr>
            <w:rFonts w:ascii="Times New Roman" w:eastAsia="Times New Roman" w:hAnsi="Times New Roman" w:cs="Times New Roman"/>
            <w:sz w:val="24"/>
            <w:szCs w:val="24"/>
          </w:rPr>
          <w:t xml:space="preserve"> </w:t>
        </w:r>
      </w:hyperlink>
      <w:hyperlink r:id="rId9">
        <w:r>
          <w:rPr>
            <w:rFonts w:ascii="Times New Roman" w:eastAsia="Times New Roman" w:hAnsi="Times New Roman" w:cs="Times New Roman"/>
            <w:color w:val="1155CC"/>
            <w:sz w:val="24"/>
            <w:szCs w:val="24"/>
            <w:u w:val="single"/>
          </w:rPr>
          <w:t>https://www.youtube.com/watch?v=H5CVeWbiliU</w:t>
        </w:r>
      </w:hyperlink>
    </w:p>
    <w:p w14:paraId="32BEF4A3" w14:textId="77777777" w:rsidR="00A05799" w:rsidRDefault="00C058D7" w:rsidP="00613C5B">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BBDC4B" w14:textId="77777777" w:rsidR="00A05799" w:rsidRDefault="00C058D7" w:rsidP="00613C5B">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video will be broadcasted via WBBJ and Nashville TV channels during late September 2023.</w:t>
      </w:r>
    </w:p>
    <w:p w14:paraId="5BFF033C" w14:textId="77777777" w:rsidR="00A05799" w:rsidRDefault="00C058D7" w:rsidP="00613C5B">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24EF079" w14:textId="6DD8506D" w:rsidR="00A05799" w:rsidRDefault="00C058D7" w:rsidP="007D5941">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we put a research abstract together</w:t>
      </w:r>
      <w:r w:rsidR="0061381D">
        <w:rPr>
          <w:rFonts w:ascii="Times New Roman" w:eastAsia="Times New Roman" w:hAnsi="Times New Roman" w:cs="Times New Roman"/>
          <w:sz w:val="24"/>
          <w:szCs w:val="24"/>
        </w:rPr>
        <w:t xml:space="preserve"> </w:t>
      </w:r>
      <w:r w:rsidR="0061381D" w:rsidRPr="0061381D">
        <w:rPr>
          <w:rFonts w:ascii="Times New Roman" w:eastAsia="Times New Roman" w:hAnsi="Times New Roman" w:cs="Times New Roman"/>
          <w:sz w:val="24"/>
          <w:szCs w:val="24"/>
        </w:rPr>
        <w:t>titled “</w:t>
      </w:r>
      <w:r w:rsidR="0061381D" w:rsidRPr="0061381D">
        <w:rPr>
          <w:rFonts w:ascii="Times New Roman" w:hAnsi="Times New Roman"/>
          <w:color w:val="000000" w:themeColor="text1"/>
          <w:szCs w:val="24"/>
        </w:rPr>
        <w:t xml:space="preserve">Image-based field high throughput phenotyping for quantifying </w:t>
      </w:r>
      <w:r w:rsidR="0061381D" w:rsidRPr="0061381D">
        <w:rPr>
          <w:rFonts w:ascii="Times New Roman" w:hAnsi="Times New Roman"/>
        </w:rPr>
        <w:t>flower abortion in genetically diverse soybean germplasm</w:t>
      </w:r>
      <w:r w:rsidR="0061381D" w:rsidRPr="0061381D">
        <w:rPr>
          <w:rFonts w:ascii="Times New Roman" w:eastAsia="Times New Roman" w:hAnsi="Times New Roman" w:cs="Times New Roman"/>
          <w:sz w:val="24"/>
          <w:szCs w:val="24"/>
        </w:rPr>
        <w:t>”</w:t>
      </w:r>
      <w:r w:rsidRPr="0061381D">
        <w:rPr>
          <w:rFonts w:ascii="Times New Roman" w:eastAsia="Times New Roman" w:hAnsi="Times New Roman" w:cs="Times New Roman"/>
          <w:sz w:val="24"/>
          <w:szCs w:val="24"/>
        </w:rPr>
        <w:t xml:space="preserve"> and submitted it to the 2023 ASA-CSSA-SSA annual meeting</w:t>
      </w:r>
      <w:r>
        <w:rPr>
          <w:rFonts w:ascii="Times New Roman" w:eastAsia="Times New Roman" w:hAnsi="Times New Roman" w:cs="Times New Roman"/>
          <w:sz w:val="24"/>
          <w:szCs w:val="24"/>
        </w:rPr>
        <w:t xml:space="preserve">. It will be presented at the CSSA section during the meeting in late October/early November 2023.  </w:t>
      </w:r>
    </w:p>
    <w:p w14:paraId="196C286D" w14:textId="77777777" w:rsidR="00A05799" w:rsidRDefault="00A05799" w:rsidP="00613C5B">
      <w:pPr>
        <w:shd w:val="clear" w:color="auto" w:fill="FFFFFF"/>
        <w:spacing w:line="240" w:lineRule="auto"/>
        <w:rPr>
          <w:rFonts w:ascii="Times New Roman" w:eastAsia="Times New Roman" w:hAnsi="Times New Roman" w:cs="Times New Roman"/>
          <w:sz w:val="24"/>
          <w:szCs w:val="24"/>
        </w:rPr>
      </w:pPr>
    </w:p>
    <w:p w14:paraId="6C3B5D75"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Objective 2</w:t>
      </w:r>
      <w:r>
        <w:rPr>
          <w:rFonts w:ascii="Times New Roman" w:eastAsia="Times New Roman" w:hAnsi="Times New Roman" w:cs="Times New Roman"/>
          <w:sz w:val="24"/>
          <w:szCs w:val="24"/>
        </w:rPr>
        <w:t xml:space="preserve"> - Develop an image-based field phenotyping system and deep-learning tool to precisely document temporal dynamics in flower abortion and pod retention in genetically diverse soybeans.  </w:t>
      </w:r>
    </w:p>
    <w:p w14:paraId="3C7D48B7" w14:textId="5A8DAE71" w:rsidR="00A05799" w:rsidRDefault="00E57C14" w:rsidP="00613C5B">
      <w:pPr>
        <w:shd w:val="clear" w:color="auto" w:fill="FFFFFF"/>
        <w:spacing w:line="240" w:lineRule="auto"/>
        <w:rPr>
          <w:rFonts w:ascii="Calibri" w:eastAsia="Calibri" w:hAnsi="Calibri" w:cs="Calibri"/>
        </w:rPr>
      </w:pPr>
      <w:r>
        <w:rPr>
          <w:rFonts w:ascii="Calibri" w:eastAsia="Calibri" w:hAnsi="Calibri" w:cs="Calibri"/>
        </w:rPr>
        <w:t xml:space="preserve"> </w:t>
      </w:r>
    </w:p>
    <w:p w14:paraId="2D5B6E05" w14:textId="77777777" w:rsidR="00A05799" w:rsidRDefault="00C058D7" w:rsidP="00613C5B">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Texas Tech University</w:t>
      </w:r>
      <w:r>
        <w:rPr>
          <w:rFonts w:ascii="Times New Roman" w:eastAsia="Times New Roman" w:hAnsi="Times New Roman" w:cs="Times New Roman"/>
          <w:sz w:val="24"/>
          <w:szCs w:val="24"/>
        </w:rPr>
        <w:t xml:space="preserve"> </w:t>
      </w:r>
    </w:p>
    <w:p w14:paraId="23250DB2" w14:textId="77777777" w:rsidR="00A05799" w:rsidRDefault="00C058D7" w:rsidP="00613C5B">
      <w:pPr>
        <w:shd w:val="clear" w:color="auto" w:fill="FFFFFF"/>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pursuit of Objective #2, Texas Tech has been working on dataset preparation for the flower detection model and implementing an algorithm for flower counting. These are essential to the foundation for the successful development of our phenotyping system.</w:t>
      </w:r>
    </w:p>
    <w:p w14:paraId="7A19002A" w14:textId="62C06D1C" w:rsidR="00A05799" w:rsidRDefault="00C058D7" w:rsidP="00613C5B">
      <w:pPr>
        <w:shd w:val="clear" w:color="auto" w:fill="FFFFFF"/>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 Dataset Preparation for Flower Detection Model Development:</w:t>
      </w:r>
    </w:p>
    <w:p w14:paraId="2C28434B" w14:textId="77777777" w:rsidR="00A05799" w:rsidRDefault="00C058D7" w:rsidP="00613C5B">
      <w:pPr>
        <w:shd w:val="clear" w:color="auto" w:fill="FFFFFF"/>
        <w:spacing w:before="240" w:after="24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1.1 Automated Video Frame Extraction</w:t>
      </w:r>
    </w:p>
    <w:p w14:paraId="6842942E" w14:textId="6592406E" w:rsidR="00A05799" w:rsidRDefault="00C058D7" w:rsidP="00651F81">
      <w:pPr>
        <w:shd w:val="clear" w:color="auto" w:fill="FFFFFF"/>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our initial tasks was to develop an automated pipeline to extract unique frames from videos captured at various locations. This pipeline streamlined the data collection process and ensured a consistent dataset for analysis.</w:t>
      </w:r>
    </w:p>
    <w:p w14:paraId="5D3B9295" w14:textId="77777777" w:rsidR="00A05799" w:rsidRDefault="00C058D7" w:rsidP="00613C5B">
      <w:pPr>
        <w:shd w:val="clear" w:color="auto" w:fill="FFFFFF"/>
        <w:spacing w:before="240" w:after="24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1.2 Dataset Compilation and Annotation</w:t>
      </w:r>
    </w:p>
    <w:p w14:paraId="51735138" w14:textId="77777777" w:rsidR="00A05799" w:rsidRDefault="00C058D7" w:rsidP="00613C5B">
      <w:pPr>
        <w:shd w:val="clear" w:color="auto" w:fill="FFFFFF"/>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compiled a new dataset consisting of </w:t>
      </w:r>
      <w:r w:rsidRPr="00056744">
        <w:rPr>
          <w:rFonts w:ascii="Times New Roman" w:eastAsia="Times New Roman" w:hAnsi="Times New Roman" w:cs="Times New Roman"/>
          <w:b/>
          <w:bCs/>
          <w:i/>
          <w:iCs/>
          <w:sz w:val="24"/>
          <w:szCs w:val="24"/>
          <w:u w:val="single"/>
        </w:rPr>
        <w:t>1314 images from four diverse locations</w:t>
      </w:r>
      <w:r>
        <w:rPr>
          <w:rFonts w:ascii="Times New Roman" w:eastAsia="Times New Roman" w:hAnsi="Times New Roman" w:cs="Times New Roman"/>
          <w:sz w:val="24"/>
          <w:szCs w:val="24"/>
        </w:rPr>
        <w:t xml:space="preserve">, namely Missouri, Tennessee, Texas, and Kansas. Collaborating with annotation teams from Texas Tech and Kansas State University, these images were annotated for flower detection. Before these annotated images could be used for model development, they need to be validated by a </w:t>
      </w:r>
      <w:r>
        <w:rPr>
          <w:rFonts w:ascii="Times New Roman" w:eastAsia="Times New Roman" w:hAnsi="Times New Roman" w:cs="Times New Roman"/>
          <w:sz w:val="24"/>
          <w:szCs w:val="24"/>
        </w:rPr>
        <w:lastRenderedPageBreak/>
        <w:t>domain expert which involves confirming, removing, or adding annotations, enhancing the dataset's quality and consistency.</w:t>
      </w:r>
    </w:p>
    <w:p w14:paraId="4FFFAB2F" w14:textId="77777777" w:rsidR="00A05799" w:rsidRDefault="00C058D7" w:rsidP="00613C5B">
      <w:pPr>
        <w:shd w:val="clear" w:color="auto" w:fill="FFFFFF"/>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date, 1341 images (1037 from the previous dataset and 277 from the new dataset) have been validated by Dr. Espíndola, our domain expert and the </w:t>
      </w:r>
      <w:r w:rsidR="00E57C14">
        <w:rPr>
          <w:rFonts w:ascii="Times New Roman" w:eastAsia="Times New Roman" w:hAnsi="Times New Roman" w:cs="Times New Roman"/>
          <w:sz w:val="24"/>
          <w:szCs w:val="24"/>
        </w:rPr>
        <w:t>post-doctoral</w:t>
      </w:r>
      <w:r>
        <w:rPr>
          <w:rFonts w:ascii="Times New Roman" w:eastAsia="Times New Roman" w:hAnsi="Times New Roman" w:cs="Times New Roman"/>
          <w:sz w:val="24"/>
          <w:szCs w:val="24"/>
        </w:rPr>
        <w:t xml:space="preserve"> fellow on the project, encompassing 9367 confirmed flower annotations.</w:t>
      </w:r>
    </w:p>
    <w:p w14:paraId="1E56FBC0" w14:textId="77777777" w:rsidR="00A05799" w:rsidRDefault="00C058D7" w:rsidP="00613C5B">
      <w:pPr>
        <w:shd w:val="clear" w:color="auto" w:fill="FFFFFF"/>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an additional </w:t>
      </w:r>
      <w:r w:rsidRPr="00056744">
        <w:rPr>
          <w:rFonts w:ascii="Times New Roman" w:eastAsia="Times New Roman" w:hAnsi="Times New Roman" w:cs="Times New Roman"/>
          <w:b/>
          <w:bCs/>
          <w:i/>
          <w:iCs/>
          <w:sz w:val="24"/>
          <w:szCs w:val="24"/>
          <w:u w:val="single"/>
        </w:rPr>
        <w:t>1037 annotated images are currently undergoing validation</w:t>
      </w:r>
      <w:r>
        <w:rPr>
          <w:rFonts w:ascii="Times New Roman" w:eastAsia="Times New Roman" w:hAnsi="Times New Roman" w:cs="Times New Roman"/>
          <w:sz w:val="24"/>
          <w:szCs w:val="24"/>
        </w:rPr>
        <w:t>. This expansion aims to increase dataset diversity and enable the development of better-generalized models.</w:t>
      </w:r>
    </w:p>
    <w:p w14:paraId="6FA54B84" w14:textId="77777777" w:rsidR="00A05799" w:rsidRDefault="00C058D7" w:rsidP="00613C5B">
      <w:pPr>
        <w:shd w:val="clear" w:color="auto" w:fill="FFFFFF"/>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Dataset Preparation for Flower Detection Model Development:</w:t>
      </w:r>
    </w:p>
    <w:p w14:paraId="334EF912" w14:textId="77777777" w:rsidR="00A05799" w:rsidRDefault="00C058D7" w:rsidP="00613C5B">
      <w:pPr>
        <w:shd w:val="clear" w:color="auto" w:fill="FFFFFF"/>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Accurate flower counting in captured videos is essential for Objective #2. To achieve this, we focused on tracking detected flowers across frames to prevent overcounting.</w:t>
      </w:r>
    </w:p>
    <w:p w14:paraId="77B5F397" w14:textId="77777777" w:rsidR="00A05799" w:rsidRDefault="00C058D7" w:rsidP="00613C5B">
      <w:pPr>
        <w:shd w:val="clear" w:color="auto" w:fill="FFFFFF"/>
        <w:spacing w:before="240" w:after="24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2.1 Implementation and Modification of Tracking Algorithms</w:t>
      </w:r>
    </w:p>
    <w:p w14:paraId="1A4ECFB5" w14:textId="77777777" w:rsidR="00A05799" w:rsidRDefault="00C058D7" w:rsidP="00613C5B">
      <w:pPr>
        <w:shd w:val="clear" w:color="auto" w:fill="FFFFFF"/>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implemented and modified three state-of-the-art multi-object tracking algorithms: SORT, OC-SORT, and OC-SORT with Byte. These algorithms were selected for evaluation in the context of flower counting.</w:t>
      </w:r>
    </w:p>
    <w:p w14:paraId="2DEE24EE" w14:textId="2B3997D2" w:rsidR="00A05799" w:rsidRDefault="00C058D7" w:rsidP="00613C5B">
      <w:pPr>
        <w:shd w:val="clear" w:color="auto" w:fill="FFFFFF"/>
        <w:spacing w:before="240" w:after="24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2.2 Annotation of Tracking Data</w:t>
      </w:r>
    </w:p>
    <w:p w14:paraId="240B7DC7" w14:textId="77777777" w:rsidR="00A05799" w:rsidRDefault="00C058D7" w:rsidP="00613C5B">
      <w:pPr>
        <w:shd w:val="clear" w:color="auto" w:fill="FFFFFF"/>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Evaluating these algorithms required annotating a series of consecutive frames in a video. This process was challenging and time-consuming, as it necessitated identifying and tracking flowers through frames, even in the presence of occlusions. We annotated 211 consecutive frames from a Kansas field video, encompassing a total of 35 flowers. This segment was chosen for its complexity, involving both long-term and short-term occlusions.</w:t>
      </w:r>
    </w:p>
    <w:p w14:paraId="57748D09" w14:textId="5B821334" w:rsidR="00A05799" w:rsidRDefault="00C058D7" w:rsidP="00613C5B">
      <w:pPr>
        <w:shd w:val="clear" w:color="auto" w:fill="FFFFFF"/>
        <w:spacing w:before="240" w:after="24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2.3 Algorithm Evaluation</w:t>
      </w:r>
    </w:p>
    <w:p w14:paraId="2D537554" w14:textId="77777777" w:rsidR="00A05799" w:rsidRDefault="00C058D7" w:rsidP="00613C5B">
      <w:pPr>
        <w:shd w:val="clear" w:color="auto" w:fill="FFFFFF"/>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evaluated the three tracking algorithms with various parameter combinations. Surprisingly, our findings indicate that the choice of algorithm is not the critical factor for accurate tracking and counting of flowers. All three algorithms yielded accurate results when specific parameter settings were used.</w:t>
      </w:r>
    </w:p>
    <w:p w14:paraId="75C8CFEF" w14:textId="77777777" w:rsidR="00A05799" w:rsidRDefault="00C058D7" w:rsidP="00613C5B">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validate and consolidate our conclusions, further videos need to be annotated for tracking and subsequently used for evaluation.</w:t>
      </w:r>
    </w:p>
    <w:p w14:paraId="33DDFB69" w14:textId="77777777" w:rsidR="00A05799" w:rsidRDefault="00C058D7" w:rsidP="00613C5B">
      <w:pPr>
        <w:shd w:val="clear" w:color="auto" w:fill="FFFFFF"/>
        <w:spacing w:line="240" w:lineRule="auto"/>
        <w:rPr>
          <w:rFonts w:ascii="Times New Roman" w:eastAsia="Times New Roman" w:hAnsi="Times New Roman" w:cs="Times New Roman"/>
          <w:sz w:val="24"/>
          <w:szCs w:val="24"/>
        </w:rPr>
      </w:pPr>
      <w:r>
        <w:rPr>
          <w:rFonts w:ascii="Calibri" w:eastAsia="Calibri" w:hAnsi="Calibri" w:cs="Calibri"/>
        </w:rPr>
        <w:t xml:space="preserve"> </w:t>
      </w:r>
      <w:r>
        <w:rPr>
          <w:rFonts w:ascii="Times New Roman" w:eastAsia="Times New Roman" w:hAnsi="Times New Roman" w:cs="Times New Roman"/>
        </w:rPr>
        <w:br/>
        <w:t xml:space="preserve"> </w:t>
      </w:r>
      <w:r>
        <w:rPr>
          <w:rFonts w:ascii="Times New Roman" w:eastAsia="Times New Roman" w:hAnsi="Times New Roman" w:cs="Times New Roman"/>
          <w:b/>
          <w:sz w:val="24"/>
          <w:szCs w:val="24"/>
        </w:rPr>
        <w:t xml:space="preserve">Kansas State University </w:t>
      </w:r>
      <w:r>
        <w:rPr>
          <w:rFonts w:ascii="Times New Roman" w:eastAsia="Times New Roman" w:hAnsi="Times New Roman" w:cs="Times New Roman"/>
          <w:sz w:val="24"/>
          <w:szCs w:val="24"/>
        </w:rPr>
        <w:t xml:space="preserve"> </w:t>
      </w:r>
    </w:p>
    <w:p w14:paraId="6602C116" w14:textId="77777777" w:rsidR="00A05799" w:rsidRDefault="00A05799" w:rsidP="00613C5B">
      <w:pPr>
        <w:shd w:val="clear" w:color="auto" w:fill="FFFFFF"/>
        <w:spacing w:line="240" w:lineRule="auto"/>
        <w:rPr>
          <w:rFonts w:ascii="Calibri" w:eastAsia="Calibri" w:hAnsi="Calibri" w:cs="Calibri"/>
        </w:rPr>
      </w:pPr>
    </w:p>
    <w:p w14:paraId="12B64FF2"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phase of the project, we made a significant shift in our approach to flower detection. Specifically, we switched from models for node detection followed by flower/pod detection to a single model that performs flower detection directly on full images or frames extracted from videos taken in the greenhouse. This shift was motivated by a preliminary exploration of the f</w:t>
      </w:r>
      <w:r w:rsidR="00BF715C">
        <w:rPr>
          <w:rFonts w:ascii="Times New Roman" w:eastAsia="Times New Roman" w:hAnsi="Times New Roman" w:cs="Times New Roman"/>
          <w:sz w:val="24"/>
          <w:szCs w:val="24"/>
        </w:rPr>
        <w:t xml:space="preserve">lower model on full greenhouse </w:t>
      </w:r>
      <w:r>
        <w:rPr>
          <w:rFonts w:ascii="Times New Roman" w:eastAsia="Times New Roman" w:hAnsi="Times New Roman" w:cs="Times New Roman"/>
          <w:sz w:val="24"/>
          <w:szCs w:val="24"/>
        </w:rPr>
        <w:t xml:space="preserve">images, which showed that the model was capable of detecting flowers directly in those images. Furthermore, by training a flower detection model without the need for node detection, we aimed to streamline our workflow and improve efficiency. </w:t>
      </w:r>
    </w:p>
    <w:p w14:paraId="7725C06A" w14:textId="77777777" w:rsidR="00A05799" w:rsidRDefault="00A05799" w:rsidP="00613C5B">
      <w:pPr>
        <w:shd w:val="clear" w:color="auto" w:fill="FFFFFF"/>
        <w:spacing w:line="240" w:lineRule="auto"/>
        <w:rPr>
          <w:rFonts w:ascii="Times New Roman" w:eastAsia="Times New Roman" w:hAnsi="Times New Roman" w:cs="Times New Roman"/>
          <w:sz w:val="24"/>
          <w:szCs w:val="24"/>
        </w:rPr>
      </w:pPr>
    </w:p>
    <w:p w14:paraId="1C0B63F8" w14:textId="1E925EFC" w:rsidR="00A05799" w:rsidRPr="00C058D7" w:rsidRDefault="00C058D7" w:rsidP="007D5941">
      <w:pPr>
        <w:shd w:val="clear" w:color="auto" w:fill="FFFFFF"/>
        <w:spacing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To train an accurate model on full images, we labeled flowers in a set </w:t>
      </w:r>
      <w:r w:rsidR="00BF715C">
        <w:rPr>
          <w:rFonts w:ascii="Times New Roman" w:eastAsia="Times New Roman" w:hAnsi="Times New Roman" w:cs="Times New Roman"/>
          <w:sz w:val="24"/>
          <w:szCs w:val="24"/>
        </w:rPr>
        <w:t xml:space="preserve">of 1200 images/frames based on </w:t>
      </w:r>
      <w:r>
        <w:rPr>
          <w:rFonts w:ascii="Times New Roman" w:eastAsia="Times New Roman" w:hAnsi="Times New Roman" w:cs="Times New Roman"/>
          <w:sz w:val="24"/>
          <w:szCs w:val="24"/>
        </w:rPr>
        <w:t xml:space="preserve">guidelines from the TTU domain experts. The images that we labeled were taken by </w:t>
      </w:r>
      <w:r>
        <w:rPr>
          <w:rFonts w:ascii="Times New Roman" w:eastAsia="Times New Roman" w:hAnsi="Times New Roman" w:cs="Times New Roman"/>
          <w:sz w:val="24"/>
          <w:szCs w:val="24"/>
        </w:rPr>
        <w:lastRenderedPageBreak/>
        <w:t>the K-State team in the greenhouse in the beginning of the flowering season, and exhibited many buds and small flowers. We used 800 labeled images for training a new mo</w:t>
      </w:r>
      <w:r w:rsidR="00BF715C">
        <w:rPr>
          <w:rFonts w:ascii="Times New Roman" w:eastAsia="Times New Roman" w:hAnsi="Times New Roman" w:cs="Times New Roman"/>
          <w:sz w:val="24"/>
          <w:szCs w:val="24"/>
        </w:rPr>
        <w:t>del, 300 images for development</w:t>
      </w:r>
      <w:r>
        <w:rPr>
          <w:rFonts w:ascii="Times New Roman" w:eastAsia="Times New Roman" w:hAnsi="Times New Roman" w:cs="Times New Roman"/>
          <w:sz w:val="24"/>
          <w:szCs w:val="24"/>
        </w:rPr>
        <w:t xml:space="preserve"> and 100 </w:t>
      </w:r>
      <w:r w:rsidR="00BF715C">
        <w:rPr>
          <w:rFonts w:ascii="Times New Roman" w:eastAsia="Times New Roman" w:hAnsi="Times New Roman" w:cs="Times New Roman"/>
          <w:sz w:val="24"/>
          <w:szCs w:val="24"/>
        </w:rPr>
        <w:t>images for</w:t>
      </w:r>
      <w:r>
        <w:rPr>
          <w:rFonts w:ascii="Times New Roman" w:eastAsia="Times New Roman" w:hAnsi="Times New Roman" w:cs="Times New Roman"/>
          <w:sz w:val="24"/>
          <w:szCs w:val="24"/>
        </w:rPr>
        <w:t xml:space="preserve"> testing. Some examples of images predicted by the model are shown below. As can be seen, the model can accurately detect flowers directly in the greenhouse images, without the need to detect and extract the nodes in the first place. </w:t>
      </w:r>
    </w:p>
    <w:p w14:paraId="6DEF91A6" w14:textId="77777777" w:rsidR="003E3BE1" w:rsidRDefault="00C058D7" w:rsidP="00613C5B">
      <w:pPr>
        <w:shd w:val="clear" w:color="auto" w:fill="FFFFFF"/>
        <w:spacing w:line="240" w:lineRule="auto"/>
        <w:rPr>
          <w:rFonts w:ascii="Calibri" w:eastAsia="Calibri" w:hAnsi="Calibri" w:cs="Calibri"/>
          <w:sz w:val="24"/>
          <w:szCs w:val="24"/>
        </w:rPr>
      </w:pPr>
      <w:r>
        <w:rPr>
          <w:rFonts w:ascii="Calibri" w:eastAsia="Calibri" w:hAnsi="Calibri" w:cs="Calibri"/>
          <w:sz w:val="24"/>
          <w:szCs w:val="24"/>
        </w:rPr>
        <w:t xml:space="preserve"> </w:t>
      </w:r>
    </w:p>
    <w:p w14:paraId="3137B749" w14:textId="2DDA2FC8" w:rsidR="00A05799" w:rsidRDefault="00C058D7" w:rsidP="007D5941">
      <w:pPr>
        <w:shd w:val="clear" w:color="auto" w:fill="FFFFFF"/>
        <w:spacing w:line="240" w:lineRule="auto"/>
        <w:jc w:val="both"/>
        <w:rPr>
          <w:rFonts w:ascii="Calibri" w:eastAsia="Calibri" w:hAnsi="Calibri" w:cs="Calibri"/>
          <w:sz w:val="24"/>
          <w:szCs w:val="24"/>
        </w:rPr>
      </w:pPr>
      <w:r>
        <w:rPr>
          <w:rFonts w:ascii="Times New Roman" w:eastAsia="Times New Roman" w:hAnsi="Times New Roman" w:cs="Times New Roman"/>
          <w:sz w:val="24"/>
          <w:szCs w:val="24"/>
        </w:rPr>
        <w:t xml:space="preserve">While the model worked well on images and frames from videos taken in the greenhouse early in the flowering season, we encountered challenges when attempting to apply the model to field images (Figure 6). The model's performance suffered because the flowers presented significant differences in their characteristics (including color, </w:t>
      </w:r>
      <w:proofErr w:type="gramStart"/>
      <w:r>
        <w:rPr>
          <w:rFonts w:ascii="Times New Roman" w:eastAsia="Times New Roman" w:hAnsi="Times New Roman" w:cs="Times New Roman"/>
          <w:sz w:val="24"/>
          <w:szCs w:val="24"/>
        </w:rPr>
        <w:t>shape</w:t>
      </w:r>
      <w:proofErr w:type="gramEnd"/>
      <w:r>
        <w:rPr>
          <w:rFonts w:ascii="Times New Roman" w:eastAsia="Times New Roman" w:hAnsi="Times New Roman" w:cs="Times New Roman"/>
          <w:sz w:val="24"/>
          <w:szCs w:val="24"/>
        </w:rPr>
        <w:t xml:space="preserve"> and texture), as compared with the flowers in the green</w:t>
      </w:r>
      <w:r w:rsidR="00C0772A">
        <w:rPr>
          <w:rFonts w:ascii="Times New Roman" w:eastAsia="Times New Roman" w:hAnsi="Times New Roman" w:cs="Times New Roman"/>
          <w:sz w:val="24"/>
          <w:szCs w:val="24"/>
        </w:rPr>
        <w:t>house</w:t>
      </w:r>
      <w:r>
        <w:rPr>
          <w:rFonts w:ascii="Times New Roman" w:eastAsia="Times New Roman" w:hAnsi="Times New Roman" w:cs="Times New Roman"/>
          <w:sz w:val="24"/>
          <w:szCs w:val="24"/>
        </w:rPr>
        <w:t xml:space="preserve"> images. To account for such differences, we needed to enhance the labeled dataset by incorporating additional frames from videos taken at various flowering stages, which captured a large variety of flowers. A total of 1200 new frames sampled from videos from all four institutions were annotated and added to the original dataset. The original model was fine-tuned with the additional images and showed good performance overall in our testing as can be seen below. However, the performance on blurry frames and frames from videos taken at higher speed can still be improved. </w:t>
      </w:r>
    </w:p>
    <w:p w14:paraId="74C0F930" w14:textId="238EE0D5" w:rsidR="0052700E" w:rsidRPr="007D5941" w:rsidRDefault="0052700E" w:rsidP="007D5941">
      <w:pPr>
        <w:spacing w:line="240" w:lineRule="auto"/>
        <w:rPr>
          <w:rFonts w:ascii="Calibri" w:eastAsia="Calibri" w:hAnsi="Calibri" w:cs="Calibri"/>
          <w:sz w:val="24"/>
          <w:szCs w:val="24"/>
        </w:rPr>
      </w:pPr>
    </w:p>
    <w:p w14:paraId="322ABAF4" w14:textId="77777777" w:rsidR="0052700E" w:rsidRDefault="00C058D7" w:rsidP="0052700E">
      <w:pPr>
        <w:shd w:val="clear" w:color="auto" w:fill="FFFFFF"/>
        <w:spacing w:before="240" w:after="240" w:line="240" w:lineRule="auto"/>
        <w:jc w:val="both"/>
        <w:rPr>
          <w:rFonts w:ascii="Times New Roman" w:eastAsia="Times New Roman" w:hAnsi="Times New Roman" w:cs="Times New Roman"/>
          <w:sz w:val="24"/>
          <w:szCs w:val="24"/>
        </w:rPr>
      </w:pPr>
      <w:r>
        <w:rPr>
          <w:rFonts w:ascii="Calibri" w:eastAsia="Calibri" w:hAnsi="Calibri" w:cs="Calibri"/>
        </w:rPr>
        <w:t xml:space="preserve"> </w:t>
      </w:r>
      <w:r>
        <w:rPr>
          <w:rFonts w:ascii="Times New Roman" w:eastAsia="Times New Roman" w:hAnsi="Times New Roman" w:cs="Times New Roman"/>
          <w:sz w:val="24"/>
          <w:szCs w:val="24"/>
        </w:rPr>
        <w:t xml:space="preserve">As we are moving towards annotating pods in the next quarter of the project, and we may also need to annotate more flowers, we have also started to explore the use of large pre-trained foundation models, such as the recent Segment Anything model, to annotate images in a zero-shot setting with human-in-the-loop to improve its annotations. We have also worked on a script to identify differences between ground truth bounding boxes and predicted bounding boxes, with the goal of identifying mistakes in the human annotations as well as identifying challenging images that can help improve the robustness of the model. </w:t>
      </w:r>
    </w:p>
    <w:p w14:paraId="09B97F98" w14:textId="3BF7F2CF" w:rsidR="00A05799" w:rsidRPr="0052700E" w:rsidRDefault="00C058D7" w:rsidP="0052700E">
      <w:pPr>
        <w:shd w:val="clear" w:color="auto" w:fill="FFFFFF"/>
        <w:spacing w:before="240" w:after="240" w:line="240" w:lineRule="auto"/>
        <w:jc w:val="both"/>
        <w:rPr>
          <w:rFonts w:ascii="Times New Roman" w:eastAsia="Times New Roman" w:hAnsi="Times New Roman" w:cs="Times New Roman"/>
          <w:sz w:val="24"/>
          <w:szCs w:val="24"/>
        </w:rPr>
      </w:pPr>
      <w:r>
        <w:rPr>
          <w:rFonts w:ascii="Calibri" w:eastAsia="Calibri" w:hAnsi="Calibri" w:cs="Calibri"/>
        </w:rPr>
        <w:br/>
      </w:r>
      <w:r>
        <w:rPr>
          <w:rFonts w:ascii="Times New Roman" w:eastAsia="Times New Roman" w:hAnsi="Times New Roman" w:cs="Times New Roman"/>
          <w:b/>
          <w:sz w:val="24"/>
          <w:szCs w:val="24"/>
        </w:rPr>
        <w:t>University of Missouri</w:t>
      </w:r>
    </w:p>
    <w:p w14:paraId="45B54A00" w14:textId="672445B8" w:rsidR="00A05799" w:rsidRPr="0052700E" w:rsidRDefault="00C058D7" w:rsidP="0052700E">
      <w:pPr>
        <w:shd w:val="clear" w:color="auto" w:fill="FFFFFF"/>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We used GoPro cameras to take 3 rounds of videos of the selected core set of 30 lines</w:t>
      </w:r>
      <w:r>
        <w:rPr>
          <w:rFonts w:ascii="Times New Roman" w:eastAsia="Times New Roman" w:hAnsi="Times New Roman" w:cs="Times New Roman"/>
          <w:sz w:val="24"/>
          <w:szCs w:val="24"/>
        </w:rPr>
        <w:t xml:space="preserve">. There are some challenges, including steady walking speed of the camera, shade of soybean branches and leaves, and plant lodging issues. Group is designing a uniform imaging platform based on the experience of this year field studies, aiming to unify walking speed and avoid shade from leaves. Meanwhile, we are taking notes on lodging score and maturity date for the whole set of 228 lines, which will be used to select upright genotypes (low lodging) with similar maturity dates for our next year field studies. Initial observation indicated that maturity group (MG) III lines showed significant lodging issues compared to the MG IV lines. We will discuss with the group to focus on </w:t>
      </w:r>
      <w:r w:rsidR="0052700E">
        <w:rPr>
          <w:rFonts w:ascii="Times New Roman" w:eastAsia="Times New Roman" w:hAnsi="Times New Roman" w:cs="Times New Roman"/>
          <w:sz w:val="24"/>
          <w:szCs w:val="24"/>
        </w:rPr>
        <w:t>the set of lines that had minimal</w:t>
      </w:r>
      <w:r>
        <w:rPr>
          <w:rFonts w:ascii="Times New Roman" w:eastAsia="Times New Roman" w:hAnsi="Times New Roman" w:cs="Times New Roman"/>
          <w:sz w:val="24"/>
          <w:szCs w:val="24"/>
        </w:rPr>
        <w:t xml:space="preserve"> </w:t>
      </w:r>
      <w:r w:rsidR="0052700E">
        <w:rPr>
          <w:rFonts w:ascii="Times New Roman" w:eastAsia="Times New Roman" w:hAnsi="Times New Roman" w:cs="Times New Roman"/>
          <w:sz w:val="24"/>
          <w:szCs w:val="24"/>
        </w:rPr>
        <w:t>lodging across locations</w:t>
      </w:r>
      <w:r>
        <w:rPr>
          <w:rFonts w:ascii="Times New Roman" w:eastAsia="Times New Roman" w:hAnsi="Times New Roman" w:cs="Times New Roman"/>
          <w:sz w:val="24"/>
          <w:szCs w:val="24"/>
        </w:rPr>
        <w:t>. Thus, we can solve the other 2 major issues caused by plant lodging and different flowering peak time.</w:t>
      </w:r>
    </w:p>
    <w:p w14:paraId="56E4BE03" w14:textId="77777777"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Objective 3</w:t>
      </w:r>
      <w:r>
        <w:rPr>
          <w:rFonts w:ascii="Times New Roman" w:eastAsia="Times New Roman" w:hAnsi="Times New Roman" w:cs="Times New Roman"/>
          <w:sz w:val="24"/>
          <w:szCs w:val="24"/>
        </w:rPr>
        <w:t xml:space="preserve"> - Discover environmentally stable and region-specific genomic regions controlling flower abortion in diverse soil types, moisture, and climatic conditions. </w:t>
      </w:r>
    </w:p>
    <w:p w14:paraId="205A5507" w14:textId="77777777" w:rsidR="00A05799" w:rsidRDefault="00A05799" w:rsidP="00613C5B">
      <w:pPr>
        <w:shd w:val="clear" w:color="auto" w:fill="FFFFFF"/>
        <w:spacing w:line="240" w:lineRule="auto"/>
        <w:jc w:val="both"/>
        <w:rPr>
          <w:rFonts w:ascii="Times New Roman" w:eastAsia="Times New Roman" w:hAnsi="Times New Roman" w:cs="Times New Roman"/>
          <w:sz w:val="24"/>
          <w:szCs w:val="24"/>
        </w:rPr>
      </w:pPr>
    </w:p>
    <w:p w14:paraId="447CC283" w14:textId="7C40C958" w:rsidR="00A05799" w:rsidRDefault="00C058D7" w:rsidP="00613C5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our prior analysis, we meticulously selected six pivotal genes that are well-documented in their roles pertaining to the initiation of the abscission zone (AZ), the facilitation of AZ development through ethylene signaling, the activation of tissue separation mechanisms, and the subsequent deposition of protective layers following organ detachment from the plant. Furthermore, we incorporated genes known to be involved in soybean maturity and flowering processes. To perform a robust gene-based clustering analysis and to identify alleles with substantial effects, we leveraged a state-of-the-art gene-haplotype analysis framework, which </w:t>
      </w:r>
      <w:r>
        <w:rPr>
          <w:rFonts w:ascii="Times New Roman" w:eastAsia="Times New Roman" w:hAnsi="Times New Roman" w:cs="Times New Roman"/>
          <w:sz w:val="24"/>
          <w:szCs w:val="24"/>
        </w:rPr>
        <w:lastRenderedPageBreak/>
        <w:t>was executed on the high-performance computing servers at TTU. In a preliminary study, we executed the gene-based haplotype analysis on a cohort comprising 481 lines as a means of testing our analytical pipeline using major flowering genes. During this analysis, we successfully pinpointed four significant haploblocks, with particular emphasis on haploblocks H1 and H4 (as illustrated in Figure 7), which exhibited pronounced allelic variations possessing substantial effects on the observed traits. While the haplotype analysis of additional genes remains an ongoing endeavor, our ultimate objective is to compare the lines that overlap with these haploblocks to field data especially flower number and aborted flowers. Following the data collection from all locations will overlay the phenotypic data with haplotype analysis to identify most diverse accession for further analysis.</w:t>
      </w:r>
    </w:p>
    <w:p w14:paraId="013EF4AF" w14:textId="77777777" w:rsidR="00A05799" w:rsidRDefault="00A05799" w:rsidP="00613C5B">
      <w:pPr>
        <w:shd w:val="clear" w:color="auto" w:fill="FFFFFF"/>
        <w:spacing w:line="240" w:lineRule="auto"/>
        <w:jc w:val="both"/>
        <w:rPr>
          <w:rFonts w:ascii="Times New Roman" w:eastAsia="Times New Roman" w:hAnsi="Times New Roman" w:cs="Times New Roman"/>
          <w:sz w:val="24"/>
          <w:szCs w:val="24"/>
        </w:rPr>
      </w:pPr>
    </w:p>
    <w:p w14:paraId="5CD4E02F" w14:textId="3B540274" w:rsidR="00A05799" w:rsidRDefault="00A05799" w:rsidP="00613C5B">
      <w:pPr>
        <w:shd w:val="clear" w:color="auto" w:fill="FFFFFF"/>
        <w:spacing w:line="240" w:lineRule="auto"/>
        <w:jc w:val="both"/>
        <w:rPr>
          <w:rFonts w:ascii="Calibri" w:eastAsia="Calibri" w:hAnsi="Calibri" w:cs="Calibri"/>
        </w:rPr>
      </w:pPr>
    </w:p>
    <w:p w14:paraId="6DA95206" w14:textId="77777777" w:rsidR="00A05799" w:rsidRDefault="00A05799" w:rsidP="00613C5B">
      <w:pPr>
        <w:shd w:val="clear" w:color="auto" w:fill="FFFFFF"/>
        <w:spacing w:line="240" w:lineRule="auto"/>
        <w:rPr>
          <w:rFonts w:ascii="Times New Roman" w:eastAsia="Times New Roman" w:hAnsi="Times New Roman" w:cs="Times New Roman"/>
          <w:sz w:val="24"/>
          <w:szCs w:val="24"/>
        </w:rPr>
      </w:pPr>
    </w:p>
    <w:p w14:paraId="13BCA00D" w14:textId="77777777" w:rsidR="00A05799" w:rsidRDefault="00A05799" w:rsidP="00613C5B">
      <w:pPr>
        <w:shd w:val="clear" w:color="auto" w:fill="FFFFFF"/>
        <w:spacing w:line="240" w:lineRule="auto"/>
        <w:rPr>
          <w:rFonts w:ascii="Times New Roman" w:eastAsia="Times New Roman" w:hAnsi="Times New Roman" w:cs="Times New Roman"/>
          <w:sz w:val="24"/>
          <w:szCs w:val="24"/>
        </w:rPr>
      </w:pPr>
    </w:p>
    <w:sectPr w:rsidR="00A05799">
      <w:footerReference w:type="even" r:id="rId10"/>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78BC5" w14:textId="77777777" w:rsidR="00AF7898" w:rsidRDefault="00AF7898" w:rsidP="00C0772A">
      <w:pPr>
        <w:spacing w:line="240" w:lineRule="auto"/>
      </w:pPr>
      <w:r>
        <w:separator/>
      </w:r>
    </w:p>
  </w:endnote>
  <w:endnote w:type="continuationSeparator" w:id="0">
    <w:p w14:paraId="3611211D" w14:textId="77777777" w:rsidR="00AF7898" w:rsidRDefault="00AF7898" w:rsidP="00C077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8798160"/>
      <w:docPartObj>
        <w:docPartGallery w:val="Page Numbers (Bottom of Page)"/>
        <w:docPartUnique/>
      </w:docPartObj>
    </w:sdtPr>
    <w:sdtContent>
      <w:p w14:paraId="3F27645A" w14:textId="21667065" w:rsidR="0052700E" w:rsidRDefault="0052700E" w:rsidP="004833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6DC4E5" w14:textId="77777777" w:rsidR="0052700E" w:rsidRDefault="0052700E" w:rsidP="005270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8684744"/>
      <w:docPartObj>
        <w:docPartGallery w:val="Page Numbers (Bottom of Page)"/>
        <w:docPartUnique/>
      </w:docPartObj>
    </w:sdtPr>
    <w:sdtContent>
      <w:p w14:paraId="68BBA54D" w14:textId="0F27BA6B" w:rsidR="0052700E" w:rsidRDefault="0052700E" w:rsidP="004833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53FA72" w14:textId="77777777" w:rsidR="0052700E" w:rsidRDefault="0052700E" w:rsidP="005270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8192E" w14:textId="77777777" w:rsidR="00AF7898" w:rsidRDefault="00AF7898" w:rsidP="00C0772A">
      <w:pPr>
        <w:spacing w:line="240" w:lineRule="auto"/>
      </w:pPr>
      <w:r>
        <w:separator/>
      </w:r>
    </w:p>
  </w:footnote>
  <w:footnote w:type="continuationSeparator" w:id="0">
    <w:p w14:paraId="5A223E9F" w14:textId="77777777" w:rsidR="00AF7898" w:rsidRDefault="00AF7898" w:rsidP="00C0772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799"/>
    <w:rsid w:val="00047511"/>
    <w:rsid w:val="00056744"/>
    <w:rsid w:val="00225CCA"/>
    <w:rsid w:val="0023262E"/>
    <w:rsid w:val="00234B38"/>
    <w:rsid w:val="003D7939"/>
    <w:rsid w:val="003E3BE1"/>
    <w:rsid w:val="00413722"/>
    <w:rsid w:val="0052700E"/>
    <w:rsid w:val="00557A58"/>
    <w:rsid w:val="005A7FC7"/>
    <w:rsid w:val="0061381D"/>
    <w:rsid w:val="00613C5B"/>
    <w:rsid w:val="00651F81"/>
    <w:rsid w:val="0079154C"/>
    <w:rsid w:val="007C487F"/>
    <w:rsid w:val="007D5941"/>
    <w:rsid w:val="008C1EA4"/>
    <w:rsid w:val="00963247"/>
    <w:rsid w:val="00974578"/>
    <w:rsid w:val="009D2992"/>
    <w:rsid w:val="00A05799"/>
    <w:rsid w:val="00AF7898"/>
    <w:rsid w:val="00BF715C"/>
    <w:rsid w:val="00C058D7"/>
    <w:rsid w:val="00C0772A"/>
    <w:rsid w:val="00DA096B"/>
    <w:rsid w:val="00DE2703"/>
    <w:rsid w:val="00E5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9218C"/>
  <w15:docId w15:val="{0F7F57BF-4387-47ED-877B-4A0908B2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C487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87F"/>
    <w:rPr>
      <w:rFonts w:ascii="Segoe UI" w:hAnsi="Segoe UI" w:cs="Segoe UI"/>
      <w:sz w:val="18"/>
      <w:szCs w:val="18"/>
    </w:rPr>
  </w:style>
  <w:style w:type="paragraph" w:styleId="Header">
    <w:name w:val="header"/>
    <w:basedOn w:val="Normal"/>
    <w:link w:val="HeaderChar"/>
    <w:uiPriority w:val="99"/>
    <w:unhideWhenUsed/>
    <w:rsid w:val="00C0772A"/>
    <w:pPr>
      <w:tabs>
        <w:tab w:val="center" w:pos="4680"/>
        <w:tab w:val="right" w:pos="9360"/>
      </w:tabs>
      <w:spacing w:line="240" w:lineRule="auto"/>
    </w:pPr>
  </w:style>
  <w:style w:type="character" w:customStyle="1" w:styleId="HeaderChar">
    <w:name w:val="Header Char"/>
    <w:basedOn w:val="DefaultParagraphFont"/>
    <w:link w:val="Header"/>
    <w:uiPriority w:val="99"/>
    <w:rsid w:val="00C0772A"/>
  </w:style>
  <w:style w:type="paragraph" w:styleId="Footer">
    <w:name w:val="footer"/>
    <w:basedOn w:val="Normal"/>
    <w:link w:val="FooterChar"/>
    <w:uiPriority w:val="99"/>
    <w:unhideWhenUsed/>
    <w:rsid w:val="00C0772A"/>
    <w:pPr>
      <w:tabs>
        <w:tab w:val="center" w:pos="4680"/>
        <w:tab w:val="right" w:pos="9360"/>
      </w:tabs>
      <w:spacing w:line="240" w:lineRule="auto"/>
    </w:pPr>
  </w:style>
  <w:style w:type="character" w:customStyle="1" w:styleId="FooterChar">
    <w:name w:val="Footer Char"/>
    <w:basedOn w:val="DefaultParagraphFont"/>
    <w:link w:val="Footer"/>
    <w:uiPriority w:val="99"/>
    <w:rsid w:val="00C0772A"/>
  </w:style>
  <w:style w:type="character" w:styleId="PageNumber">
    <w:name w:val="page number"/>
    <w:basedOn w:val="DefaultParagraphFont"/>
    <w:uiPriority w:val="99"/>
    <w:semiHidden/>
    <w:unhideWhenUsed/>
    <w:rsid w:val="00527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H5CVeWbili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dcasters.spotify.com/pod/show/utiag/episodes/Culture--Agriculture-Ep--4-Research-Could-Improve-Soybean-Yield-e277htq/a-aa5c7k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youtube.com/watch?v=H5CVeWbil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79A10-506C-4D18-A886-ADD2FE85E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2591</Words>
  <Characters>14770</Characters>
  <Application>Microsoft Office Word</Application>
  <DocSecurity>0</DocSecurity>
  <Lines>123</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Krishna</cp:lastModifiedBy>
  <cp:revision>2</cp:revision>
  <cp:lastPrinted>2023-10-02T01:13:00Z</cp:lastPrinted>
  <dcterms:created xsi:type="dcterms:W3CDTF">2023-10-02T01:14:00Z</dcterms:created>
  <dcterms:modified xsi:type="dcterms:W3CDTF">2023-10-02T01:14:00Z</dcterms:modified>
</cp:coreProperties>
</file>