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81DE5" w14:textId="77777777" w:rsidR="00786F23" w:rsidRPr="00C7707A" w:rsidRDefault="00786F23" w:rsidP="00012C85">
      <w:pPr>
        <w:jc w:val="center"/>
        <w:rPr>
          <w:rFonts w:ascii="Times New Roman" w:hAnsi="Times New Roman" w:cs="Times New Roman"/>
          <w:b/>
          <w:sz w:val="24"/>
          <w:szCs w:val="24"/>
        </w:rPr>
      </w:pPr>
      <w:bookmarkStart w:id="0" w:name="_Hlk44167073"/>
      <w:r w:rsidRPr="00C7707A">
        <w:rPr>
          <w:rFonts w:ascii="Times New Roman" w:hAnsi="Times New Roman" w:cs="Times New Roman"/>
          <w:b/>
          <w:sz w:val="24"/>
          <w:szCs w:val="24"/>
        </w:rPr>
        <w:t>Determining suitable planting date and soil temperature for enhanced growth and yield of soybean under no-till semi-arid condition</w:t>
      </w:r>
    </w:p>
    <w:p w14:paraId="359FC065" w14:textId="2A19930F" w:rsidR="00786F23" w:rsidRPr="00C7707A" w:rsidRDefault="00786F23" w:rsidP="00012C85">
      <w:pPr>
        <w:pStyle w:val="ListParagraph"/>
        <w:contextualSpacing w:val="0"/>
        <w:jc w:val="center"/>
        <w:rPr>
          <w:rFonts w:ascii="Times New Roman" w:hAnsi="Times New Roman" w:cs="Times New Roman"/>
          <w:b/>
          <w:sz w:val="24"/>
          <w:szCs w:val="24"/>
        </w:rPr>
      </w:pPr>
      <w:r w:rsidRPr="00C7707A">
        <w:rPr>
          <w:rFonts w:ascii="Times New Roman" w:hAnsi="Times New Roman" w:cs="Times New Roman"/>
          <w:b/>
          <w:sz w:val="24"/>
          <w:szCs w:val="24"/>
        </w:rPr>
        <w:t>(Technical Report – 20</w:t>
      </w:r>
      <w:r w:rsidR="00820E22">
        <w:rPr>
          <w:rFonts w:ascii="Times New Roman" w:hAnsi="Times New Roman" w:cs="Times New Roman"/>
          <w:b/>
          <w:sz w:val="24"/>
          <w:szCs w:val="24"/>
        </w:rPr>
        <w:t>20</w:t>
      </w:r>
      <w:r w:rsidRPr="00C7707A">
        <w:rPr>
          <w:rFonts w:ascii="Times New Roman" w:hAnsi="Times New Roman" w:cs="Times New Roman"/>
          <w:b/>
          <w:sz w:val="24"/>
          <w:szCs w:val="24"/>
        </w:rPr>
        <w:t>/2</w:t>
      </w:r>
      <w:r w:rsidR="00820E22">
        <w:rPr>
          <w:rFonts w:ascii="Times New Roman" w:hAnsi="Times New Roman" w:cs="Times New Roman"/>
          <w:b/>
          <w:sz w:val="24"/>
          <w:szCs w:val="24"/>
        </w:rPr>
        <w:t>1</w:t>
      </w:r>
      <w:r w:rsidRPr="00C7707A">
        <w:rPr>
          <w:rFonts w:ascii="Times New Roman" w:hAnsi="Times New Roman" w:cs="Times New Roman"/>
          <w:b/>
          <w:sz w:val="24"/>
          <w:szCs w:val="24"/>
        </w:rPr>
        <w:t>)</w:t>
      </w:r>
    </w:p>
    <w:p w14:paraId="4CA4B33D" w14:textId="77777777" w:rsidR="00786F23" w:rsidRPr="00C7707A" w:rsidRDefault="00786F23" w:rsidP="00012C85">
      <w:pPr>
        <w:pStyle w:val="ListParagraph"/>
        <w:spacing w:before="120"/>
        <w:ind w:left="0"/>
        <w:contextualSpacing w:val="0"/>
        <w:jc w:val="center"/>
        <w:rPr>
          <w:rFonts w:ascii="Times New Roman" w:hAnsi="Times New Roman" w:cs="Times New Roman"/>
          <w:bCs/>
          <w:sz w:val="24"/>
          <w:szCs w:val="24"/>
        </w:rPr>
      </w:pPr>
      <w:r w:rsidRPr="00C7707A">
        <w:rPr>
          <w:rFonts w:ascii="Times New Roman" w:hAnsi="Times New Roman" w:cs="Times New Roman"/>
          <w:bCs/>
          <w:sz w:val="24"/>
          <w:szCs w:val="24"/>
        </w:rPr>
        <w:t>Gautam Pradhan*, Jerald Bergman, and James Staricka</w:t>
      </w:r>
    </w:p>
    <w:p w14:paraId="657D0F1D" w14:textId="77777777" w:rsidR="00786F23" w:rsidRPr="00C7707A" w:rsidRDefault="00786F23" w:rsidP="00012C85">
      <w:pPr>
        <w:pStyle w:val="ListParagraph"/>
        <w:ind w:left="0"/>
        <w:contextualSpacing w:val="0"/>
        <w:jc w:val="center"/>
        <w:rPr>
          <w:rFonts w:ascii="Times New Roman" w:hAnsi="Times New Roman" w:cs="Times New Roman"/>
          <w:bCs/>
          <w:sz w:val="24"/>
          <w:szCs w:val="24"/>
        </w:rPr>
      </w:pPr>
      <w:r w:rsidRPr="00C7707A">
        <w:rPr>
          <w:rFonts w:ascii="Times New Roman" w:hAnsi="Times New Roman" w:cs="Times New Roman"/>
          <w:bCs/>
          <w:sz w:val="24"/>
          <w:szCs w:val="24"/>
        </w:rPr>
        <w:t>NDSU Williston Research Extension Center, Williston, ND 58001</w:t>
      </w:r>
    </w:p>
    <w:p w14:paraId="09B9B137" w14:textId="77777777" w:rsidR="00786F23" w:rsidRPr="00C7707A" w:rsidRDefault="00786F23" w:rsidP="00012C85">
      <w:pPr>
        <w:pStyle w:val="ListParagraph"/>
        <w:ind w:left="0"/>
        <w:contextualSpacing w:val="0"/>
        <w:jc w:val="center"/>
        <w:rPr>
          <w:rFonts w:ascii="Times New Roman" w:hAnsi="Times New Roman" w:cs="Times New Roman"/>
          <w:bCs/>
          <w:sz w:val="24"/>
          <w:szCs w:val="24"/>
        </w:rPr>
      </w:pPr>
      <w:r w:rsidRPr="00C7707A">
        <w:rPr>
          <w:rFonts w:ascii="Times New Roman" w:hAnsi="Times New Roman" w:cs="Times New Roman"/>
          <w:bCs/>
          <w:sz w:val="24"/>
          <w:szCs w:val="24"/>
        </w:rPr>
        <w:t>*Corresponding author: gautam.pradhan@ndsu.edu</w:t>
      </w:r>
    </w:p>
    <w:bookmarkEnd w:id="0"/>
    <w:p w14:paraId="33D0511D" w14:textId="77777777" w:rsidR="00786F23" w:rsidRPr="00C7707A" w:rsidRDefault="00786F23" w:rsidP="00E13124">
      <w:pPr>
        <w:jc w:val="both"/>
        <w:rPr>
          <w:rFonts w:ascii="Times New Roman" w:hAnsi="Times New Roman" w:cs="Times New Roman"/>
          <w:b/>
          <w:bCs/>
          <w:sz w:val="24"/>
          <w:szCs w:val="24"/>
        </w:rPr>
      </w:pPr>
    </w:p>
    <w:p w14:paraId="59C49FF9" w14:textId="77777777" w:rsidR="00786F23" w:rsidRPr="00C7707A" w:rsidRDefault="00786F23" w:rsidP="00E13124">
      <w:pPr>
        <w:jc w:val="both"/>
        <w:rPr>
          <w:rFonts w:ascii="Times New Roman" w:hAnsi="Times New Roman" w:cs="Times New Roman"/>
          <w:b/>
          <w:bCs/>
          <w:sz w:val="24"/>
          <w:szCs w:val="24"/>
        </w:rPr>
      </w:pPr>
      <w:r w:rsidRPr="00C7707A">
        <w:rPr>
          <w:rFonts w:ascii="Times New Roman" w:hAnsi="Times New Roman" w:cs="Times New Roman"/>
          <w:b/>
          <w:bCs/>
          <w:sz w:val="24"/>
          <w:szCs w:val="24"/>
        </w:rPr>
        <w:t>Situation statement</w:t>
      </w:r>
    </w:p>
    <w:p w14:paraId="35B2DE60" w14:textId="68EA8F63" w:rsidR="00786F23" w:rsidRPr="00C7707A" w:rsidRDefault="00786F23" w:rsidP="005D4574">
      <w:pPr>
        <w:spacing w:before="120"/>
        <w:jc w:val="both"/>
        <w:rPr>
          <w:rFonts w:ascii="Times New Roman" w:hAnsi="Times New Roman" w:cs="Times New Roman"/>
          <w:sz w:val="24"/>
          <w:szCs w:val="24"/>
        </w:rPr>
      </w:pPr>
      <w:bookmarkStart w:id="1" w:name="_Hlk44167433"/>
      <w:r w:rsidRPr="00C7707A">
        <w:rPr>
          <w:rFonts w:ascii="Times New Roman" w:hAnsi="Times New Roman" w:cs="Times New Roman"/>
          <w:sz w:val="24"/>
          <w:szCs w:val="24"/>
        </w:rPr>
        <w:t>Planting date plays a crucial role in the performance and success of a field crop. Early or late planting may decrease grain yield and quality of a crop due to increased biotic (insect, disease, weed), and abiotic (frost, drought, and high temperature) stress.</w:t>
      </w:r>
      <w:bookmarkEnd w:id="1"/>
      <w:r w:rsidRPr="00C7707A">
        <w:rPr>
          <w:rFonts w:ascii="Times New Roman" w:hAnsi="Times New Roman" w:cs="Times New Roman"/>
          <w:sz w:val="24"/>
          <w:szCs w:val="24"/>
        </w:rPr>
        <w:t xml:space="preserve"> Kandel (2013) noted that soybean is susceptible to frost and prolonged exposure to near-freezing conditions in the spring and fall, and recommended that soybean be planted in North Dakota and Northwestern Minnesota when the soil temperature is &gt;50°F. Western North Dakota has a cool semi-arid climate with annual precipitation of &lt;15 inches, which is at least 5 inches lower than the eastern part of the state. In this part of the state, the last spring freeze may occur in </w:t>
      </w:r>
      <w:r w:rsidR="00B43DFC">
        <w:rPr>
          <w:rFonts w:ascii="Times New Roman" w:hAnsi="Times New Roman" w:cs="Times New Roman"/>
          <w:sz w:val="24"/>
          <w:szCs w:val="24"/>
        </w:rPr>
        <w:t>May</w:t>
      </w:r>
      <w:r w:rsidRPr="00C7707A">
        <w:rPr>
          <w:rFonts w:ascii="Times New Roman" w:hAnsi="Times New Roman" w:cs="Times New Roman"/>
          <w:sz w:val="24"/>
          <w:szCs w:val="24"/>
        </w:rPr>
        <w:t xml:space="preserve"> and the first fall freeze in </w:t>
      </w:r>
      <w:r w:rsidR="00B43DFC">
        <w:rPr>
          <w:rFonts w:ascii="Times New Roman" w:hAnsi="Times New Roman" w:cs="Times New Roman"/>
          <w:sz w:val="24"/>
          <w:szCs w:val="24"/>
        </w:rPr>
        <w:t>September</w:t>
      </w:r>
      <w:r w:rsidRPr="00C7707A">
        <w:rPr>
          <w:rFonts w:ascii="Times New Roman" w:hAnsi="Times New Roman" w:cs="Times New Roman"/>
          <w:sz w:val="24"/>
          <w:szCs w:val="24"/>
        </w:rPr>
        <w:t>. Thus, there is a need of determining optimal soybean planting dates and soil temperature for the western part of North Dakota that provide optimum growing period, decrease chances of frost and/or drought damage, and enhance grain yield.</w:t>
      </w:r>
    </w:p>
    <w:p w14:paraId="2A09DA19" w14:textId="3B75ED84" w:rsidR="00786F23" w:rsidRPr="00C7707A" w:rsidRDefault="00786F23" w:rsidP="00E13124">
      <w:pPr>
        <w:jc w:val="both"/>
        <w:rPr>
          <w:rFonts w:ascii="Times New Roman" w:hAnsi="Times New Roman" w:cs="Times New Roman"/>
          <w:sz w:val="24"/>
          <w:szCs w:val="24"/>
        </w:rPr>
      </w:pPr>
    </w:p>
    <w:p w14:paraId="5700C706" w14:textId="157771B2" w:rsidR="00786F23" w:rsidRPr="00C7707A" w:rsidRDefault="00786F23" w:rsidP="00E13124">
      <w:pPr>
        <w:pStyle w:val="ListParagraph"/>
        <w:ind w:left="0"/>
        <w:contextualSpacing w:val="0"/>
        <w:jc w:val="both"/>
        <w:rPr>
          <w:rFonts w:ascii="Times New Roman" w:hAnsi="Times New Roman" w:cs="Times New Roman"/>
          <w:b/>
          <w:sz w:val="24"/>
          <w:szCs w:val="24"/>
        </w:rPr>
      </w:pPr>
      <w:r w:rsidRPr="00C7707A">
        <w:rPr>
          <w:rFonts w:ascii="Times New Roman" w:hAnsi="Times New Roman" w:cs="Times New Roman"/>
          <w:b/>
          <w:sz w:val="24"/>
          <w:szCs w:val="24"/>
        </w:rPr>
        <w:t>Objectives of the research project</w:t>
      </w:r>
    </w:p>
    <w:p w14:paraId="570A99DB" w14:textId="2C3B72AF" w:rsidR="00D827B0" w:rsidRPr="00C7707A" w:rsidRDefault="005C4989" w:rsidP="00E13124">
      <w:pPr>
        <w:jc w:val="both"/>
        <w:rPr>
          <w:rFonts w:ascii="Times New Roman" w:hAnsi="Times New Roman" w:cs="Times New Roman"/>
          <w:sz w:val="24"/>
          <w:szCs w:val="24"/>
        </w:rPr>
      </w:pPr>
      <w:r w:rsidRPr="00C7707A">
        <w:rPr>
          <w:rFonts w:ascii="Times New Roman" w:hAnsi="Times New Roman" w:cs="Times New Roman"/>
          <w:sz w:val="24"/>
          <w:szCs w:val="24"/>
        </w:rPr>
        <w:t>The overall goal of the project is t</w:t>
      </w:r>
      <w:r w:rsidR="00D827B0" w:rsidRPr="00C7707A">
        <w:rPr>
          <w:rFonts w:ascii="Times New Roman" w:hAnsi="Times New Roman" w:cs="Times New Roman"/>
          <w:sz w:val="24"/>
          <w:szCs w:val="24"/>
        </w:rPr>
        <w:t>o</w:t>
      </w:r>
      <w:r w:rsidRPr="00C7707A">
        <w:rPr>
          <w:rFonts w:ascii="Times New Roman" w:hAnsi="Times New Roman" w:cs="Times New Roman"/>
          <w:sz w:val="24"/>
          <w:szCs w:val="24"/>
        </w:rPr>
        <w:t xml:space="preserve"> enhance soybean growth and yield under no-till semi-arid conditions of western North Dakota by finding suitable planting date and soil temperature. The secondary objectives are to determine the effect of planting date on soybean growth, physiology, and yield</w:t>
      </w:r>
      <w:r w:rsidR="00C7707A">
        <w:rPr>
          <w:rFonts w:ascii="Times New Roman" w:hAnsi="Times New Roman" w:cs="Times New Roman"/>
          <w:sz w:val="24"/>
          <w:szCs w:val="24"/>
        </w:rPr>
        <w:t xml:space="preserve"> and find out whether variety and seed treatment </w:t>
      </w:r>
      <w:r w:rsidR="006F1EF6">
        <w:rPr>
          <w:rFonts w:ascii="Times New Roman" w:hAnsi="Times New Roman" w:cs="Times New Roman"/>
          <w:sz w:val="24"/>
          <w:szCs w:val="24"/>
        </w:rPr>
        <w:t>affect</w:t>
      </w:r>
      <w:r w:rsidR="00C7707A">
        <w:rPr>
          <w:rFonts w:ascii="Times New Roman" w:hAnsi="Times New Roman" w:cs="Times New Roman"/>
          <w:sz w:val="24"/>
          <w:szCs w:val="24"/>
        </w:rPr>
        <w:t xml:space="preserve"> the effects of planting date on those traits</w:t>
      </w:r>
      <w:r w:rsidRPr="00C7707A">
        <w:rPr>
          <w:rFonts w:ascii="Times New Roman" w:hAnsi="Times New Roman" w:cs="Times New Roman"/>
          <w:sz w:val="24"/>
          <w:szCs w:val="24"/>
        </w:rPr>
        <w:t>.</w:t>
      </w:r>
    </w:p>
    <w:p w14:paraId="4CBD47AA" w14:textId="2D03CFBE" w:rsidR="00786F23" w:rsidRPr="00C7707A" w:rsidRDefault="00786F23" w:rsidP="00807B7F">
      <w:pPr>
        <w:jc w:val="both"/>
        <w:rPr>
          <w:rFonts w:ascii="Times New Roman" w:hAnsi="Times New Roman" w:cs="Times New Roman"/>
          <w:sz w:val="24"/>
          <w:szCs w:val="24"/>
        </w:rPr>
      </w:pPr>
    </w:p>
    <w:p w14:paraId="14732E2F" w14:textId="7E232D2C" w:rsidR="00786F23" w:rsidRPr="00C7707A" w:rsidRDefault="00786F23" w:rsidP="00E13124">
      <w:pPr>
        <w:jc w:val="both"/>
        <w:rPr>
          <w:rFonts w:ascii="Times New Roman" w:hAnsi="Times New Roman" w:cs="Times New Roman"/>
          <w:b/>
          <w:bCs/>
          <w:sz w:val="24"/>
          <w:szCs w:val="24"/>
        </w:rPr>
      </w:pPr>
      <w:r w:rsidRPr="00C7707A">
        <w:rPr>
          <w:rFonts w:ascii="Times New Roman" w:hAnsi="Times New Roman" w:cs="Times New Roman"/>
          <w:b/>
          <w:bCs/>
          <w:sz w:val="24"/>
          <w:szCs w:val="24"/>
        </w:rPr>
        <w:t>Description of the research conducted</w:t>
      </w:r>
    </w:p>
    <w:p w14:paraId="4C2B9143" w14:textId="7C652BE2" w:rsidR="00786F23" w:rsidRDefault="00786F23" w:rsidP="005D4574">
      <w:pPr>
        <w:spacing w:before="120"/>
        <w:jc w:val="both"/>
        <w:rPr>
          <w:rFonts w:ascii="Times New Roman" w:hAnsi="Times New Roman" w:cs="Times New Roman"/>
          <w:sz w:val="24"/>
          <w:szCs w:val="24"/>
        </w:rPr>
      </w:pPr>
      <w:bookmarkStart w:id="2" w:name="_Hlk44167154"/>
      <w:r w:rsidRPr="00C7707A">
        <w:rPr>
          <w:rFonts w:ascii="Times New Roman" w:hAnsi="Times New Roman" w:cs="Times New Roman"/>
          <w:sz w:val="24"/>
          <w:szCs w:val="24"/>
        </w:rPr>
        <w:t>Two glyphosate tolerant soybean varieties</w:t>
      </w:r>
      <w:r w:rsidR="005C4989" w:rsidRPr="00C7707A">
        <w:rPr>
          <w:rFonts w:ascii="Times New Roman" w:hAnsi="Times New Roman" w:cs="Times New Roman"/>
          <w:sz w:val="24"/>
          <w:szCs w:val="24"/>
        </w:rPr>
        <w:t xml:space="preserve"> </w:t>
      </w:r>
      <w:r w:rsidRPr="00C7707A">
        <w:rPr>
          <w:rFonts w:ascii="Times New Roman" w:hAnsi="Times New Roman" w:cs="Times New Roman"/>
          <w:sz w:val="24"/>
          <w:szCs w:val="24"/>
        </w:rPr>
        <w:t>were seeded at Williston Research Extension Center</w:t>
      </w:r>
      <w:r w:rsidR="005D4574">
        <w:rPr>
          <w:rFonts w:ascii="Times New Roman" w:hAnsi="Times New Roman" w:cs="Times New Roman"/>
          <w:sz w:val="24"/>
          <w:szCs w:val="24"/>
        </w:rPr>
        <w:t xml:space="preserve"> </w:t>
      </w:r>
      <w:r w:rsidR="005D4574" w:rsidRPr="00C7707A">
        <w:rPr>
          <w:rFonts w:ascii="Times New Roman" w:hAnsi="Times New Roman" w:cs="Times New Roman"/>
          <w:sz w:val="24"/>
          <w:szCs w:val="24"/>
        </w:rPr>
        <w:t>(103.7397705°W 48.1337712°N)</w:t>
      </w:r>
      <w:r w:rsidRPr="00C7707A">
        <w:rPr>
          <w:rFonts w:ascii="Times New Roman" w:hAnsi="Times New Roman" w:cs="Times New Roman"/>
          <w:sz w:val="24"/>
          <w:szCs w:val="24"/>
        </w:rPr>
        <w:t>, Williston,</w:t>
      </w:r>
      <w:r w:rsidR="00D22BEC" w:rsidRPr="00C7707A">
        <w:rPr>
          <w:rFonts w:ascii="Times New Roman" w:hAnsi="Times New Roman" w:cs="Times New Roman"/>
          <w:sz w:val="24"/>
          <w:szCs w:val="24"/>
        </w:rPr>
        <w:t xml:space="preserve"> North Dakota</w:t>
      </w:r>
      <w:r w:rsidR="005C4989" w:rsidRPr="00C7707A">
        <w:rPr>
          <w:rFonts w:ascii="Times New Roman" w:hAnsi="Times New Roman" w:cs="Times New Roman"/>
          <w:sz w:val="24"/>
          <w:szCs w:val="24"/>
        </w:rPr>
        <w:t>. A</w:t>
      </w:r>
      <w:r w:rsidRPr="00C7707A">
        <w:rPr>
          <w:rFonts w:ascii="Times New Roman" w:hAnsi="Times New Roman" w:cs="Times New Roman"/>
          <w:sz w:val="24"/>
          <w:szCs w:val="24"/>
        </w:rPr>
        <w:t xml:space="preserve"> GPS based autosteered seven rows no-till plot seeder </w:t>
      </w:r>
      <w:r w:rsidR="005C4989" w:rsidRPr="00C7707A">
        <w:rPr>
          <w:rFonts w:ascii="Times New Roman" w:hAnsi="Times New Roman" w:cs="Times New Roman"/>
          <w:sz w:val="24"/>
          <w:szCs w:val="24"/>
        </w:rPr>
        <w:t xml:space="preserve">was used </w:t>
      </w:r>
      <w:r w:rsidRPr="00C7707A">
        <w:rPr>
          <w:rFonts w:ascii="Times New Roman" w:hAnsi="Times New Roman" w:cs="Times New Roman"/>
          <w:sz w:val="24"/>
          <w:szCs w:val="24"/>
        </w:rPr>
        <w:t xml:space="preserve">that maintained a row to row distance of </w:t>
      </w:r>
      <w:r w:rsidR="00E852D7" w:rsidRPr="00C7707A">
        <w:rPr>
          <w:rFonts w:ascii="Times New Roman" w:hAnsi="Times New Roman" w:cs="Times New Roman"/>
          <w:sz w:val="24"/>
          <w:szCs w:val="24"/>
        </w:rPr>
        <w:t>seven inches</w:t>
      </w:r>
      <w:r w:rsidRPr="00C7707A">
        <w:rPr>
          <w:rFonts w:ascii="Times New Roman" w:hAnsi="Times New Roman" w:cs="Times New Roman"/>
          <w:sz w:val="24"/>
          <w:szCs w:val="24"/>
        </w:rPr>
        <w:t xml:space="preserve">. The treatments comprised of seven </w:t>
      </w:r>
      <w:r w:rsidR="00C97777" w:rsidRPr="00C7707A">
        <w:rPr>
          <w:rFonts w:ascii="Times New Roman" w:hAnsi="Times New Roman" w:cs="Times New Roman"/>
          <w:sz w:val="24"/>
          <w:szCs w:val="24"/>
        </w:rPr>
        <w:t>planting</w:t>
      </w:r>
      <w:r w:rsidRPr="00C7707A">
        <w:rPr>
          <w:rFonts w:ascii="Times New Roman" w:hAnsi="Times New Roman" w:cs="Times New Roman"/>
          <w:sz w:val="24"/>
          <w:szCs w:val="24"/>
        </w:rPr>
        <w:t xml:space="preserve"> dates </w:t>
      </w:r>
      <w:r w:rsidR="006070B8" w:rsidRPr="00C7707A">
        <w:rPr>
          <w:rFonts w:ascii="Times New Roman" w:hAnsi="Times New Roman" w:cs="Times New Roman"/>
          <w:sz w:val="24"/>
          <w:szCs w:val="24"/>
        </w:rPr>
        <w:t>(</w:t>
      </w:r>
      <w:r w:rsidR="00820E22">
        <w:rPr>
          <w:rFonts w:ascii="Times New Roman" w:hAnsi="Times New Roman" w:cs="Times New Roman"/>
          <w:sz w:val="24"/>
          <w:szCs w:val="24"/>
        </w:rPr>
        <w:t>‘</w:t>
      </w:r>
      <w:r w:rsidR="00C7707A">
        <w:rPr>
          <w:rFonts w:ascii="Times New Roman" w:hAnsi="Times New Roman" w:cs="Times New Roman"/>
          <w:sz w:val="24"/>
          <w:szCs w:val="24"/>
        </w:rPr>
        <w:t>pd</w:t>
      </w:r>
      <w:r w:rsidR="00820E22">
        <w:rPr>
          <w:rFonts w:ascii="Times New Roman" w:hAnsi="Times New Roman" w:cs="Times New Roman"/>
          <w:sz w:val="24"/>
          <w:szCs w:val="24"/>
        </w:rPr>
        <w:t>’</w:t>
      </w:r>
      <w:r w:rsidR="00C7707A">
        <w:rPr>
          <w:rFonts w:ascii="Times New Roman" w:hAnsi="Times New Roman" w:cs="Times New Roman"/>
          <w:sz w:val="24"/>
          <w:szCs w:val="24"/>
        </w:rPr>
        <w:t xml:space="preserve">: </w:t>
      </w:r>
      <w:r w:rsidRPr="00C7707A">
        <w:rPr>
          <w:rFonts w:ascii="Times New Roman" w:hAnsi="Times New Roman" w:cs="Times New Roman"/>
          <w:sz w:val="24"/>
          <w:szCs w:val="24"/>
        </w:rPr>
        <w:t>2</w:t>
      </w:r>
      <w:r w:rsidRPr="00C7707A">
        <w:rPr>
          <w:rFonts w:ascii="Times New Roman" w:hAnsi="Times New Roman" w:cs="Times New Roman"/>
          <w:sz w:val="24"/>
          <w:szCs w:val="24"/>
          <w:vertAlign w:val="superscript"/>
        </w:rPr>
        <w:t>nd</w:t>
      </w:r>
      <w:r w:rsidRPr="00C7707A">
        <w:rPr>
          <w:rFonts w:ascii="Times New Roman" w:hAnsi="Times New Roman" w:cs="Times New Roman"/>
          <w:sz w:val="24"/>
          <w:szCs w:val="24"/>
        </w:rPr>
        <w:t xml:space="preserve">, </w:t>
      </w:r>
      <w:r w:rsidR="00820E22">
        <w:rPr>
          <w:rFonts w:ascii="Times New Roman" w:hAnsi="Times New Roman" w:cs="Times New Roman"/>
          <w:sz w:val="24"/>
          <w:szCs w:val="24"/>
        </w:rPr>
        <w:t>8</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1</w:t>
      </w:r>
      <w:r w:rsidR="00820E22">
        <w:rPr>
          <w:rFonts w:ascii="Times New Roman" w:hAnsi="Times New Roman" w:cs="Times New Roman"/>
          <w:sz w:val="24"/>
          <w:szCs w:val="24"/>
        </w:rPr>
        <w:t>5</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2</w:t>
      </w:r>
      <w:r w:rsidR="00820E22">
        <w:rPr>
          <w:rFonts w:ascii="Times New Roman" w:hAnsi="Times New Roman" w:cs="Times New Roman"/>
          <w:sz w:val="24"/>
          <w:szCs w:val="24"/>
        </w:rPr>
        <w:t>2</w:t>
      </w:r>
      <w:r w:rsidR="00820E22" w:rsidRPr="00820E22">
        <w:rPr>
          <w:rFonts w:ascii="Times New Roman" w:hAnsi="Times New Roman" w:cs="Times New Roman"/>
          <w:sz w:val="24"/>
          <w:szCs w:val="24"/>
          <w:vertAlign w:val="superscript"/>
        </w:rPr>
        <w:t>nd</w:t>
      </w:r>
      <w:r w:rsidRPr="00C7707A">
        <w:rPr>
          <w:rFonts w:ascii="Times New Roman" w:hAnsi="Times New Roman" w:cs="Times New Roman"/>
          <w:sz w:val="24"/>
          <w:szCs w:val="24"/>
        </w:rPr>
        <w:t xml:space="preserve">, and </w:t>
      </w:r>
      <w:r w:rsidR="00820E22">
        <w:rPr>
          <w:rFonts w:ascii="Times New Roman" w:hAnsi="Times New Roman" w:cs="Times New Roman"/>
          <w:sz w:val="24"/>
          <w:szCs w:val="24"/>
        </w:rPr>
        <w:t>29</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of May, and </w:t>
      </w:r>
      <w:r w:rsidR="00820E22">
        <w:rPr>
          <w:rFonts w:ascii="Times New Roman" w:hAnsi="Times New Roman" w:cs="Times New Roman"/>
          <w:sz w:val="24"/>
          <w:szCs w:val="24"/>
        </w:rPr>
        <w:t>5</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and 1</w:t>
      </w:r>
      <w:r w:rsidR="00820E22">
        <w:rPr>
          <w:rFonts w:ascii="Times New Roman" w:hAnsi="Times New Roman" w:cs="Times New Roman"/>
          <w:sz w:val="24"/>
          <w:szCs w:val="24"/>
        </w:rPr>
        <w:t>1</w:t>
      </w:r>
      <w:r w:rsidRPr="00C7707A">
        <w:rPr>
          <w:rFonts w:ascii="Times New Roman" w:hAnsi="Times New Roman" w:cs="Times New Roman"/>
          <w:sz w:val="24"/>
          <w:szCs w:val="24"/>
          <w:vertAlign w:val="superscript"/>
        </w:rPr>
        <w:t>th</w:t>
      </w:r>
      <w:r w:rsidRPr="00C7707A">
        <w:rPr>
          <w:rFonts w:ascii="Times New Roman" w:hAnsi="Times New Roman" w:cs="Times New Roman"/>
          <w:sz w:val="24"/>
          <w:szCs w:val="24"/>
        </w:rPr>
        <w:t xml:space="preserve"> of June 20</w:t>
      </w:r>
      <w:r w:rsidR="00820E22">
        <w:rPr>
          <w:rFonts w:ascii="Times New Roman" w:hAnsi="Times New Roman" w:cs="Times New Roman"/>
          <w:sz w:val="24"/>
          <w:szCs w:val="24"/>
        </w:rPr>
        <w:t>20</w:t>
      </w:r>
      <w:r w:rsidR="005C4989" w:rsidRPr="00C7707A">
        <w:rPr>
          <w:rFonts w:ascii="Times New Roman" w:hAnsi="Times New Roman" w:cs="Times New Roman"/>
          <w:sz w:val="24"/>
          <w:szCs w:val="24"/>
        </w:rPr>
        <w:t>)</w:t>
      </w:r>
      <w:r w:rsidRPr="00C7707A">
        <w:rPr>
          <w:rFonts w:ascii="Times New Roman" w:hAnsi="Times New Roman" w:cs="Times New Roman"/>
          <w:sz w:val="24"/>
          <w:szCs w:val="24"/>
        </w:rPr>
        <w:t xml:space="preserve"> as main plots; two varieties</w:t>
      </w:r>
      <w:r w:rsidR="006070B8" w:rsidRPr="00C7707A">
        <w:rPr>
          <w:rFonts w:ascii="Times New Roman" w:hAnsi="Times New Roman" w:cs="Times New Roman"/>
          <w:sz w:val="24"/>
          <w:szCs w:val="24"/>
        </w:rPr>
        <w:t xml:space="preserve"> </w:t>
      </w:r>
      <w:r w:rsidR="005C4989" w:rsidRPr="00C7707A">
        <w:rPr>
          <w:rFonts w:ascii="Times New Roman" w:hAnsi="Times New Roman" w:cs="Times New Roman"/>
          <w:sz w:val="24"/>
          <w:szCs w:val="24"/>
        </w:rPr>
        <w:t>(</w:t>
      </w:r>
      <w:r w:rsidR="00820E22">
        <w:rPr>
          <w:rFonts w:ascii="Times New Roman" w:hAnsi="Times New Roman" w:cs="Times New Roman"/>
          <w:sz w:val="24"/>
          <w:szCs w:val="24"/>
        </w:rPr>
        <w:t>‘</w:t>
      </w:r>
      <w:r w:rsidR="00C7707A">
        <w:rPr>
          <w:rFonts w:ascii="Times New Roman" w:hAnsi="Times New Roman" w:cs="Times New Roman"/>
          <w:sz w:val="24"/>
          <w:szCs w:val="24"/>
        </w:rPr>
        <w:t>v</w:t>
      </w:r>
      <w:r w:rsidR="00820E22">
        <w:rPr>
          <w:rFonts w:ascii="Times New Roman" w:hAnsi="Times New Roman" w:cs="Times New Roman"/>
          <w:sz w:val="24"/>
          <w:szCs w:val="24"/>
        </w:rPr>
        <w:t>’</w:t>
      </w:r>
      <w:r w:rsidR="00C7707A">
        <w:rPr>
          <w:rFonts w:ascii="Times New Roman" w:hAnsi="Times New Roman" w:cs="Times New Roman"/>
          <w:sz w:val="24"/>
          <w:szCs w:val="24"/>
        </w:rPr>
        <w:t>: ‘</w:t>
      </w:r>
      <w:r w:rsidR="005C4989" w:rsidRPr="00C7707A">
        <w:rPr>
          <w:rFonts w:ascii="Times New Roman" w:hAnsi="Times New Roman" w:cs="Times New Roman"/>
          <w:sz w:val="24"/>
          <w:szCs w:val="24"/>
        </w:rPr>
        <w:t>ND17009GT’ and ‘ND18008GT’)</w:t>
      </w:r>
      <w:r w:rsidRPr="00C7707A">
        <w:rPr>
          <w:rFonts w:ascii="Times New Roman" w:hAnsi="Times New Roman" w:cs="Times New Roman"/>
          <w:sz w:val="24"/>
          <w:szCs w:val="24"/>
        </w:rPr>
        <w:t xml:space="preserve"> as subplots, and two seed treatments</w:t>
      </w:r>
      <w:r w:rsidR="006070B8" w:rsidRPr="00C7707A">
        <w:rPr>
          <w:rFonts w:ascii="Times New Roman" w:hAnsi="Times New Roman" w:cs="Times New Roman"/>
          <w:sz w:val="24"/>
          <w:szCs w:val="24"/>
        </w:rPr>
        <w:t xml:space="preserve"> </w:t>
      </w:r>
      <w:r w:rsidRPr="00C7707A">
        <w:rPr>
          <w:rFonts w:ascii="Times New Roman" w:hAnsi="Times New Roman" w:cs="Times New Roman"/>
          <w:sz w:val="24"/>
          <w:szCs w:val="24"/>
        </w:rPr>
        <w:t>(</w:t>
      </w:r>
      <w:r w:rsidR="00820E22">
        <w:rPr>
          <w:rFonts w:ascii="Times New Roman" w:hAnsi="Times New Roman" w:cs="Times New Roman"/>
          <w:sz w:val="24"/>
          <w:szCs w:val="24"/>
        </w:rPr>
        <w:t>‘</w:t>
      </w:r>
      <w:proofErr w:type="spellStart"/>
      <w:r w:rsidR="00C7707A">
        <w:rPr>
          <w:rFonts w:ascii="Times New Roman" w:hAnsi="Times New Roman" w:cs="Times New Roman"/>
          <w:sz w:val="24"/>
          <w:szCs w:val="24"/>
        </w:rPr>
        <w:t>st</w:t>
      </w:r>
      <w:proofErr w:type="spellEnd"/>
      <w:r w:rsidR="00820E22">
        <w:rPr>
          <w:rFonts w:ascii="Times New Roman" w:hAnsi="Times New Roman" w:cs="Times New Roman"/>
          <w:sz w:val="24"/>
          <w:szCs w:val="24"/>
        </w:rPr>
        <w:t>’</w:t>
      </w:r>
      <w:r w:rsidR="00C7707A">
        <w:rPr>
          <w:rFonts w:ascii="Times New Roman" w:hAnsi="Times New Roman" w:cs="Times New Roman"/>
          <w:sz w:val="24"/>
          <w:szCs w:val="24"/>
        </w:rPr>
        <w:t>: T</w:t>
      </w:r>
      <w:r w:rsidR="00D22BEC" w:rsidRPr="00C7707A">
        <w:rPr>
          <w:rFonts w:ascii="Times New Roman" w:hAnsi="Times New Roman" w:cs="Times New Roman"/>
          <w:sz w:val="24"/>
          <w:szCs w:val="24"/>
        </w:rPr>
        <w:t>reated with fungicide Obvious @ 6.4 oz/100 lb seed</w:t>
      </w:r>
      <w:r w:rsidR="007900EA">
        <w:rPr>
          <w:rFonts w:ascii="Times New Roman" w:hAnsi="Times New Roman" w:cs="Times New Roman"/>
          <w:sz w:val="24"/>
          <w:szCs w:val="24"/>
        </w:rPr>
        <w:t xml:space="preserve"> and</w:t>
      </w:r>
      <w:r w:rsidR="00D22BEC" w:rsidRPr="00C7707A">
        <w:rPr>
          <w:rFonts w:ascii="Times New Roman" w:hAnsi="Times New Roman" w:cs="Times New Roman"/>
          <w:sz w:val="24"/>
          <w:szCs w:val="24"/>
        </w:rPr>
        <w:t xml:space="preserve"> </w:t>
      </w:r>
      <w:r w:rsidR="004819E0">
        <w:rPr>
          <w:rFonts w:ascii="Times New Roman" w:hAnsi="Times New Roman" w:cs="Times New Roman"/>
          <w:sz w:val="24"/>
          <w:szCs w:val="24"/>
        </w:rPr>
        <w:t>U</w:t>
      </w:r>
      <w:r w:rsidR="00C7707A">
        <w:rPr>
          <w:rFonts w:ascii="Times New Roman" w:hAnsi="Times New Roman" w:cs="Times New Roman"/>
          <w:sz w:val="24"/>
          <w:szCs w:val="24"/>
        </w:rPr>
        <w:t>ntreated as control</w:t>
      </w:r>
      <w:r w:rsidRPr="00C7707A">
        <w:rPr>
          <w:rFonts w:ascii="Times New Roman" w:hAnsi="Times New Roman" w:cs="Times New Roman"/>
          <w:sz w:val="24"/>
          <w:szCs w:val="24"/>
        </w:rPr>
        <w:t>) as sub-sub plots.</w:t>
      </w:r>
      <w:bookmarkEnd w:id="2"/>
      <w:r w:rsidRPr="00C7707A">
        <w:rPr>
          <w:rFonts w:ascii="Times New Roman" w:hAnsi="Times New Roman" w:cs="Times New Roman"/>
          <w:sz w:val="24"/>
          <w:szCs w:val="24"/>
        </w:rPr>
        <w:t xml:space="preserve"> </w:t>
      </w:r>
      <w:r w:rsidR="00E93E0F" w:rsidRPr="00C7707A">
        <w:rPr>
          <w:rFonts w:ascii="Times New Roman" w:hAnsi="Times New Roman" w:cs="Times New Roman"/>
          <w:sz w:val="24"/>
          <w:szCs w:val="24"/>
        </w:rPr>
        <w:t>Varieties ND17009GT and ND1800</w:t>
      </w:r>
      <w:r w:rsidR="00B43DFC">
        <w:rPr>
          <w:rFonts w:ascii="Times New Roman" w:hAnsi="Times New Roman" w:cs="Times New Roman"/>
          <w:sz w:val="24"/>
          <w:szCs w:val="24"/>
        </w:rPr>
        <w:t>8</w:t>
      </w:r>
      <w:r w:rsidR="00E93E0F" w:rsidRPr="00C7707A">
        <w:rPr>
          <w:rFonts w:ascii="Times New Roman" w:hAnsi="Times New Roman" w:cs="Times New Roman"/>
          <w:sz w:val="24"/>
          <w:szCs w:val="24"/>
        </w:rPr>
        <w:t xml:space="preserve">GT were developed by the Soybean Breeding Program at North Dakota State University and the relative maturity of these varieties </w:t>
      </w:r>
      <w:r w:rsidR="00C97777" w:rsidRPr="00C7707A">
        <w:rPr>
          <w:rFonts w:ascii="Times New Roman" w:hAnsi="Times New Roman" w:cs="Times New Roman"/>
          <w:sz w:val="24"/>
          <w:szCs w:val="24"/>
        </w:rPr>
        <w:t>is</w:t>
      </w:r>
      <w:r w:rsidR="00E93E0F" w:rsidRPr="00C7707A">
        <w:rPr>
          <w:rFonts w:ascii="Times New Roman" w:hAnsi="Times New Roman" w:cs="Times New Roman"/>
          <w:sz w:val="24"/>
          <w:szCs w:val="24"/>
        </w:rPr>
        <w:t xml:space="preserve"> 00.9 and 00.8, respectively. </w:t>
      </w:r>
      <w:bookmarkStart w:id="3" w:name="_Hlk44167354"/>
      <w:r w:rsidR="006F1EF6" w:rsidRPr="00CD504D">
        <w:rPr>
          <w:rFonts w:ascii="Times New Roman" w:hAnsi="Times New Roman" w:cs="Times New Roman"/>
          <w:sz w:val="24"/>
          <w:szCs w:val="24"/>
        </w:rPr>
        <w:t xml:space="preserve">The soil </w:t>
      </w:r>
      <w:r w:rsidR="005C4989" w:rsidRPr="00CD504D">
        <w:rPr>
          <w:rFonts w:ascii="Times New Roman" w:hAnsi="Times New Roman" w:cs="Times New Roman"/>
          <w:sz w:val="24"/>
          <w:szCs w:val="24"/>
        </w:rPr>
        <w:t xml:space="preserve">temperature </w:t>
      </w:r>
      <w:r w:rsidR="006F1EF6" w:rsidRPr="00CD504D">
        <w:rPr>
          <w:rFonts w:ascii="Times New Roman" w:hAnsi="Times New Roman" w:cs="Times New Roman"/>
          <w:sz w:val="24"/>
          <w:szCs w:val="24"/>
        </w:rPr>
        <w:t xml:space="preserve">data </w:t>
      </w:r>
      <w:r w:rsidR="005C4989" w:rsidRPr="00CD504D">
        <w:rPr>
          <w:rFonts w:ascii="Times New Roman" w:hAnsi="Times New Roman" w:cs="Times New Roman"/>
          <w:sz w:val="24"/>
          <w:szCs w:val="24"/>
        </w:rPr>
        <w:t xml:space="preserve">at </w:t>
      </w:r>
      <w:r w:rsidR="006F1EF6" w:rsidRPr="00CD504D">
        <w:rPr>
          <w:rFonts w:ascii="Times New Roman" w:hAnsi="Times New Roman" w:cs="Times New Roman"/>
          <w:sz w:val="24"/>
          <w:szCs w:val="24"/>
        </w:rPr>
        <w:t>4”</w:t>
      </w:r>
      <w:r w:rsidR="005C4989" w:rsidRPr="00CD504D">
        <w:rPr>
          <w:rFonts w:ascii="Times New Roman" w:hAnsi="Times New Roman" w:cs="Times New Roman"/>
          <w:sz w:val="24"/>
          <w:szCs w:val="24"/>
        </w:rPr>
        <w:t xml:space="preserve"> </w:t>
      </w:r>
      <w:r w:rsidR="006F1EF6" w:rsidRPr="00CD504D">
        <w:rPr>
          <w:rFonts w:ascii="Times New Roman" w:hAnsi="Times New Roman" w:cs="Times New Roman"/>
          <w:sz w:val="24"/>
          <w:szCs w:val="24"/>
        </w:rPr>
        <w:t xml:space="preserve">depth was </w:t>
      </w:r>
      <w:r w:rsidR="00DD2963" w:rsidRPr="00CD504D">
        <w:rPr>
          <w:rFonts w:ascii="Times New Roman" w:hAnsi="Times New Roman" w:cs="Times New Roman"/>
          <w:sz w:val="24"/>
          <w:szCs w:val="24"/>
        </w:rPr>
        <w:t xml:space="preserve">recorded </w:t>
      </w:r>
      <w:r w:rsidR="00CD504D" w:rsidRPr="00CD504D">
        <w:rPr>
          <w:rFonts w:ascii="Times New Roman" w:hAnsi="Times New Roman" w:cs="Times New Roman"/>
          <w:sz w:val="24"/>
          <w:szCs w:val="24"/>
        </w:rPr>
        <w:t>through</w:t>
      </w:r>
      <w:r w:rsidR="00CD504D">
        <w:rPr>
          <w:rFonts w:ascii="Times New Roman" w:hAnsi="Times New Roman" w:cs="Times New Roman"/>
          <w:sz w:val="24"/>
          <w:szCs w:val="24"/>
        </w:rPr>
        <w:t>out</w:t>
      </w:r>
      <w:r w:rsidR="00CD504D" w:rsidRPr="00CD504D">
        <w:rPr>
          <w:rFonts w:ascii="Times New Roman" w:hAnsi="Times New Roman" w:cs="Times New Roman"/>
          <w:sz w:val="24"/>
          <w:szCs w:val="24"/>
        </w:rPr>
        <w:t xml:space="preserve"> the growing period.</w:t>
      </w:r>
      <w:r w:rsidR="00CD504D">
        <w:rPr>
          <w:rFonts w:ascii="Times New Roman" w:hAnsi="Times New Roman" w:cs="Times New Roman"/>
          <w:color w:val="FF0000"/>
          <w:sz w:val="24"/>
          <w:szCs w:val="24"/>
        </w:rPr>
        <w:t xml:space="preserve"> </w:t>
      </w:r>
      <w:r w:rsidRPr="00C7707A">
        <w:rPr>
          <w:rFonts w:ascii="Times New Roman" w:hAnsi="Times New Roman" w:cs="Times New Roman"/>
          <w:sz w:val="24"/>
          <w:szCs w:val="24"/>
        </w:rPr>
        <w:t xml:space="preserve">At maturity, </w:t>
      </w:r>
      <w:r w:rsidR="00D22BEC" w:rsidRPr="00C7707A">
        <w:rPr>
          <w:rFonts w:ascii="Times New Roman" w:hAnsi="Times New Roman" w:cs="Times New Roman"/>
          <w:sz w:val="24"/>
          <w:szCs w:val="24"/>
        </w:rPr>
        <w:t xml:space="preserve">plant height was recorded, </w:t>
      </w:r>
      <w:r w:rsidR="00D827B0" w:rsidRPr="00C7707A">
        <w:rPr>
          <w:rFonts w:ascii="Times New Roman" w:hAnsi="Times New Roman" w:cs="Times New Roman"/>
          <w:sz w:val="24"/>
          <w:szCs w:val="24"/>
        </w:rPr>
        <w:t>biomass was collected</w:t>
      </w:r>
      <w:r w:rsidR="007900EA">
        <w:rPr>
          <w:rFonts w:ascii="Times New Roman" w:hAnsi="Times New Roman" w:cs="Times New Roman"/>
          <w:sz w:val="24"/>
          <w:szCs w:val="24"/>
        </w:rPr>
        <w:t>,</w:t>
      </w:r>
      <w:r w:rsidR="00D827B0" w:rsidRPr="00C7707A">
        <w:rPr>
          <w:rFonts w:ascii="Times New Roman" w:hAnsi="Times New Roman" w:cs="Times New Roman"/>
          <w:sz w:val="24"/>
          <w:szCs w:val="24"/>
        </w:rPr>
        <w:t xml:space="preserve"> and </w:t>
      </w:r>
      <w:r w:rsidR="006F1EF6">
        <w:rPr>
          <w:rFonts w:ascii="Times New Roman" w:hAnsi="Times New Roman" w:cs="Times New Roman"/>
          <w:sz w:val="24"/>
          <w:szCs w:val="24"/>
        </w:rPr>
        <w:t>the crop</w:t>
      </w:r>
      <w:r w:rsidRPr="00C7707A">
        <w:rPr>
          <w:rFonts w:ascii="Times New Roman" w:hAnsi="Times New Roman" w:cs="Times New Roman"/>
          <w:sz w:val="24"/>
          <w:szCs w:val="24"/>
        </w:rPr>
        <w:t xml:space="preserve"> was harvested using a plot combine.</w:t>
      </w:r>
      <w:bookmarkEnd w:id="3"/>
      <w:r w:rsidR="00D827B0" w:rsidRPr="00C7707A">
        <w:rPr>
          <w:rFonts w:ascii="Times New Roman" w:hAnsi="Times New Roman" w:cs="Times New Roman"/>
          <w:sz w:val="24"/>
          <w:szCs w:val="24"/>
        </w:rPr>
        <w:t xml:space="preserve"> </w:t>
      </w:r>
      <w:r w:rsidR="006F1EF6">
        <w:rPr>
          <w:rFonts w:ascii="Times New Roman" w:hAnsi="Times New Roman" w:cs="Times New Roman"/>
          <w:sz w:val="24"/>
          <w:szCs w:val="24"/>
        </w:rPr>
        <w:t>Soybean g</w:t>
      </w:r>
      <w:r w:rsidR="00E13124" w:rsidRPr="00C7707A">
        <w:rPr>
          <w:rFonts w:ascii="Times New Roman" w:hAnsi="Times New Roman" w:cs="Times New Roman"/>
          <w:sz w:val="24"/>
          <w:szCs w:val="24"/>
        </w:rPr>
        <w:t>rain protein and oil content w</w:t>
      </w:r>
      <w:r w:rsidR="00B43DFC">
        <w:rPr>
          <w:rFonts w:ascii="Times New Roman" w:hAnsi="Times New Roman" w:cs="Times New Roman"/>
          <w:sz w:val="24"/>
          <w:szCs w:val="24"/>
        </w:rPr>
        <w:t>ere</w:t>
      </w:r>
      <w:r w:rsidR="00E13124" w:rsidRPr="00C7707A">
        <w:rPr>
          <w:rFonts w:ascii="Times New Roman" w:hAnsi="Times New Roman" w:cs="Times New Roman"/>
          <w:sz w:val="24"/>
          <w:szCs w:val="24"/>
        </w:rPr>
        <w:t xml:space="preserve"> estimated using </w:t>
      </w:r>
      <w:proofErr w:type="spellStart"/>
      <w:r w:rsidR="00E13124" w:rsidRPr="00C7707A">
        <w:rPr>
          <w:rFonts w:ascii="Times New Roman" w:hAnsi="Times New Roman" w:cs="Times New Roman"/>
          <w:sz w:val="24"/>
          <w:szCs w:val="24"/>
        </w:rPr>
        <w:t>Infratec</w:t>
      </w:r>
      <w:r w:rsidR="00E13124" w:rsidRPr="00C7707A">
        <w:rPr>
          <w:rFonts w:ascii="Times New Roman" w:hAnsi="Times New Roman" w:cs="Times New Roman"/>
          <w:sz w:val="24"/>
          <w:szCs w:val="24"/>
          <w:vertAlign w:val="superscript"/>
        </w:rPr>
        <w:t>TM</w:t>
      </w:r>
      <w:proofErr w:type="spellEnd"/>
      <w:r w:rsidR="00E13124" w:rsidRPr="00C7707A">
        <w:rPr>
          <w:rFonts w:ascii="Times New Roman" w:hAnsi="Times New Roman" w:cs="Times New Roman"/>
          <w:sz w:val="24"/>
          <w:szCs w:val="24"/>
        </w:rPr>
        <w:t xml:space="preserve"> 1241 Grain Analyzer. </w:t>
      </w:r>
      <w:r w:rsidR="00E852D7" w:rsidRPr="00C7707A">
        <w:rPr>
          <w:rFonts w:ascii="Times New Roman" w:hAnsi="Times New Roman" w:cs="Times New Roman"/>
          <w:sz w:val="24"/>
          <w:szCs w:val="24"/>
        </w:rPr>
        <w:t xml:space="preserve">The data were analyzed using Proc GLIMMIX Procedure and means were </w:t>
      </w:r>
      <w:r w:rsidR="006914E8" w:rsidRPr="00C7707A">
        <w:rPr>
          <w:rFonts w:ascii="Times New Roman" w:hAnsi="Times New Roman" w:cs="Times New Roman"/>
          <w:sz w:val="24"/>
          <w:szCs w:val="24"/>
        </w:rPr>
        <w:t>separated</w:t>
      </w:r>
      <w:r w:rsidR="00E852D7" w:rsidRPr="00C7707A">
        <w:rPr>
          <w:rFonts w:ascii="Times New Roman" w:hAnsi="Times New Roman" w:cs="Times New Roman"/>
          <w:sz w:val="24"/>
          <w:szCs w:val="24"/>
        </w:rPr>
        <w:t xml:space="preserve"> at </w:t>
      </w:r>
      <w:r w:rsidR="00E852D7" w:rsidRPr="00C7707A">
        <w:rPr>
          <w:rFonts w:ascii="Times New Roman" w:hAnsi="Times New Roman" w:cs="Times New Roman"/>
          <w:i/>
          <w:sz w:val="24"/>
          <w:szCs w:val="24"/>
        </w:rPr>
        <w:t>p = 0.05</w:t>
      </w:r>
      <w:r w:rsidR="00091A92" w:rsidRPr="00C7707A">
        <w:rPr>
          <w:rFonts w:ascii="Times New Roman" w:hAnsi="Times New Roman" w:cs="Times New Roman"/>
          <w:i/>
          <w:sz w:val="24"/>
          <w:szCs w:val="24"/>
        </w:rPr>
        <w:t xml:space="preserve"> </w:t>
      </w:r>
      <w:r w:rsidR="00091A92" w:rsidRPr="00C7707A">
        <w:rPr>
          <w:rFonts w:ascii="Times New Roman" w:hAnsi="Times New Roman" w:cs="Times New Roman"/>
          <w:sz w:val="24"/>
          <w:szCs w:val="24"/>
        </w:rPr>
        <w:t>(Littell et al. 2006)</w:t>
      </w:r>
      <w:r w:rsidR="00E852D7" w:rsidRPr="00C7707A">
        <w:rPr>
          <w:rFonts w:ascii="Times New Roman" w:hAnsi="Times New Roman" w:cs="Times New Roman"/>
          <w:sz w:val="24"/>
          <w:szCs w:val="24"/>
        </w:rPr>
        <w:t>.</w:t>
      </w:r>
    </w:p>
    <w:p w14:paraId="0FDF0EF8" w14:textId="7B4DEBC6" w:rsidR="00D8260F" w:rsidRDefault="00D8260F" w:rsidP="00E13124">
      <w:pPr>
        <w:jc w:val="both"/>
        <w:rPr>
          <w:rFonts w:ascii="Times New Roman" w:hAnsi="Times New Roman" w:cs="Times New Roman"/>
          <w:sz w:val="24"/>
          <w:szCs w:val="24"/>
        </w:rPr>
      </w:pPr>
    </w:p>
    <w:p w14:paraId="57ECDA16" w14:textId="3C9CDA78" w:rsidR="006F1EF6" w:rsidRDefault="00786F23" w:rsidP="006F1EF6">
      <w:pPr>
        <w:jc w:val="both"/>
        <w:rPr>
          <w:rFonts w:ascii="Times New Roman" w:hAnsi="Times New Roman" w:cs="Times New Roman"/>
          <w:b/>
          <w:bCs/>
          <w:sz w:val="24"/>
          <w:szCs w:val="24"/>
        </w:rPr>
      </w:pPr>
      <w:r w:rsidRPr="00C7707A">
        <w:rPr>
          <w:rFonts w:ascii="Times New Roman" w:hAnsi="Times New Roman" w:cs="Times New Roman"/>
          <w:b/>
          <w:bCs/>
          <w:sz w:val="24"/>
          <w:szCs w:val="24"/>
        </w:rPr>
        <w:t>Findings</w:t>
      </w:r>
    </w:p>
    <w:p w14:paraId="16EC80C8" w14:textId="48568B3E" w:rsidR="00820E22" w:rsidRDefault="00820E22" w:rsidP="005D4574">
      <w:pPr>
        <w:spacing w:before="120" w:after="120"/>
        <w:jc w:val="both"/>
        <w:rPr>
          <w:rFonts w:ascii="Times New Roman" w:hAnsi="Times New Roman" w:cs="Times New Roman"/>
          <w:sz w:val="24"/>
          <w:szCs w:val="24"/>
        </w:rPr>
      </w:pPr>
      <w:r w:rsidRPr="00820E22">
        <w:rPr>
          <w:rFonts w:ascii="Times New Roman" w:hAnsi="Times New Roman" w:cs="Times New Roman"/>
          <w:sz w:val="24"/>
          <w:szCs w:val="24"/>
        </w:rPr>
        <w:t xml:space="preserve">2020 </w:t>
      </w:r>
      <w:r>
        <w:rPr>
          <w:rFonts w:ascii="Times New Roman" w:hAnsi="Times New Roman" w:cs="Times New Roman"/>
          <w:sz w:val="24"/>
          <w:szCs w:val="24"/>
        </w:rPr>
        <w:t>wa</w:t>
      </w:r>
      <w:r w:rsidRPr="00820E22">
        <w:rPr>
          <w:rFonts w:ascii="Times New Roman" w:hAnsi="Times New Roman" w:cs="Times New Roman"/>
          <w:sz w:val="24"/>
          <w:szCs w:val="24"/>
        </w:rPr>
        <w:t>s an extreme drought year. We received annual precipitation of seven inches (from October 1</w:t>
      </w:r>
      <w:r w:rsidRPr="00820E22">
        <w:rPr>
          <w:rFonts w:ascii="Times New Roman" w:hAnsi="Times New Roman" w:cs="Times New Roman"/>
          <w:sz w:val="24"/>
          <w:szCs w:val="24"/>
          <w:vertAlign w:val="superscript"/>
        </w:rPr>
        <w:t>st</w:t>
      </w:r>
      <w:r w:rsidRPr="00820E22">
        <w:rPr>
          <w:rFonts w:ascii="Times New Roman" w:hAnsi="Times New Roman" w:cs="Times New Roman"/>
          <w:sz w:val="24"/>
          <w:szCs w:val="24"/>
        </w:rPr>
        <w:t>, 2019 to September 30</w:t>
      </w:r>
      <w:r w:rsidRPr="00820E22">
        <w:rPr>
          <w:rFonts w:ascii="Times New Roman" w:hAnsi="Times New Roman" w:cs="Times New Roman"/>
          <w:sz w:val="24"/>
          <w:szCs w:val="24"/>
          <w:vertAlign w:val="superscript"/>
        </w:rPr>
        <w:t>th</w:t>
      </w:r>
      <w:r w:rsidRPr="00820E22">
        <w:rPr>
          <w:rFonts w:ascii="Times New Roman" w:hAnsi="Times New Roman" w:cs="Times New Roman"/>
          <w:sz w:val="24"/>
          <w:szCs w:val="24"/>
        </w:rPr>
        <w:t xml:space="preserve">, 2020), which was half of the precipitation compared to an </w:t>
      </w:r>
      <w:r w:rsidRPr="00820E22">
        <w:rPr>
          <w:rFonts w:ascii="Times New Roman" w:hAnsi="Times New Roman" w:cs="Times New Roman"/>
          <w:sz w:val="24"/>
          <w:szCs w:val="24"/>
        </w:rPr>
        <w:lastRenderedPageBreak/>
        <w:t xml:space="preserve">average of the last 63 years. </w:t>
      </w:r>
      <w:r w:rsidR="00CD504D">
        <w:rPr>
          <w:rFonts w:ascii="Times New Roman" w:hAnsi="Times New Roman" w:cs="Times New Roman"/>
          <w:sz w:val="24"/>
          <w:szCs w:val="24"/>
        </w:rPr>
        <w:t xml:space="preserve">This </w:t>
      </w:r>
      <w:r w:rsidR="005D4574">
        <w:rPr>
          <w:rFonts w:ascii="Times New Roman" w:hAnsi="Times New Roman" w:cs="Times New Roman"/>
          <w:sz w:val="24"/>
          <w:szCs w:val="24"/>
        </w:rPr>
        <w:t xml:space="preserve">drought stress </w:t>
      </w:r>
      <w:r w:rsidR="00CD504D">
        <w:rPr>
          <w:rFonts w:ascii="Times New Roman" w:hAnsi="Times New Roman" w:cs="Times New Roman"/>
          <w:sz w:val="24"/>
          <w:szCs w:val="24"/>
        </w:rPr>
        <w:t xml:space="preserve">adversely affected soybean growth and yield. </w:t>
      </w:r>
      <w:r w:rsidR="007176A4">
        <w:rPr>
          <w:rFonts w:ascii="Times New Roman" w:hAnsi="Times New Roman" w:cs="Times New Roman"/>
          <w:sz w:val="24"/>
          <w:szCs w:val="24"/>
        </w:rPr>
        <w:t>Also, t</w:t>
      </w:r>
      <w:r w:rsidRPr="00820E22">
        <w:rPr>
          <w:rFonts w:ascii="Times New Roman" w:hAnsi="Times New Roman" w:cs="Times New Roman"/>
          <w:sz w:val="24"/>
          <w:szCs w:val="24"/>
        </w:rPr>
        <w:t>his year, the first fall killing freeze occurred on September 8</w:t>
      </w:r>
      <w:r w:rsidRPr="00820E22">
        <w:rPr>
          <w:rFonts w:ascii="Times New Roman" w:hAnsi="Times New Roman" w:cs="Times New Roman"/>
          <w:sz w:val="24"/>
          <w:szCs w:val="24"/>
          <w:vertAlign w:val="superscript"/>
        </w:rPr>
        <w:t>th</w:t>
      </w:r>
      <w:r w:rsidRPr="00820E22">
        <w:rPr>
          <w:rFonts w:ascii="Times New Roman" w:hAnsi="Times New Roman" w:cs="Times New Roman"/>
          <w:sz w:val="24"/>
          <w:szCs w:val="24"/>
        </w:rPr>
        <w:t>, 2020, a month earlier than in 2019</w:t>
      </w:r>
      <w:r w:rsidR="00CD504D">
        <w:rPr>
          <w:rFonts w:ascii="Times New Roman" w:hAnsi="Times New Roman" w:cs="Times New Roman"/>
          <w:sz w:val="24"/>
          <w:szCs w:val="24"/>
        </w:rPr>
        <w:t xml:space="preserve"> </w:t>
      </w:r>
      <w:r w:rsidR="00CD504D" w:rsidRPr="00820E22">
        <w:rPr>
          <w:rFonts w:ascii="Times New Roman" w:hAnsi="Times New Roman" w:cs="Times New Roman"/>
          <w:sz w:val="24"/>
          <w:szCs w:val="24"/>
        </w:rPr>
        <w:t>(Fig. 1)</w:t>
      </w:r>
      <w:r w:rsidR="00CD504D">
        <w:rPr>
          <w:rFonts w:ascii="Times New Roman" w:hAnsi="Times New Roman" w:cs="Times New Roman"/>
          <w:sz w:val="24"/>
          <w:szCs w:val="24"/>
        </w:rPr>
        <w:t>,</w:t>
      </w:r>
      <w:r w:rsidRPr="00820E22">
        <w:rPr>
          <w:rFonts w:ascii="Times New Roman" w:hAnsi="Times New Roman" w:cs="Times New Roman"/>
          <w:sz w:val="24"/>
          <w:szCs w:val="24"/>
        </w:rPr>
        <w:t xml:space="preserve"> </w:t>
      </w:r>
      <w:r w:rsidR="00CD504D">
        <w:rPr>
          <w:rFonts w:ascii="Times New Roman" w:hAnsi="Times New Roman" w:cs="Times New Roman"/>
          <w:sz w:val="24"/>
          <w:szCs w:val="24"/>
        </w:rPr>
        <w:t xml:space="preserve">which killed </w:t>
      </w:r>
      <w:r w:rsidR="00AB2A60">
        <w:rPr>
          <w:rFonts w:ascii="Times New Roman" w:hAnsi="Times New Roman" w:cs="Times New Roman"/>
          <w:sz w:val="24"/>
          <w:szCs w:val="24"/>
        </w:rPr>
        <w:t>all the plants</w:t>
      </w:r>
      <w:r w:rsidR="00CD504D">
        <w:rPr>
          <w:rFonts w:ascii="Times New Roman" w:hAnsi="Times New Roman" w:cs="Times New Roman"/>
          <w:sz w:val="24"/>
          <w:szCs w:val="24"/>
        </w:rPr>
        <w:t xml:space="preserve"> seeded in June of 2020. So, </w:t>
      </w:r>
      <w:r w:rsidR="002B1812">
        <w:rPr>
          <w:rFonts w:ascii="Times New Roman" w:hAnsi="Times New Roman" w:cs="Times New Roman"/>
          <w:sz w:val="24"/>
          <w:szCs w:val="24"/>
        </w:rPr>
        <w:t xml:space="preserve">here </w:t>
      </w:r>
      <w:r w:rsidR="00877B5A">
        <w:rPr>
          <w:rFonts w:ascii="Times New Roman" w:hAnsi="Times New Roman" w:cs="Times New Roman"/>
          <w:sz w:val="24"/>
          <w:szCs w:val="24"/>
        </w:rPr>
        <w:t>we are</w:t>
      </w:r>
      <w:r w:rsidR="00CD504D">
        <w:rPr>
          <w:rFonts w:ascii="Times New Roman" w:hAnsi="Times New Roman" w:cs="Times New Roman"/>
          <w:sz w:val="24"/>
          <w:szCs w:val="24"/>
        </w:rPr>
        <w:t xml:space="preserve"> presenting </w:t>
      </w:r>
      <w:r w:rsidR="00DB2A91">
        <w:rPr>
          <w:rFonts w:ascii="Times New Roman" w:hAnsi="Times New Roman" w:cs="Times New Roman"/>
          <w:sz w:val="24"/>
          <w:szCs w:val="24"/>
        </w:rPr>
        <w:t>biomass, yield</w:t>
      </w:r>
      <w:r w:rsidR="00D820A4">
        <w:rPr>
          <w:rFonts w:ascii="Times New Roman" w:hAnsi="Times New Roman" w:cs="Times New Roman"/>
          <w:sz w:val="24"/>
          <w:szCs w:val="24"/>
        </w:rPr>
        <w:t>, yield components,</w:t>
      </w:r>
      <w:r w:rsidR="00DB2A91">
        <w:rPr>
          <w:rFonts w:ascii="Times New Roman" w:hAnsi="Times New Roman" w:cs="Times New Roman"/>
          <w:sz w:val="24"/>
          <w:szCs w:val="24"/>
        </w:rPr>
        <w:t xml:space="preserve"> and quality </w:t>
      </w:r>
      <w:r w:rsidR="00CD504D">
        <w:rPr>
          <w:rFonts w:ascii="Times New Roman" w:hAnsi="Times New Roman" w:cs="Times New Roman"/>
          <w:sz w:val="24"/>
          <w:szCs w:val="24"/>
        </w:rPr>
        <w:t xml:space="preserve">data from plots seeded </w:t>
      </w:r>
      <w:r w:rsidR="009C268B">
        <w:rPr>
          <w:rFonts w:ascii="Times New Roman" w:hAnsi="Times New Roman" w:cs="Times New Roman"/>
          <w:sz w:val="24"/>
          <w:szCs w:val="24"/>
        </w:rPr>
        <w:t>in May</w:t>
      </w:r>
      <w:r w:rsidR="00CD504D">
        <w:rPr>
          <w:rFonts w:ascii="Times New Roman" w:hAnsi="Times New Roman" w:cs="Times New Roman"/>
          <w:sz w:val="24"/>
          <w:szCs w:val="24"/>
        </w:rPr>
        <w:t xml:space="preserve"> only.</w:t>
      </w:r>
    </w:p>
    <w:p w14:paraId="3B289E1E" w14:textId="77777777" w:rsidR="00EE39F0" w:rsidRDefault="00EE39F0" w:rsidP="005D4574">
      <w:pPr>
        <w:spacing w:before="120" w:after="120"/>
        <w:jc w:val="both"/>
        <w:rPr>
          <w:rFonts w:ascii="Times New Roman" w:hAnsi="Times New Roman" w:cs="Times New Roman"/>
          <w:sz w:val="24"/>
          <w:szCs w:val="24"/>
        </w:rPr>
      </w:pPr>
    </w:p>
    <w:p w14:paraId="152F753A" w14:textId="1CD72112" w:rsidR="005D4574" w:rsidRDefault="005D4574" w:rsidP="005D4574">
      <w:pPr>
        <w:spacing w:before="120" w:after="120"/>
        <w:jc w:val="center"/>
        <w:rPr>
          <w:rFonts w:ascii="Times New Roman" w:hAnsi="Times New Roman" w:cs="Times New Roman"/>
          <w:sz w:val="24"/>
          <w:szCs w:val="24"/>
        </w:rPr>
      </w:pPr>
      <w:r>
        <w:rPr>
          <w:noProof/>
        </w:rPr>
        <w:drawing>
          <wp:inline distT="0" distB="0" distL="0" distR="0" wp14:anchorId="55FA47D5" wp14:editId="0DDEB4CA">
            <wp:extent cx="4274820" cy="27834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949" r="8410"/>
                    <a:stretch/>
                  </pic:blipFill>
                  <pic:spPr bwMode="auto">
                    <a:xfrm>
                      <a:off x="0" y="0"/>
                      <a:ext cx="4322157" cy="2814229"/>
                    </a:xfrm>
                    <a:prstGeom prst="rect">
                      <a:avLst/>
                    </a:prstGeom>
                    <a:noFill/>
                    <a:ln>
                      <a:noFill/>
                    </a:ln>
                    <a:extLst>
                      <a:ext uri="{53640926-AAD7-44D8-BBD7-CCE9431645EC}">
                        <a14:shadowObscured xmlns:a14="http://schemas.microsoft.com/office/drawing/2010/main"/>
                      </a:ext>
                    </a:extLst>
                  </pic:spPr>
                </pic:pic>
              </a:graphicData>
            </a:graphic>
          </wp:inline>
        </w:drawing>
      </w:r>
    </w:p>
    <w:p w14:paraId="42270994" w14:textId="7FCDF1F1" w:rsidR="005D4574" w:rsidRPr="00BD783D" w:rsidRDefault="005D4574" w:rsidP="005D4574">
      <w:pPr>
        <w:spacing w:before="120" w:after="120"/>
        <w:jc w:val="center"/>
        <w:rPr>
          <w:rFonts w:ascii="Times New Roman" w:hAnsi="Times New Roman" w:cs="Times New Roman"/>
          <w:b/>
          <w:i/>
          <w:sz w:val="24"/>
          <w:szCs w:val="24"/>
        </w:rPr>
      </w:pPr>
      <w:r w:rsidRPr="00BD783D">
        <w:rPr>
          <w:rFonts w:ascii="Times New Roman" w:hAnsi="Times New Roman" w:cs="Times New Roman"/>
          <w:b/>
          <w:i/>
          <w:sz w:val="24"/>
          <w:szCs w:val="24"/>
        </w:rPr>
        <w:t>Figure 1. Precipitation and first fall killing freeze date and temperature</w:t>
      </w:r>
      <w:r w:rsidR="00FE0DE3">
        <w:rPr>
          <w:rFonts w:ascii="Times New Roman" w:hAnsi="Times New Roman" w:cs="Times New Roman"/>
          <w:b/>
          <w:i/>
          <w:sz w:val="24"/>
          <w:szCs w:val="24"/>
        </w:rPr>
        <w:t>.</w:t>
      </w:r>
      <w:r w:rsidR="00C70BC9">
        <w:rPr>
          <w:rFonts w:ascii="Times New Roman" w:hAnsi="Times New Roman" w:cs="Times New Roman"/>
          <w:b/>
          <w:i/>
          <w:sz w:val="24"/>
          <w:szCs w:val="24"/>
        </w:rPr>
        <w:t xml:space="preserve"> Bar</w:t>
      </w:r>
      <w:r w:rsidR="00AB2A60">
        <w:rPr>
          <w:rFonts w:ascii="Times New Roman" w:hAnsi="Times New Roman" w:cs="Times New Roman"/>
          <w:b/>
          <w:i/>
          <w:sz w:val="24"/>
          <w:szCs w:val="24"/>
        </w:rPr>
        <w:t>s</w:t>
      </w:r>
      <w:r w:rsidR="00C70BC9">
        <w:rPr>
          <w:rFonts w:ascii="Times New Roman" w:hAnsi="Times New Roman" w:cs="Times New Roman"/>
          <w:b/>
          <w:i/>
          <w:sz w:val="24"/>
          <w:szCs w:val="24"/>
        </w:rPr>
        <w:t xml:space="preserve"> denote precipitation and star</w:t>
      </w:r>
      <w:r w:rsidR="00AB2A60">
        <w:rPr>
          <w:rFonts w:ascii="Times New Roman" w:hAnsi="Times New Roman" w:cs="Times New Roman"/>
          <w:b/>
          <w:i/>
          <w:sz w:val="24"/>
          <w:szCs w:val="24"/>
        </w:rPr>
        <w:t>s</w:t>
      </w:r>
      <w:r w:rsidR="00C70BC9">
        <w:rPr>
          <w:rFonts w:ascii="Times New Roman" w:hAnsi="Times New Roman" w:cs="Times New Roman"/>
          <w:b/>
          <w:i/>
          <w:sz w:val="24"/>
          <w:szCs w:val="24"/>
        </w:rPr>
        <w:t xml:space="preserve"> indicate temperature data</w:t>
      </w:r>
      <w:r w:rsidRPr="00BD783D">
        <w:rPr>
          <w:rFonts w:ascii="Times New Roman" w:hAnsi="Times New Roman" w:cs="Times New Roman"/>
          <w:b/>
          <w:i/>
          <w:sz w:val="24"/>
          <w:szCs w:val="24"/>
        </w:rPr>
        <w:t>.</w:t>
      </w:r>
    </w:p>
    <w:p w14:paraId="2F807EB8" w14:textId="77777777" w:rsidR="005D4574" w:rsidRDefault="005D4574" w:rsidP="005D4574">
      <w:pPr>
        <w:spacing w:before="120" w:after="120"/>
        <w:jc w:val="center"/>
        <w:rPr>
          <w:rFonts w:ascii="Times New Roman" w:hAnsi="Times New Roman" w:cs="Times New Roman"/>
          <w:i/>
          <w:sz w:val="24"/>
          <w:szCs w:val="24"/>
        </w:rPr>
      </w:pPr>
    </w:p>
    <w:p w14:paraId="1AC9447F" w14:textId="77777777" w:rsidR="005D4574" w:rsidRDefault="005D4574" w:rsidP="009C268B">
      <w:pPr>
        <w:spacing w:after="120"/>
        <w:ind w:firstLine="720"/>
        <w:jc w:val="both"/>
        <w:rPr>
          <w:rFonts w:ascii="Times New Roman" w:hAnsi="Times New Roman" w:cs="Times New Roman"/>
          <w:sz w:val="24"/>
          <w:szCs w:val="24"/>
        </w:rPr>
      </w:pPr>
      <w:r>
        <w:rPr>
          <w:rFonts w:ascii="Times New Roman" w:hAnsi="Times New Roman" w:cs="Times New Roman"/>
          <w:sz w:val="24"/>
          <w:szCs w:val="24"/>
        </w:rPr>
        <w:t>The planting dates, emergence date, corresponding days to emerge, and soil temperature at 4” depth during emergence are given in Table 1.</w:t>
      </w:r>
    </w:p>
    <w:p w14:paraId="57A29CBD" w14:textId="597F9ED8" w:rsidR="00D943CD" w:rsidRDefault="0087202B" w:rsidP="00961484">
      <w:pPr>
        <w:spacing w:after="1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F05AEF" wp14:editId="5EE1D0BE">
            <wp:extent cx="5029200" cy="1966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1966780"/>
                    </a:xfrm>
                    <a:prstGeom prst="rect">
                      <a:avLst/>
                    </a:prstGeom>
                    <a:noFill/>
                  </pic:spPr>
                </pic:pic>
              </a:graphicData>
            </a:graphic>
          </wp:inline>
        </w:drawing>
      </w:r>
    </w:p>
    <w:p w14:paraId="353B58B4" w14:textId="013284D6" w:rsidR="005D4574" w:rsidRDefault="005D4574" w:rsidP="009C268B">
      <w:pPr>
        <w:spacing w:after="120"/>
        <w:ind w:firstLine="720"/>
        <w:jc w:val="both"/>
        <w:rPr>
          <w:rFonts w:ascii="Times New Roman" w:hAnsi="Times New Roman" w:cs="Times New Roman"/>
          <w:sz w:val="24"/>
          <w:szCs w:val="24"/>
        </w:rPr>
      </w:pPr>
      <w:r>
        <w:rPr>
          <w:rFonts w:ascii="Times New Roman" w:hAnsi="Times New Roman" w:cs="Times New Roman"/>
          <w:sz w:val="24"/>
          <w:szCs w:val="24"/>
        </w:rPr>
        <w:t>There was a significant effect of planting date on plant height. Averaged across other treatments, s</w:t>
      </w:r>
      <w:r w:rsidRPr="0096207A">
        <w:rPr>
          <w:rFonts w:ascii="Times New Roman" w:hAnsi="Times New Roman" w:cs="Times New Roman"/>
          <w:sz w:val="24"/>
          <w:szCs w:val="24"/>
        </w:rPr>
        <w:t>oybean seeded from May 2</w:t>
      </w:r>
      <w:r w:rsidRPr="00005F0D">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Pr="0096207A">
        <w:rPr>
          <w:rFonts w:ascii="Times New Roman" w:hAnsi="Times New Roman" w:cs="Times New Roman"/>
          <w:sz w:val="24"/>
          <w:szCs w:val="24"/>
        </w:rPr>
        <w:t>to 22</w:t>
      </w:r>
      <w:r w:rsidRPr="00005F0D">
        <w:rPr>
          <w:rFonts w:ascii="Times New Roman" w:hAnsi="Times New Roman" w:cs="Times New Roman"/>
          <w:sz w:val="24"/>
          <w:szCs w:val="24"/>
          <w:vertAlign w:val="superscript"/>
        </w:rPr>
        <w:t>nd</w:t>
      </w:r>
      <w:r w:rsidRPr="0096207A">
        <w:rPr>
          <w:rFonts w:ascii="Times New Roman" w:hAnsi="Times New Roman" w:cs="Times New Roman"/>
          <w:sz w:val="24"/>
          <w:szCs w:val="24"/>
        </w:rPr>
        <w:t xml:space="preserve">, 2020 was about 18” tall. The plant height decreased </w:t>
      </w:r>
      <w:r>
        <w:rPr>
          <w:rFonts w:ascii="Times New Roman" w:hAnsi="Times New Roman" w:cs="Times New Roman"/>
          <w:sz w:val="24"/>
          <w:szCs w:val="24"/>
        </w:rPr>
        <w:t>significantly</w:t>
      </w:r>
      <w:r w:rsidRPr="0096207A">
        <w:rPr>
          <w:rFonts w:ascii="Times New Roman" w:hAnsi="Times New Roman" w:cs="Times New Roman"/>
          <w:sz w:val="24"/>
          <w:szCs w:val="24"/>
        </w:rPr>
        <w:t xml:space="preserve"> when </w:t>
      </w:r>
      <w:r>
        <w:rPr>
          <w:rFonts w:ascii="Times New Roman" w:hAnsi="Times New Roman" w:cs="Times New Roman"/>
          <w:sz w:val="24"/>
          <w:szCs w:val="24"/>
        </w:rPr>
        <w:t>planting</w:t>
      </w:r>
      <w:r w:rsidRPr="0096207A">
        <w:rPr>
          <w:rFonts w:ascii="Times New Roman" w:hAnsi="Times New Roman" w:cs="Times New Roman"/>
          <w:sz w:val="24"/>
          <w:szCs w:val="24"/>
        </w:rPr>
        <w:t xml:space="preserve"> was delayed to May 29</w:t>
      </w:r>
      <w:r w:rsidRPr="00005F0D">
        <w:rPr>
          <w:rFonts w:ascii="Times New Roman" w:hAnsi="Times New Roman" w:cs="Times New Roman"/>
          <w:sz w:val="24"/>
          <w:szCs w:val="24"/>
          <w:vertAlign w:val="superscript"/>
        </w:rPr>
        <w:t>th</w:t>
      </w:r>
      <w:r>
        <w:rPr>
          <w:rFonts w:ascii="Times New Roman" w:hAnsi="Times New Roman" w:cs="Times New Roman"/>
          <w:sz w:val="24"/>
          <w:szCs w:val="24"/>
        </w:rPr>
        <w:t xml:space="preserve"> and the height dropped sharply when seeded in </w:t>
      </w:r>
      <w:r w:rsidRPr="0096207A">
        <w:rPr>
          <w:rFonts w:ascii="Times New Roman" w:hAnsi="Times New Roman" w:cs="Times New Roman"/>
          <w:sz w:val="24"/>
          <w:szCs w:val="24"/>
        </w:rPr>
        <w:t>June</w:t>
      </w:r>
      <w:r>
        <w:rPr>
          <w:rFonts w:ascii="Times New Roman" w:hAnsi="Times New Roman" w:cs="Times New Roman"/>
          <w:sz w:val="24"/>
          <w:szCs w:val="24"/>
        </w:rPr>
        <w:t xml:space="preserve"> (Table 2)</w:t>
      </w:r>
      <w:r w:rsidRPr="0096207A">
        <w:rPr>
          <w:rFonts w:ascii="Times New Roman" w:hAnsi="Times New Roman" w:cs="Times New Roman"/>
          <w:sz w:val="24"/>
          <w:szCs w:val="24"/>
        </w:rPr>
        <w:t>.</w:t>
      </w:r>
    </w:p>
    <w:p w14:paraId="6F2C1FFD" w14:textId="73D8CF56" w:rsidR="005D4574" w:rsidRDefault="0087202B" w:rsidP="005D4574">
      <w:pPr>
        <w:spacing w:after="1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83F6401" wp14:editId="352FAF4F">
            <wp:extent cx="5029200" cy="225794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2257940"/>
                    </a:xfrm>
                    <a:prstGeom prst="rect">
                      <a:avLst/>
                    </a:prstGeom>
                    <a:noFill/>
                  </pic:spPr>
                </pic:pic>
              </a:graphicData>
            </a:graphic>
          </wp:inline>
        </w:drawing>
      </w:r>
    </w:p>
    <w:p w14:paraId="0A1EB5C6" w14:textId="74EEDA60" w:rsidR="005D4574" w:rsidRDefault="005D4574" w:rsidP="005D4574">
      <w:pPr>
        <w:spacing w:before="240" w:after="120"/>
        <w:ind w:firstLine="720"/>
        <w:jc w:val="both"/>
        <w:rPr>
          <w:rFonts w:ascii="Times New Roman" w:hAnsi="Times New Roman" w:cs="Times New Roman"/>
          <w:sz w:val="24"/>
          <w:szCs w:val="24"/>
        </w:rPr>
      </w:pPr>
      <w:r w:rsidRPr="00C7707A">
        <w:rPr>
          <w:rFonts w:ascii="Times New Roman" w:hAnsi="Times New Roman" w:cs="Times New Roman"/>
          <w:sz w:val="24"/>
          <w:szCs w:val="24"/>
        </w:rPr>
        <w:t>There was a significant effect of planting date</w:t>
      </w:r>
      <w:r>
        <w:rPr>
          <w:rFonts w:ascii="Times New Roman" w:hAnsi="Times New Roman" w:cs="Times New Roman"/>
          <w:sz w:val="24"/>
          <w:szCs w:val="24"/>
        </w:rPr>
        <w:t xml:space="preserve"> </w:t>
      </w:r>
      <w:r w:rsidRPr="00C7707A">
        <w:rPr>
          <w:rFonts w:ascii="Times New Roman" w:hAnsi="Times New Roman" w:cs="Times New Roman"/>
          <w:sz w:val="24"/>
          <w:szCs w:val="24"/>
        </w:rPr>
        <w:t xml:space="preserve">and variety on above ground biomass. When averaged across other treatments, </w:t>
      </w:r>
      <w:bookmarkStart w:id="4" w:name="_Hlk44168121"/>
      <w:r w:rsidRPr="00C7707A">
        <w:rPr>
          <w:rFonts w:ascii="Times New Roman" w:hAnsi="Times New Roman" w:cs="Times New Roman"/>
          <w:sz w:val="24"/>
          <w:szCs w:val="24"/>
        </w:rPr>
        <w:t xml:space="preserve">soybean planted on </w:t>
      </w:r>
      <w:r>
        <w:rPr>
          <w:rFonts w:ascii="Times New Roman" w:hAnsi="Times New Roman" w:cs="Times New Roman"/>
          <w:sz w:val="24"/>
          <w:szCs w:val="24"/>
        </w:rPr>
        <w:t>May 1</w:t>
      </w:r>
      <w:r w:rsidR="00EE39F0">
        <w:rPr>
          <w:rFonts w:ascii="Times New Roman" w:hAnsi="Times New Roman" w:cs="Times New Roman"/>
          <w:sz w:val="24"/>
          <w:szCs w:val="24"/>
        </w:rPr>
        <w:t>5</w:t>
      </w:r>
      <w:r w:rsidRPr="00DB2A91">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C7707A">
        <w:rPr>
          <w:rFonts w:ascii="Times New Roman" w:hAnsi="Times New Roman" w:cs="Times New Roman"/>
          <w:sz w:val="24"/>
          <w:szCs w:val="24"/>
        </w:rPr>
        <w:t xml:space="preserve">produced the highest </w:t>
      </w:r>
      <w:r w:rsidR="009C268B">
        <w:rPr>
          <w:rFonts w:ascii="Times New Roman" w:hAnsi="Times New Roman" w:cs="Times New Roman"/>
          <w:sz w:val="24"/>
          <w:szCs w:val="24"/>
        </w:rPr>
        <w:t xml:space="preserve">amount of </w:t>
      </w:r>
      <w:r w:rsidRPr="00C7707A">
        <w:rPr>
          <w:rFonts w:ascii="Times New Roman" w:hAnsi="Times New Roman" w:cs="Times New Roman"/>
          <w:sz w:val="24"/>
          <w:szCs w:val="24"/>
        </w:rPr>
        <w:t>biomass</w:t>
      </w:r>
      <w:bookmarkEnd w:id="4"/>
      <w:r>
        <w:rPr>
          <w:rFonts w:ascii="Times New Roman" w:hAnsi="Times New Roman" w:cs="Times New Roman"/>
          <w:sz w:val="24"/>
          <w:szCs w:val="24"/>
        </w:rPr>
        <w:t xml:space="preserve"> and one planted on May 29</w:t>
      </w:r>
      <w:r w:rsidRPr="00DB2A91">
        <w:rPr>
          <w:rFonts w:ascii="Times New Roman" w:hAnsi="Times New Roman" w:cs="Times New Roman"/>
          <w:sz w:val="24"/>
          <w:szCs w:val="24"/>
          <w:vertAlign w:val="superscript"/>
        </w:rPr>
        <w:t>th</w:t>
      </w:r>
      <w:r>
        <w:rPr>
          <w:rFonts w:ascii="Times New Roman" w:hAnsi="Times New Roman" w:cs="Times New Roman"/>
          <w:sz w:val="24"/>
          <w:szCs w:val="24"/>
        </w:rPr>
        <w:t xml:space="preserve"> had the lowest biomass</w:t>
      </w:r>
      <w:r w:rsidRPr="00C7707A">
        <w:rPr>
          <w:rFonts w:ascii="Times New Roman" w:hAnsi="Times New Roman" w:cs="Times New Roman"/>
          <w:sz w:val="24"/>
          <w:szCs w:val="24"/>
        </w:rPr>
        <w:t xml:space="preserve"> (</w:t>
      </w:r>
      <w:r>
        <w:rPr>
          <w:rFonts w:ascii="Times New Roman" w:hAnsi="Times New Roman" w:cs="Times New Roman"/>
          <w:sz w:val="24"/>
          <w:szCs w:val="24"/>
        </w:rPr>
        <w:t>Table 2</w:t>
      </w:r>
      <w:r w:rsidRPr="00C7707A">
        <w:rPr>
          <w:rFonts w:ascii="Times New Roman" w:hAnsi="Times New Roman" w:cs="Times New Roman"/>
          <w:sz w:val="24"/>
          <w:szCs w:val="24"/>
        </w:rPr>
        <w:t xml:space="preserve">). </w:t>
      </w:r>
      <w:r>
        <w:rPr>
          <w:rFonts w:ascii="Times New Roman" w:hAnsi="Times New Roman" w:cs="Times New Roman"/>
          <w:sz w:val="24"/>
          <w:szCs w:val="24"/>
        </w:rPr>
        <w:t>T</w:t>
      </w:r>
      <w:r w:rsidRPr="00C7707A">
        <w:rPr>
          <w:rFonts w:ascii="Times New Roman" w:hAnsi="Times New Roman" w:cs="Times New Roman"/>
          <w:sz w:val="24"/>
          <w:szCs w:val="24"/>
        </w:rPr>
        <w:t>he variety ND1</w:t>
      </w:r>
      <w:r>
        <w:rPr>
          <w:rFonts w:ascii="Times New Roman" w:hAnsi="Times New Roman" w:cs="Times New Roman"/>
          <w:sz w:val="24"/>
          <w:szCs w:val="24"/>
        </w:rPr>
        <w:t>7009GT</w:t>
      </w:r>
      <w:r w:rsidRPr="00C7707A">
        <w:rPr>
          <w:rFonts w:ascii="Times New Roman" w:hAnsi="Times New Roman" w:cs="Times New Roman"/>
          <w:sz w:val="24"/>
          <w:szCs w:val="24"/>
        </w:rPr>
        <w:t xml:space="preserve"> produced </w:t>
      </w:r>
      <w:r>
        <w:rPr>
          <w:rFonts w:ascii="Times New Roman" w:hAnsi="Times New Roman" w:cs="Times New Roman"/>
          <w:sz w:val="24"/>
          <w:szCs w:val="24"/>
        </w:rPr>
        <w:t>about 7% more</w:t>
      </w:r>
      <w:r w:rsidRPr="00C7707A">
        <w:rPr>
          <w:rFonts w:ascii="Times New Roman" w:hAnsi="Times New Roman" w:cs="Times New Roman"/>
          <w:sz w:val="24"/>
          <w:szCs w:val="24"/>
        </w:rPr>
        <w:t xml:space="preserve"> </w:t>
      </w:r>
      <w:proofErr w:type="spellStart"/>
      <w:r w:rsidRPr="00C7707A">
        <w:rPr>
          <w:rFonts w:ascii="Times New Roman" w:hAnsi="Times New Roman" w:cs="Times New Roman"/>
          <w:sz w:val="24"/>
          <w:szCs w:val="24"/>
        </w:rPr>
        <w:t>lb</w:t>
      </w:r>
      <w:proofErr w:type="spellEnd"/>
      <w:r w:rsidRPr="00C7707A">
        <w:rPr>
          <w:rFonts w:ascii="Times New Roman" w:hAnsi="Times New Roman" w:cs="Times New Roman"/>
          <w:sz w:val="24"/>
          <w:szCs w:val="24"/>
        </w:rPr>
        <w:t>/ac of biomass compared to the variety ND1</w:t>
      </w:r>
      <w:r>
        <w:rPr>
          <w:rFonts w:ascii="Times New Roman" w:hAnsi="Times New Roman" w:cs="Times New Roman"/>
          <w:sz w:val="24"/>
          <w:szCs w:val="24"/>
        </w:rPr>
        <w:t>8008</w:t>
      </w:r>
      <w:r w:rsidRPr="00C7707A">
        <w:rPr>
          <w:rFonts w:ascii="Times New Roman" w:hAnsi="Times New Roman" w:cs="Times New Roman"/>
          <w:sz w:val="24"/>
          <w:szCs w:val="24"/>
        </w:rPr>
        <w:t>GT</w:t>
      </w:r>
      <w:r>
        <w:rPr>
          <w:rFonts w:ascii="Times New Roman" w:hAnsi="Times New Roman" w:cs="Times New Roman"/>
          <w:sz w:val="24"/>
          <w:szCs w:val="24"/>
        </w:rPr>
        <w:t xml:space="preserve"> </w:t>
      </w:r>
      <w:r w:rsidR="009C268B">
        <w:rPr>
          <w:rFonts w:ascii="Times New Roman" w:hAnsi="Times New Roman" w:cs="Times New Roman"/>
          <w:sz w:val="24"/>
          <w:szCs w:val="24"/>
        </w:rPr>
        <w:t>(</w:t>
      </w:r>
      <w:r>
        <w:rPr>
          <w:rFonts w:ascii="Times New Roman" w:hAnsi="Times New Roman" w:cs="Times New Roman"/>
          <w:sz w:val="24"/>
          <w:szCs w:val="24"/>
        </w:rPr>
        <w:t>Table 3</w:t>
      </w:r>
      <w:r w:rsidR="009C268B">
        <w:rPr>
          <w:rFonts w:ascii="Times New Roman" w:hAnsi="Times New Roman" w:cs="Times New Roman"/>
          <w:sz w:val="24"/>
          <w:szCs w:val="24"/>
        </w:rPr>
        <w:t>)</w:t>
      </w:r>
      <w:r w:rsidRPr="00C7707A">
        <w:rPr>
          <w:rFonts w:ascii="Times New Roman" w:hAnsi="Times New Roman" w:cs="Times New Roman"/>
          <w:sz w:val="24"/>
          <w:szCs w:val="24"/>
        </w:rPr>
        <w:t>.</w:t>
      </w:r>
    </w:p>
    <w:p w14:paraId="24C8AF9C" w14:textId="09002C29" w:rsidR="005D4574" w:rsidRDefault="005D4574" w:rsidP="005D4574">
      <w:pPr>
        <w:spacing w:after="120"/>
        <w:jc w:val="both"/>
        <w:rPr>
          <w:rFonts w:ascii="Times New Roman" w:hAnsi="Times New Roman" w:cs="Times New Roman"/>
          <w:sz w:val="24"/>
          <w:szCs w:val="24"/>
        </w:rPr>
      </w:pPr>
    </w:p>
    <w:p w14:paraId="66AAE1EE" w14:textId="1943F77B" w:rsidR="005D4574" w:rsidRDefault="0087202B" w:rsidP="0087202B">
      <w:pPr>
        <w:spacing w:after="1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838682" wp14:editId="439A7600">
            <wp:extent cx="5029200" cy="15460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1546039"/>
                    </a:xfrm>
                    <a:prstGeom prst="rect">
                      <a:avLst/>
                    </a:prstGeom>
                    <a:noFill/>
                  </pic:spPr>
                </pic:pic>
              </a:graphicData>
            </a:graphic>
          </wp:inline>
        </w:drawing>
      </w:r>
    </w:p>
    <w:p w14:paraId="7EBAABBF" w14:textId="0EBFBE83" w:rsidR="00D820A4" w:rsidRDefault="00D820A4" w:rsidP="005D4574">
      <w:pPr>
        <w:spacing w:before="240" w:after="120"/>
        <w:ind w:firstLine="720"/>
        <w:jc w:val="both"/>
        <w:rPr>
          <w:rFonts w:ascii="Times New Roman" w:hAnsi="Times New Roman" w:cs="Times New Roman"/>
          <w:sz w:val="24"/>
          <w:szCs w:val="24"/>
        </w:rPr>
      </w:pPr>
      <w:r>
        <w:rPr>
          <w:rFonts w:ascii="Times New Roman" w:hAnsi="Times New Roman" w:cs="Times New Roman"/>
          <w:sz w:val="24"/>
          <w:szCs w:val="24"/>
        </w:rPr>
        <w:t>There was a significant effect of planting date on pod number</w:t>
      </w:r>
      <w:r w:rsidR="005D4574">
        <w:rPr>
          <w:rFonts w:ascii="Times New Roman" w:hAnsi="Times New Roman" w:cs="Times New Roman"/>
          <w:sz w:val="24"/>
          <w:szCs w:val="24"/>
        </w:rPr>
        <w:t>s</w:t>
      </w:r>
      <w:r>
        <w:rPr>
          <w:rFonts w:ascii="Times New Roman" w:hAnsi="Times New Roman" w:cs="Times New Roman"/>
          <w:sz w:val="24"/>
          <w:szCs w:val="24"/>
        </w:rPr>
        <w:t xml:space="preserve">. </w:t>
      </w:r>
      <w:r w:rsidR="005D4574">
        <w:rPr>
          <w:rFonts w:ascii="Times New Roman" w:hAnsi="Times New Roman" w:cs="Times New Roman"/>
          <w:sz w:val="24"/>
          <w:szCs w:val="24"/>
        </w:rPr>
        <w:t xml:space="preserve">Soybean planted on </w:t>
      </w:r>
      <w:r>
        <w:rPr>
          <w:rFonts w:ascii="Times New Roman" w:hAnsi="Times New Roman" w:cs="Times New Roman"/>
          <w:sz w:val="24"/>
          <w:szCs w:val="24"/>
        </w:rPr>
        <w:t xml:space="preserve">May </w:t>
      </w:r>
      <w:r w:rsidR="005D4574">
        <w:rPr>
          <w:rFonts w:ascii="Times New Roman" w:hAnsi="Times New Roman" w:cs="Times New Roman"/>
          <w:sz w:val="24"/>
          <w:szCs w:val="24"/>
        </w:rPr>
        <w:t>29</w:t>
      </w:r>
      <w:r w:rsidRPr="00D820A4">
        <w:rPr>
          <w:rFonts w:ascii="Times New Roman" w:hAnsi="Times New Roman" w:cs="Times New Roman"/>
          <w:sz w:val="24"/>
          <w:szCs w:val="24"/>
          <w:vertAlign w:val="superscript"/>
        </w:rPr>
        <w:t>th</w:t>
      </w:r>
      <w:r>
        <w:rPr>
          <w:rFonts w:ascii="Times New Roman" w:hAnsi="Times New Roman" w:cs="Times New Roman"/>
          <w:sz w:val="24"/>
          <w:szCs w:val="24"/>
        </w:rPr>
        <w:t xml:space="preserve"> had the highest number of pods per plant and </w:t>
      </w:r>
      <w:r w:rsidR="005D4574">
        <w:rPr>
          <w:rFonts w:ascii="Times New Roman" w:hAnsi="Times New Roman" w:cs="Times New Roman"/>
          <w:sz w:val="24"/>
          <w:szCs w:val="24"/>
        </w:rPr>
        <w:t>those planted on May 15</w:t>
      </w:r>
      <w:r w:rsidR="005D4574" w:rsidRPr="005D4574">
        <w:rPr>
          <w:rFonts w:ascii="Times New Roman" w:hAnsi="Times New Roman" w:cs="Times New Roman"/>
          <w:sz w:val="24"/>
          <w:szCs w:val="24"/>
          <w:vertAlign w:val="superscript"/>
        </w:rPr>
        <w:t>th</w:t>
      </w:r>
      <w:r w:rsidR="005D4574">
        <w:rPr>
          <w:rFonts w:ascii="Times New Roman" w:hAnsi="Times New Roman" w:cs="Times New Roman"/>
          <w:sz w:val="24"/>
          <w:szCs w:val="24"/>
          <w:vertAlign w:val="superscript"/>
        </w:rPr>
        <w:t xml:space="preserve"> </w:t>
      </w:r>
      <w:r w:rsidR="005D4574">
        <w:rPr>
          <w:rFonts w:ascii="Times New Roman" w:hAnsi="Times New Roman" w:cs="Times New Roman"/>
          <w:sz w:val="24"/>
          <w:szCs w:val="24"/>
        </w:rPr>
        <w:t xml:space="preserve">and </w:t>
      </w:r>
      <w:r>
        <w:rPr>
          <w:rFonts w:ascii="Times New Roman" w:hAnsi="Times New Roman" w:cs="Times New Roman"/>
          <w:sz w:val="24"/>
          <w:szCs w:val="24"/>
        </w:rPr>
        <w:t>2</w:t>
      </w:r>
      <w:r w:rsidR="005D4574">
        <w:rPr>
          <w:rFonts w:ascii="Times New Roman" w:hAnsi="Times New Roman" w:cs="Times New Roman"/>
          <w:sz w:val="24"/>
          <w:szCs w:val="24"/>
        </w:rPr>
        <w:t>2</w:t>
      </w:r>
      <w:r w:rsidR="005D4574" w:rsidRPr="005D4574">
        <w:rPr>
          <w:rFonts w:ascii="Times New Roman" w:hAnsi="Times New Roman" w:cs="Times New Roman"/>
          <w:sz w:val="24"/>
          <w:szCs w:val="24"/>
          <w:vertAlign w:val="superscript"/>
        </w:rPr>
        <w:t>nd</w:t>
      </w:r>
      <w:r w:rsidR="005D4574">
        <w:rPr>
          <w:rFonts w:ascii="Times New Roman" w:hAnsi="Times New Roman" w:cs="Times New Roman"/>
          <w:sz w:val="24"/>
          <w:szCs w:val="24"/>
        </w:rPr>
        <w:t xml:space="preserve"> </w:t>
      </w:r>
      <w:r>
        <w:rPr>
          <w:rFonts w:ascii="Times New Roman" w:hAnsi="Times New Roman" w:cs="Times New Roman"/>
          <w:sz w:val="24"/>
          <w:szCs w:val="24"/>
        </w:rPr>
        <w:t>had the lowest number of pods per plant</w:t>
      </w:r>
      <w:r w:rsidR="005D4574">
        <w:rPr>
          <w:rFonts w:ascii="Times New Roman" w:hAnsi="Times New Roman" w:cs="Times New Roman"/>
          <w:sz w:val="24"/>
          <w:szCs w:val="24"/>
        </w:rPr>
        <w:t xml:space="preserve"> (Table 2)</w:t>
      </w:r>
      <w:r>
        <w:rPr>
          <w:rFonts w:ascii="Times New Roman" w:hAnsi="Times New Roman" w:cs="Times New Roman"/>
          <w:sz w:val="24"/>
          <w:szCs w:val="24"/>
        </w:rPr>
        <w:t xml:space="preserve">. There was no effect of </w:t>
      </w:r>
      <w:r w:rsidR="002B1812">
        <w:rPr>
          <w:rFonts w:ascii="Times New Roman" w:hAnsi="Times New Roman" w:cs="Times New Roman"/>
          <w:sz w:val="24"/>
          <w:szCs w:val="24"/>
        </w:rPr>
        <w:t>planting</w:t>
      </w:r>
      <w:r>
        <w:rPr>
          <w:rFonts w:ascii="Times New Roman" w:hAnsi="Times New Roman" w:cs="Times New Roman"/>
          <w:sz w:val="24"/>
          <w:szCs w:val="24"/>
        </w:rPr>
        <w:t xml:space="preserve"> date, variety, and seed treatment on grain number per plant</w:t>
      </w:r>
      <w:r w:rsidR="000716F2">
        <w:rPr>
          <w:rFonts w:ascii="Times New Roman" w:hAnsi="Times New Roman" w:cs="Times New Roman"/>
          <w:sz w:val="24"/>
          <w:szCs w:val="24"/>
        </w:rPr>
        <w:t xml:space="preserve"> and test weight</w:t>
      </w:r>
      <w:r>
        <w:rPr>
          <w:rFonts w:ascii="Times New Roman" w:hAnsi="Times New Roman" w:cs="Times New Roman"/>
          <w:sz w:val="24"/>
          <w:szCs w:val="24"/>
        </w:rPr>
        <w:t xml:space="preserve">. The average grain number per plant </w:t>
      </w:r>
      <w:r w:rsidR="000716F2">
        <w:rPr>
          <w:rFonts w:ascii="Times New Roman" w:hAnsi="Times New Roman" w:cs="Times New Roman"/>
          <w:sz w:val="24"/>
          <w:szCs w:val="24"/>
        </w:rPr>
        <w:t xml:space="preserve">and test weight </w:t>
      </w:r>
      <w:r>
        <w:rPr>
          <w:rFonts w:ascii="Times New Roman" w:hAnsi="Times New Roman" w:cs="Times New Roman"/>
          <w:sz w:val="24"/>
          <w:szCs w:val="24"/>
        </w:rPr>
        <w:t>recorded across all treatment</w:t>
      </w:r>
      <w:r w:rsidR="00961484">
        <w:rPr>
          <w:rFonts w:ascii="Times New Roman" w:hAnsi="Times New Roman" w:cs="Times New Roman"/>
          <w:sz w:val="24"/>
          <w:szCs w:val="24"/>
        </w:rPr>
        <w:t>s</w:t>
      </w:r>
      <w:r>
        <w:rPr>
          <w:rFonts w:ascii="Times New Roman" w:hAnsi="Times New Roman" w:cs="Times New Roman"/>
          <w:sz w:val="24"/>
          <w:szCs w:val="24"/>
        </w:rPr>
        <w:t xml:space="preserve"> was </w:t>
      </w:r>
      <w:r w:rsidR="000716F2">
        <w:rPr>
          <w:rFonts w:ascii="Times New Roman" w:hAnsi="Times New Roman" w:cs="Times New Roman"/>
          <w:sz w:val="24"/>
          <w:szCs w:val="24"/>
        </w:rPr>
        <w:t xml:space="preserve">40 and 57 </w:t>
      </w:r>
      <w:proofErr w:type="spellStart"/>
      <w:r w:rsidR="000716F2">
        <w:rPr>
          <w:rFonts w:ascii="Times New Roman" w:hAnsi="Times New Roman" w:cs="Times New Roman"/>
          <w:sz w:val="24"/>
          <w:szCs w:val="24"/>
        </w:rPr>
        <w:t>lb</w:t>
      </w:r>
      <w:proofErr w:type="spellEnd"/>
      <w:r w:rsidR="000716F2">
        <w:rPr>
          <w:rFonts w:ascii="Times New Roman" w:hAnsi="Times New Roman" w:cs="Times New Roman"/>
          <w:sz w:val="24"/>
          <w:szCs w:val="24"/>
        </w:rPr>
        <w:t>/bu, respectively</w:t>
      </w:r>
      <w:r>
        <w:rPr>
          <w:rFonts w:ascii="Times New Roman" w:hAnsi="Times New Roman" w:cs="Times New Roman"/>
          <w:sz w:val="24"/>
          <w:szCs w:val="24"/>
        </w:rPr>
        <w:t>. There was a significant effect of planting date and variety on thousand grain weight. The average thousand grain weight of Soybean seeded on and before May 2</w:t>
      </w:r>
      <w:r w:rsidR="00EE39F0">
        <w:rPr>
          <w:rFonts w:ascii="Times New Roman" w:hAnsi="Times New Roman" w:cs="Times New Roman"/>
          <w:sz w:val="24"/>
          <w:szCs w:val="24"/>
        </w:rPr>
        <w:t>2</w:t>
      </w:r>
      <w:r w:rsidR="00EE39F0" w:rsidRPr="00EE39F0">
        <w:rPr>
          <w:rFonts w:ascii="Times New Roman" w:hAnsi="Times New Roman" w:cs="Times New Roman"/>
          <w:sz w:val="24"/>
          <w:szCs w:val="24"/>
          <w:vertAlign w:val="superscript"/>
        </w:rPr>
        <w:t>nd</w:t>
      </w:r>
      <w:r w:rsidR="00EE39F0">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was </w:t>
      </w:r>
      <w:r w:rsidR="00961484">
        <w:rPr>
          <w:rFonts w:ascii="Times New Roman" w:hAnsi="Times New Roman" w:cs="Times New Roman"/>
          <w:sz w:val="24"/>
          <w:szCs w:val="24"/>
        </w:rPr>
        <w:t xml:space="preserve"> about</w:t>
      </w:r>
      <w:proofErr w:type="gramEnd"/>
      <w:r w:rsidR="00961484">
        <w:rPr>
          <w:rFonts w:ascii="Times New Roman" w:hAnsi="Times New Roman" w:cs="Times New Roman"/>
          <w:sz w:val="24"/>
          <w:szCs w:val="24"/>
        </w:rPr>
        <w:t xml:space="preserve"> </w:t>
      </w:r>
      <w:r>
        <w:rPr>
          <w:rFonts w:ascii="Times New Roman" w:hAnsi="Times New Roman" w:cs="Times New Roman"/>
          <w:sz w:val="24"/>
          <w:szCs w:val="24"/>
        </w:rPr>
        <w:t>9</w:t>
      </w:r>
      <w:r w:rsidR="002B1812">
        <w:rPr>
          <w:rFonts w:ascii="Times New Roman" w:hAnsi="Times New Roman" w:cs="Times New Roman"/>
          <w:sz w:val="24"/>
          <w:szCs w:val="24"/>
        </w:rPr>
        <w:t>2</w:t>
      </w:r>
      <w:r>
        <w:rPr>
          <w:rFonts w:ascii="Times New Roman" w:hAnsi="Times New Roman" w:cs="Times New Roman"/>
          <w:sz w:val="24"/>
          <w:szCs w:val="24"/>
        </w:rPr>
        <w:t xml:space="preserve"> g which decreased by 8% when </w:t>
      </w:r>
      <w:r w:rsidR="002B1812">
        <w:rPr>
          <w:rFonts w:ascii="Times New Roman" w:hAnsi="Times New Roman" w:cs="Times New Roman"/>
          <w:sz w:val="24"/>
          <w:szCs w:val="24"/>
        </w:rPr>
        <w:t>planting</w:t>
      </w:r>
      <w:r>
        <w:rPr>
          <w:rFonts w:ascii="Times New Roman" w:hAnsi="Times New Roman" w:cs="Times New Roman"/>
          <w:sz w:val="24"/>
          <w:szCs w:val="24"/>
        </w:rPr>
        <w:t xml:space="preserve"> was delayed to May </w:t>
      </w:r>
      <w:r w:rsidR="005D4574">
        <w:rPr>
          <w:rFonts w:ascii="Times New Roman" w:hAnsi="Times New Roman" w:cs="Times New Roman"/>
          <w:sz w:val="24"/>
          <w:szCs w:val="24"/>
        </w:rPr>
        <w:t>29</w:t>
      </w:r>
      <w:r w:rsidRPr="00D820A4">
        <w:rPr>
          <w:rFonts w:ascii="Times New Roman" w:hAnsi="Times New Roman" w:cs="Times New Roman"/>
          <w:sz w:val="24"/>
          <w:szCs w:val="24"/>
          <w:vertAlign w:val="superscript"/>
        </w:rPr>
        <w:t>th</w:t>
      </w:r>
      <w:r w:rsidR="005D4574">
        <w:rPr>
          <w:rFonts w:ascii="Times New Roman" w:hAnsi="Times New Roman" w:cs="Times New Roman"/>
          <w:sz w:val="24"/>
          <w:szCs w:val="24"/>
        </w:rPr>
        <w:t xml:space="preserve"> (Table 2).</w:t>
      </w:r>
      <w:r>
        <w:rPr>
          <w:rFonts w:ascii="Times New Roman" w:hAnsi="Times New Roman" w:cs="Times New Roman"/>
          <w:sz w:val="24"/>
          <w:szCs w:val="24"/>
        </w:rPr>
        <w:t xml:space="preserve"> The </w:t>
      </w:r>
      <w:r w:rsidR="002B1812">
        <w:rPr>
          <w:rFonts w:ascii="Times New Roman" w:hAnsi="Times New Roman" w:cs="Times New Roman"/>
          <w:sz w:val="24"/>
          <w:szCs w:val="24"/>
        </w:rPr>
        <w:t xml:space="preserve">thousand grain weight of </w:t>
      </w:r>
      <w:r>
        <w:rPr>
          <w:rFonts w:ascii="Times New Roman" w:hAnsi="Times New Roman" w:cs="Times New Roman"/>
          <w:sz w:val="24"/>
          <w:szCs w:val="24"/>
        </w:rPr>
        <w:t xml:space="preserve">ND17009GT </w:t>
      </w:r>
      <w:r w:rsidR="005D4574">
        <w:rPr>
          <w:rFonts w:ascii="Times New Roman" w:hAnsi="Times New Roman" w:cs="Times New Roman"/>
          <w:sz w:val="24"/>
          <w:szCs w:val="24"/>
        </w:rPr>
        <w:t xml:space="preserve">was 95.4 g, which </w:t>
      </w:r>
      <w:r w:rsidR="002B1812">
        <w:rPr>
          <w:rFonts w:ascii="Times New Roman" w:hAnsi="Times New Roman" w:cs="Times New Roman"/>
          <w:sz w:val="24"/>
          <w:szCs w:val="24"/>
        </w:rPr>
        <w:t>was</w:t>
      </w:r>
      <w:r>
        <w:rPr>
          <w:rFonts w:ascii="Times New Roman" w:hAnsi="Times New Roman" w:cs="Times New Roman"/>
          <w:sz w:val="24"/>
          <w:szCs w:val="24"/>
        </w:rPr>
        <w:t xml:space="preserve"> 11.7 % higher than </w:t>
      </w:r>
      <w:r w:rsidR="002B1812">
        <w:rPr>
          <w:rFonts w:ascii="Times New Roman" w:hAnsi="Times New Roman" w:cs="Times New Roman"/>
          <w:sz w:val="24"/>
          <w:szCs w:val="24"/>
        </w:rPr>
        <w:t>that of</w:t>
      </w:r>
      <w:r>
        <w:rPr>
          <w:rFonts w:ascii="Times New Roman" w:hAnsi="Times New Roman" w:cs="Times New Roman"/>
          <w:sz w:val="24"/>
          <w:szCs w:val="24"/>
        </w:rPr>
        <w:t xml:space="preserve"> ND18008GT</w:t>
      </w:r>
      <w:r w:rsidR="005D4574">
        <w:rPr>
          <w:rFonts w:ascii="Times New Roman" w:hAnsi="Times New Roman" w:cs="Times New Roman"/>
          <w:sz w:val="24"/>
          <w:szCs w:val="24"/>
        </w:rPr>
        <w:t xml:space="preserve"> (Table 3)</w:t>
      </w:r>
      <w:r>
        <w:rPr>
          <w:rFonts w:ascii="Times New Roman" w:hAnsi="Times New Roman" w:cs="Times New Roman"/>
          <w:sz w:val="24"/>
          <w:szCs w:val="24"/>
        </w:rPr>
        <w:t>.</w:t>
      </w:r>
    </w:p>
    <w:p w14:paraId="04E59048" w14:textId="2AB69832" w:rsidR="005D4574" w:rsidRDefault="00F65BB5" w:rsidP="005D4574">
      <w:pPr>
        <w:spacing w:after="120"/>
        <w:ind w:firstLine="274"/>
        <w:jc w:val="both"/>
        <w:rPr>
          <w:rFonts w:ascii="Times New Roman" w:hAnsi="Times New Roman" w:cs="Times New Roman"/>
          <w:sz w:val="24"/>
          <w:szCs w:val="24"/>
        </w:rPr>
      </w:pPr>
      <w:r w:rsidRPr="00C7707A">
        <w:rPr>
          <w:rFonts w:ascii="Times New Roman" w:hAnsi="Times New Roman" w:cs="Times New Roman"/>
          <w:sz w:val="24"/>
          <w:szCs w:val="24"/>
        </w:rPr>
        <w:t>T</w:t>
      </w:r>
      <w:r w:rsidR="00262815" w:rsidRPr="00C7707A">
        <w:rPr>
          <w:rFonts w:ascii="Times New Roman" w:hAnsi="Times New Roman" w:cs="Times New Roman"/>
          <w:sz w:val="24"/>
          <w:szCs w:val="24"/>
        </w:rPr>
        <w:t>here was a significant effect of planting date (</w:t>
      </w:r>
      <w:r w:rsidR="00262815" w:rsidRPr="00C7707A">
        <w:rPr>
          <w:rFonts w:ascii="Times New Roman" w:hAnsi="Times New Roman" w:cs="Times New Roman"/>
          <w:i/>
          <w:sz w:val="24"/>
          <w:szCs w:val="24"/>
        </w:rPr>
        <w:t>p&lt;0.0</w:t>
      </w:r>
      <w:r w:rsidR="00D820A4">
        <w:rPr>
          <w:rFonts w:ascii="Times New Roman" w:hAnsi="Times New Roman" w:cs="Times New Roman"/>
          <w:i/>
          <w:sz w:val="24"/>
          <w:szCs w:val="24"/>
        </w:rPr>
        <w:t>01</w:t>
      </w:r>
      <w:r w:rsidR="00262815" w:rsidRPr="00C7707A">
        <w:rPr>
          <w:rFonts w:ascii="Times New Roman" w:hAnsi="Times New Roman" w:cs="Times New Roman"/>
          <w:sz w:val="24"/>
          <w:szCs w:val="24"/>
        </w:rPr>
        <w:t xml:space="preserve">), variety, and </w:t>
      </w:r>
      <w:proofErr w:type="spellStart"/>
      <w:r w:rsidR="00262815" w:rsidRPr="00C7707A">
        <w:rPr>
          <w:rFonts w:ascii="Times New Roman" w:hAnsi="Times New Roman" w:cs="Times New Roman"/>
          <w:sz w:val="24"/>
          <w:szCs w:val="24"/>
        </w:rPr>
        <w:t>pd×v</w:t>
      </w:r>
      <w:proofErr w:type="spellEnd"/>
      <w:r w:rsidR="00262815" w:rsidRPr="00C7707A">
        <w:rPr>
          <w:rFonts w:ascii="Times New Roman" w:hAnsi="Times New Roman" w:cs="Times New Roman"/>
          <w:sz w:val="24"/>
          <w:szCs w:val="24"/>
        </w:rPr>
        <w:t xml:space="preserve"> on grain yield</w:t>
      </w:r>
      <w:r w:rsidR="005D4574">
        <w:rPr>
          <w:rFonts w:ascii="Times New Roman" w:hAnsi="Times New Roman" w:cs="Times New Roman"/>
          <w:sz w:val="24"/>
          <w:szCs w:val="24"/>
        </w:rPr>
        <w:t>. (Figure 2A)</w:t>
      </w:r>
      <w:r w:rsidR="00EB319E" w:rsidRPr="00C7707A">
        <w:rPr>
          <w:rFonts w:ascii="Times New Roman" w:hAnsi="Times New Roman" w:cs="Times New Roman"/>
          <w:sz w:val="24"/>
          <w:szCs w:val="24"/>
        </w:rPr>
        <w:t xml:space="preserve">. </w:t>
      </w:r>
      <w:r w:rsidR="00D820A4">
        <w:rPr>
          <w:rFonts w:ascii="Times New Roman" w:hAnsi="Times New Roman" w:cs="Times New Roman"/>
          <w:sz w:val="24"/>
          <w:szCs w:val="24"/>
        </w:rPr>
        <w:t xml:space="preserve">The average grain yield of the trial was 10 bu/ac. </w:t>
      </w:r>
      <w:r w:rsidR="002B1812">
        <w:rPr>
          <w:rFonts w:ascii="Times New Roman" w:hAnsi="Times New Roman" w:cs="Times New Roman"/>
          <w:sz w:val="24"/>
          <w:szCs w:val="24"/>
        </w:rPr>
        <w:t xml:space="preserve">The </w:t>
      </w:r>
      <w:r w:rsidR="005D4574">
        <w:rPr>
          <w:rFonts w:ascii="Times New Roman" w:hAnsi="Times New Roman" w:cs="Times New Roman"/>
          <w:sz w:val="24"/>
          <w:szCs w:val="24"/>
        </w:rPr>
        <w:t xml:space="preserve">season long </w:t>
      </w:r>
      <w:r w:rsidR="002B1812">
        <w:rPr>
          <w:rFonts w:ascii="Times New Roman" w:hAnsi="Times New Roman" w:cs="Times New Roman"/>
          <w:sz w:val="24"/>
          <w:szCs w:val="24"/>
        </w:rPr>
        <w:t xml:space="preserve">drought mentioned above caused such a massive decline in yield. Soybean planted in June could not produce an economic yield as a result of </w:t>
      </w:r>
      <w:r w:rsidR="00961484">
        <w:rPr>
          <w:rFonts w:ascii="Times New Roman" w:hAnsi="Times New Roman" w:cs="Times New Roman"/>
          <w:sz w:val="24"/>
          <w:szCs w:val="24"/>
        </w:rPr>
        <w:t xml:space="preserve">the </w:t>
      </w:r>
      <w:r w:rsidR="002B1812">
        <w:rPr>
          <w:rFonts w:ascii="Times New Roman" w:hAnsi="Times New Roman" w:cs="Times New Roman"/>
          <w:sz w:val="24"/>
          <w:szCs w:val="24"/>
        </w:rPr>
        <w:t>combined stress of drought and early first killing freeze.</w:t>
      </w:r>
      <w:r w:rsidR="005D4574">
        <w:rPr>
          <w:rFonts w:ascii="Times New Roman" w:hAnsi="Times New Roman" w:cs="Times New Roman"/>
          <w:sz w:val="24"/>
          <w:szCs w:val="24"/>
        </w:rPr>
        <w:t xml:space="preserve"> </w:t>
      </w:r>
      <w:r w:rsidR="00D820A4" w:rsidRPr="002D3646">
        <w:rPr>
          <w:rFonts w:ascii="Times New Roman" w:hAnsi="Times New Roman" w:cs="Times New Roman"/>
          <w:sz w:val="24"/>
          <w:szCs w:val="24"/>
        </w:rPr>
        <w:t>Averaged across seed treatment, when soybean was seeded from May 2</w:t>
      </w:r>
      <w:r w:rsidR="00D820A4" w:rsidRPr="002D3646">
        <w:rPr>
          <w:rFonts w:ascii="Times New Roman" w:hAnsi="Times New Roman" w:cs="Times New Roman"/>
          <w:sz w:val="24"/>
          <w:szCs w:val="24"/>
          <w:vertAlign w:val="superscript"/>
        </w:rPr>
        <w:t>nd</w:t>
      </w:r>
      <w:r w:rsidR="00D820A4" w:rsidRPr="002D3646">
        <w:rPr>
          <w:rFonts w:ascii="Times New Roman" w:hAnsi="Times New Roman" w:cs="Times New Roman"/>
          <w:sz w:val="24"/>
          <w:szCs w:val="24"/>
        </w:rPr>
        <w:t xml:space="preserve"> to May 22</w:t>
      </w:r>
      <w:r w:rsidR="00D820A4" w:rsidRPr="002D3646">
        <w:rPr>
          <w:rFonts w:ascii="Times New Roman" w:hAnsi="Times New Roman" w:cs="Times New Roman"/>
          <w:sz w:val="24"/>
          <w:szCs w:val="24"/>
          <w:vertAlign w:val="superscript"/>
        </w:rPr>
        <w:t>nd</w:t>
      </w:r>
      <w:r w:rsidR="00D820A4" w:rsidRPr="002D3646">
        <w:rPr>
          <w:rFonts w:ascii="Times New Roman" w:hAnsi="Times New Roman" w:cs="Times New Roman"/>
          <w:sz w:val="24"/>
          <w:szCs w:val="24"/>
        </w:rPr>
        <w:t xml:space="preserve">, </w:t>
      </w:r>
      <w:r w:rsidR="00D820A4">
        <w:rPr>
          <w:rFonts w:ascii="Times New Roman" w:hAnsi="Times New Roman" w:cs="Times New Roman"/>
          <w:sz w:val="24"/>
          <w:szCs w:val="24"/>
        </w:rPr>
        <w:t>ND</w:t>
      </w:r>
      <w:r w:rsidR="00D820A4" w:rsidRPr="002D3646">
        <w:rPr>
          <w:rFonts w:ascii="Times New Roman" w:hAnsi="Times New Roman" w:cs="Times New Roman"/>
          <w:sz w:val="24"/>
          <w:szCs w:val="24"/>
        </w:rPr>
        <w:t xml:space="preserve">17009GT and </w:t>
      </w:r>
      <w:r w:rsidR="00D820A4">
        <w:rPr>
          <w:rFonts w:ascii="Times New Roman" w:hAnsi="Times New Roman" w:cs="Times New Roman"/>
          <w:sz w:val="24"/>
          <w:szCs w:val="24"/>
        </w:rPr>
        <w:t>ND</w:t>
      </w:r>
      <w:r w:rsidR="00D820A4" w:rsidRPr="002D3646">
        <w:rPr>
          <w:rFonts w:ascii="Times New Roman" w:hAnsi="Times New Roman" w:cs="Times New Roman"/>
          <w:sz w:val="24"/>
          <w:szCs w:val="24"/>
        </w:rPr>
        <w:t xml:space="preserve">18008GT yielded about 11.4 bu/ac and 10.1 bu/ac of grain, respectively. When </w:t>
      </w:r>
      <w:r w:rsidR="008B5B0D">
        <w:rPr>
          <w:rFonts w:ascii="Times New Roman" w:hAnsi="Times New Roman" w:cs="Times New Roman"/>
          <w:sz w:val="24"/>
          <w:szCs w:val="24"/>
        </w:rPr>
        <w:t>planting</w:t>
      </w:r>
      <w:r w:rsidR="00D820A4" w:rsidRPr="002D3646">
        <w:rPr>
          <w:rFonts w:ascii="Times New Roman" w:hAnsi="Times New Roman" w:cs="Times New Roman"/>
          <w:sz w:val="24"/>
          <w:szCs w:val="24"/>
        </w:rPr>
        <w:t xml:space="preserve"> was delayed to May 29</w:t>
      </w:r>
      <w:r w:rsidR="00D820A4" w:rsidRPr="002D3646">
        <w:rPr>
          <w:rFonts w:ascii="Times New Roman" w:hAnsi="Times New Roman" w:cs="Times New Roman"/>
          <w:sz w:val="24"/>
          <w:szCs w:val="24"/>
          <w:vertAlign w:val="superscript"/>
        </w:rPr>
        <w:t>th</w:t>
      </w:r>
      <w:r w:rsidR="00D820A4" w:rsidRPr="002D3646">
        <w:rPr>
          <w:rFonts w:ascii="Times New Roman" w:hAnsi="Times New Roman" w:cs="Times New Roman"/>
          <w:sz w:val="24"/>
          <w:szCs w:val="24"/>
        </w:rPr>
        <w:t xml:space="preserve">, </w:t>
      </w:r>
      <w:bookmarkStart w:id="5" w:name="_Hlk75783637"/>
      <w:r w:rsidR="00D820A4" w:rsidRPr="002D3646">
        <w:rPr>
          <w:rFonts w:ascii="Times New Roman" w:hAnsi="Times New Roman" w:cs="Times New Roman"/>
          <w:sz w:val="24"/>
          <w:szCs w:val="24"/>
        </w:rPr>
        <w:t xml:space="preserve">the yield of </w:t>
      </w:r>
      <w:r w:rsidR="00D820A4">
        <w:rPr>
          <w:rFonts w:ascii="Times New Roman" w:hAnsi="Times New Roman" w:cs="Times New Roman"/>
          <w:sz w:val="24"/>
          <w:szCs w:val="24"/>
        </w:rPr>
        <w:t>ND</w:t>
      </w:r>
      <w:r w:rsidR="00D820A4" w:rsidRPr="002D3646">
        <w:rPr>
          <w:rFonts w:ascii="Times New Roman" w:hAnsi="Times New Roman" w:cs="Times New Roman"/>
          <w:sz w:val="24"/>
          <w:szCs w:val="24"/>
        </w:rPr>
        <w:t xml:space="preserve">17009GT decreased by 45% and that of </w:t>
      </w:r>
      <w:r w:rsidR="00D820A4">
        <w:rPr>
          <w:rFonts w:ascii="Times New Roman" w:hAnsi="Times New Roman" w:cs="Times New Roman"/>
          <w:sz w:val="24"/>
          <w:szCs w:val="24"/>
        </w:rPr>
        <w:t>ND</w:t>
      </w:r>
      <w:r w:rsidR="00D820A4" w:rsidRPr="002D3646">
        <w:rPr>
          <w:rFonts w:ascii="Times New Roman" w:hAnsi="Times New Roman" w:cs="Times New Roman"/>
          <w:sz w:val="24"/>
          <w:szCs w:val="24"/>
        </w:rPr>
        <w:t>18008GT decreased by 24%.</w:t>
      </w:r>
      <w:r w:rsidR="005D4574">
        <w:rPr>
          <w:rFonts w:ascii="Times New Roman" w:hAnsi="Times New Roman" w:cs="Times New Roman"/>
          <w:sz w:val="24"/>
          <w:szCs w:val="24"/>
        </w:rPr>
        <w:t xml:space="preserve"> </w:t>
      </w:r>
      <w:bookmarkEnd w:id="5"/>
    </w:p>
    <w:p w14:paraId="799DA01D" w14:textId="2125A2B2" w:rsidR="005D4574" w:rsidRDefault="005D4574" w:rsidP="005D4574">
      <w:pPr>
        <w:spacing w:after="120"/>
        <w:ind w:firstLine="274"/>
        <w:jc w:val="both"/>
        <w:rPr>
          <w:rFonts w:ascii="Times New Roman" w:hAnsi="Times New Roman" w:cs="Times New Roman"/>
          <w:sz w:val="24"/>
          <w:szCs w:val="24"/>
        </w:rPr>
      </w:pPr>
      <w:r w:rsidRPr="00C7707A">
        <w:rPr>
          <w:rFonts w:ascii="Times New Roman" w:hAnsi="Times New Roman" w:cs="Times New Roman"/>
          <w:sz w:val="24"/>
          <w:szCs w:val="24"/>
        </w:rPr>
        <w:lastRenderedPageBreak/>
        <w:t>There was a significant effect of planting date (</w:t>
      </w:r>
      <w:r w:rsidRPr="00C7707A">
        <w:rPr>
          <w:rFonts w:ascii="Times New Roman" w:hAnsi="Times New Roman" w:cs="Times New Roman"/>
          <w:i/>
          <w:sz w:val="24"/>
          <w:szCs w:val="24"/>
        </w:rPr>
        <w:t>p&lt;0.0</w:t>
      </w:r>
      <w:r>
        <w:rPr>
          <w:rFonts w:ascii="Times New Roman" w:hAnsi="Times New Roman" w:cs="Times New Roman"/>
          <w:i/>
          <w:sz w:val="24"/>
          <w:szCs w:val="24"/>
        </w:rPr>
        <w:t>01</w:t>
      </w:r>
      <w:r w:rsidRPr="00C7707A">
        <w:rPr>
          <w:rFonts w:ascii="Times New Roman" w:hAnsi="Times New Roman" w:cs="Times New Roman"/>
          <w:sz w:val="24"/>
          <w:szCs w:val="24"/>
        </w:rPr>
        <w:t xml:space="preserve">), variety, and </w:t>
      </w:r>
      <w:proofErr w:type="spellStart"/>
      <w:r w:rsidRPr="00C7707A">
        <w:rPr>
          <w:rFonts w:ascii="Times New Roman" w:hAnsi="Times New Roman" w:cs="Times New Roman"/>
          <w:sz w:val="24"/>
          <w:szCs w:val="24"/>
        </w:rPr>
        <w:t>pd×v</w:t>
      </w:r>
      <w:proofErr w:type="spellEnd"/>
      <w:r w:rsidRPr="00C7707A">
        <w:rPr>
          <w:rFonts w:ascii="Times New Roman" w:hAnsi="Times New Roman" w:cs="Times New Roman"/>
          <w:sz w:val="24"/>
          <w:szCs w:val="24"/>
        </w:rPr>
        <w:t xml:space="preserve"> on grain </w:t>
      </w:r>
      <w:r>
        <w:rPr>
          <w:rFonts w:ascii="Times New Roman" w:hAnsi="Times New Roman" w:cs="Times New Roman"/>
          <w:sz w:val="24"/>
          <w:szCs w:val="24"/>
        </w:rPr>
        <w:t xml:space="preserve">oil content (Figure 2B). </w:t>
      </w:r>
      <w:r w:rsidRPr="00D820A4">
        <w:rPr>
          <w:rFonts w:ascii="Times New Roman" w:hAnsi="Times New Roman" w:cs="Times New Roman"/>
          <w:sz w:val="24"/>
          <w:szCs w:val="24"/>
        </w:rPr>
        <w:t xml:space="preserve">Averaged across seed treatment, </w:t>
      </w:r>
      <w:r>
        <w:rPr>
          <w:rFonts w:ascii="Times New Roman" w:hAnsi="Times New Roman" w:cs="Times New Roman"/>
          <w:sz w:val="24"/>
          <w:szCs w:val="24"/>
        </w:rPr>
        <w:t>ND</w:t>
      </w:r>
      <w:r w:rsidRPr="00D820A4">
        <w:rPr>
          <w:rFonts w:ascii="Times New Roman" w:hAnsi="Times New Roman" w:cs="Times New Roman"/>
          <w:sz w:val="24"/>
          <w:szCs w:val="24"/>
        </w:rPr>
        <w:t xml:space="preserve">17009GT and </w:t>
      </w:r>
      <w:r>
        <w:rPr>
          <w:rFonts w:ascii="Times New Roman" w:hAnsi="Times New Roman" w:cs="Times New Roman"/>
          <w:sz w:val="24"/>
          <w:szCs w:val="24"/>
        </w:rPr>
        <w:t>ND</w:t>
      </w:r>
      <w:r w:rsidRPr="00D820A4">
        <w:rPr>
          <w:rFonts w:ascii="Times New Roman" w:hAnsi="Times New Roman" w:cs="Times New Roman"/>
          <w:sz w:val="24"/>
          <w:szCs w:val="24"/>
        </w:rPr>
        <w:t xml:space="preserve">18008GT had about 22.85 % grain oil content when the crop was seeded </w:t>
      </w:r>
      <w:r>
        <w:rPr>
          <w:rFonts w:ascii="Times New Roman" w:hAnsi="Times New Roman" w:cs="Times New Roman"/>
          <w:sz w:val="24"/>
          <w:szCs w:val="24"/>
        </w:rPr>
        <w:t>on and before</w:t>
      </w:r>
      <w:r w:rsidRPr="00D820A4">
        <w:rPr>
          <w:rFonts w:ascii="Times New Roman" w:hAnsi="Times New Roman" w:cs="Times New Roman"/>
          <w:sz w:val="24"/>
          <w:szCs w:val="24"/>
        </w:rPr>
        <w:t xml:space="preserve"> May 8</w:t>
      </w:r>
      <w:r w:rsidRPr="00D820A4">
        <w:rPr>
          <w:rFonts w:ascii="Times New Roman" w:hAnsi="Times New Roman" w:cs="Times New Roman"/>
          <w:sz w:val="24"/>
          <w:szCs w:val="24"/>
          <w:vertAlign w:val="superscript"/>
        </w:rPr>
        <w:t>th</w:t>
      </w:r>
      <w:r w:rsidRPr="00D820A4">
        <w:rPr>
          <w:rFonts w:ascii="Times New Roman" w:hAnsi="Times New Roman" w:cs="Times New Roman"/>
          <w:sz w:val="24"/>
          <w:szCs w:val="24"/>
        </w:rPr>
        <w:t xml:space="preserve">. When </w:t>
      </w:r>
      <w:r w:rsidR="008B5B0D">
        <w:rPr>
          <w:rFonts w:ascii="Times New Roman" w:hAnsi="Times New Roman" w:cs="Times New Roman"/>
          <w:sz w:val="24"/>
          <w:szCs w:val="24"/>
        </w:rPr>
        <w:t>planting</w:t>
      </w:r>
      <w:r w:rsidRPr="00D820A4">
        <w:rPr>
          <w:rFonts w:ascii="Times New Roman" w:hAnsi="Times New Roman" w:cs="Times New Roman"/>
          <w:sz w:val="24"/>
          <w:szCs w:val="24"/>
        </w:rPr>
        <w:t xml:space="preserve"> was delayed, the oil content </w:t>
      </w:r>
      <w:r>
        <w:rPr>
          <w:rFonts w:ascii="Times New Roman" w:hAnsi="Times New Roman" w:cs="Times New Roman"/>
          <w:sz w:val="24"/>
          <w:szCs w:val="24"/>
        </w:rPr>
        <w:t>started decreasing in ND17009GT, and the decrease was substantially higher when soybean was planted at the end of May</w:t>
      </w:r>
      <w:r w:rsidRPr="00D820A4">
        <w:rPr>
          <w:rFonts w:ascii="Times New Roman" w:hAnsi="Times New Roman" w:cs="Times New Roman"/>
          <w:sz w:val="24"/>
          <w:szCs w:val="24"/>
        </w:rPr>
        <w:t>.</w:t>
      </w:r>
      <w:r>
        <w:rPr>
          <w:rFonts w:ascii="Times New Roman" w:hAnsi="Times New Roman" w:cs="Times New Roman"/>
          <w:sz w:val="24"/>
          <w:szCs w:val="24"/>
        </w:rPr>
        <w:t xml:space="preserve"> In </w:t>
      </w:r>
      <w:r w:rsidR="00961484">
        <w:rPr>
          <w:rFonts w:ascii="Times New Roman" w:hAnsi="Times New Roman" w:cs="Times New Roman"/>
          <w:sz w:val="24"/>
          <w:szCs w:val="24"/>
        </w:rPr>
        <w:t xml:space="preserve">the </w:t>
      </w:r>
      <w:r>
        <w:rPr>
          <w:rFonts w:ascii="Times New Roman" w:hAnsi="Times New Roman" w:cs="Times New Roman"/>
          <w:sz w:val="24"/>
          <w:szCs w:val="24"/>
        </w:rPr>
        <w:t xml:space="preserve">case of ND18008GT, </w:t>
      </w:r>
      <w:r w:rsidR="00961484">
        <w:rPr>
          <w:rFonts w:ascii="Times New Roman" w:hAnsi="Times New Roman" w:cs="Times New Roman"/>
          <w:sz w:val="24"/>
          <w:szCs w:val="24"/>
        </w:rPr>
        <w:t xml:space="preserve">a </w:t>
      </w:r>
      <w:r>
        <w:rPr>
          <w:rFonts w:ascii="Times New Roman" w:hAnsi="Times New Roman" w:cs="Times New Roman"/>
          <w:sz w:val="24"/>
          <w:szCs w:val="24"/>
        </w:rPr>
        <w:t>significant decrease in oil content was observed only when planting was delayed to May 29</w:t>
      </w:r>
      <w:r w:rsidRPr="005D4574">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43CC7541" w14:textId="77777777" w:rsidR="005D4574" w:rsidRPr="00D820A4" w:rsidRDefault="005D4574" w:rsidP="005D4574">
      <w:pPr>
        <w:spacing w:after="120"/>
        <w:ind w:firstLine="274"/>
        <w:jc w:val="both"/>
        <w:rPr>
          <w:rFonts w:ascii="Times New Roman" w:hAnsi="Times New Roman" w:cs="Times New Roman"/>
          <w:sz w:val="24"/>
          <w:szCs w:val="24"/>
        </w:rPr>
      </w:pPr>
    </w:p>
    <w:p w14:paraId="0D7F16F5" w14:textId="1F8F7117" w:rsidR="005D4574" w:rsidRDefault="000911C6" w:rsidP="00BD783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22DA40" wp14:editId="5106DD2D">
            <wp:extent cx="4627418" cy="4712027"/>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0619" cy="4725469"/>
                    </a:xfrm>
                    <a:prstGeom prst="rect">
                      <a:avLst/>
                    </a:prstGeom>
                    <a:noFill/>
                  </pic:spPr>
                </pic:pic>
              </a:graphicData>
            </a:graphic>
          </wp:inline>
        </w:drawing>
      </w:r>
    </w:p>
    <w:p w14:paraId="2765FA56" w14:textId="03A258E8" w:rsidR="005D4574" w:rsidRPr="00BD783D" w:rsidRDefault="005D4574" w:rsidP="00BD783D">
      <w:pPr>
        <w:jc w:val="both"/>
        <w:rPr>
          <w:rFonts w:ascii="Times New Roman" w:hAnsi="Times New Roman" w:cs="Times New Roman"/>
          <w:b/>
          <w:i/>
          <w:sz w:val="24"/>
          <w:szCs w:val="24"/>
        </w:rPr>
      </w:pPr>
      <w:r w:rsidRPr="00BD783D">
        <w:rPr>
          <w:rFonts w:ascii="Times New Roman" w:hAnsi="Times New Roman" w:cs="Times New Roman"/>
          <w:b/>
          <w:i/>
          <w:sz w:val="24"/>
          <w:szCs w:val="24"/>
        </w:rPr>
        <w:t xml:space="preserve">Figure 2. Differential responses of soybean varieties to </w:t>
      </w:r>
      <w:r w:rsidR="00C41C99" w:rsidRPr="00BD783D">
        <w:rPr>
          <w:rFonts w:ascii="Times New Roman" w:hAnsi="Times New Roman" w:cs="Times New Roman"/>
          <w:b/>
          <w:i/>
          <w:sz w:val="24"/>
          <w:szCs w:val="24"/>
        </w:rPr>
        <w:t>planting</w:t>
      </w:r>
      <w:r w:rsidRPr="00BD783D">
        <w:rPr>
          <w:rFonts w:ascii="Times New Roman" w:hAnsi="Times New Roman" w:cs="Times New Roman"/>
          <w:b/>
          <w:i/>
          <w:sz w:val="24"/>
          <w:szCs w:val="24"/>
        </w:rPr>
        <w:t xml:space="preserve"> date for (A) grain yield and (B) oil content</w:t>
      </w:r>
      <w:r w:rsidR="00C91A08">
        <w:rPr>
          <w:rFonts w:ascii="Times New Roman" w:hAnsi="Times New Roman" w:cs="Times New Roman"/>
          <w:b/>
          <w:i/>
          <w:sz w:val="24"/>
          <w:szCs w:val="24"/>
        </w:rPr>
        <w:t xml:space="preserve">. </w:t>
      </w:r>
      <w:r w:rsidR="00C91A08" w:rsidRPr="00664F69">
        <w:rPr>
          <w:rFonts w:ascii="Times New Roman" w:eastAsia="Segoe UI Symbol" w:hAnsi="Times New Roman" w:cs="Times New Roman" w:hint="eastAsia"/>
          <w:b/>
          <w:i/>
          <w:sz w:val="20"/>
          <w:szCs w:val="20"/>
        </w:rPr>
        <w:t>★</w:t>
      </w:r>
      <w:r w:rsidR="00C91A08" w:rsidRPr="00664F69">
        <w:rPr>
          <w:rFonts w:ascii="Times New Roman" w:eastAsia="Segoe UI Symbol" w:hAnsi="Times New Roman" w:cs="Times New Roman" w:hint="eastAsia"/>
          <w:b/>
          <w:i/>
          <w:sz w:val="20"/>
          <w:szCs w:val="20"/>
        </w:rPr>
        <w:t xml:space="preserve"> </w:t>
      </w:r>
      <w:r w:rsidR="00C91A08">
        <w:rPr>
          <w:rFonts w:ascii="Times New Roman" w:eastAsia="Segoe UI Symbol" w:hAnsi="Times New Roman" w:cs="Times New Roman"/>
          <w:b/>
          <w:i/>
          <w:sz w:val="24"/>
          <w:szCs w:val="24"/>
        </w:rPr>
        <w:t xml:space="preserve">represents varietal yield/oil </w:t>
      </w:r>
      <w:bookmarkStart w:id="6" w:name="_GoBack"/>
      <w:bookmarkEnd w:id="6"/>
      <w:r w:rsidR="00C91A08">
        <w:rPr>
          <w:rFonts w:ascii="Times New Roman" w:eastAsia="Segoe UI Symbol" w:hAnsi="Times New Roman" w:cs="Times New Roman"/>
          <w:b/>
          <w:i/>
          <w:sz w:val="24"/>
          <w:szCs w:val="24"/>
        </w:rPr>
        <w:t>content averaged across the planting date and seed treatment</w:t>
      </w:r>
      <w:r w:rsidRPr="00BD783D">
        <w:rPr>
          <w:rFonts w:ascii="Times New Roman" w:hAnsi="Times New Roman" w:cs="Times New Roman"/>
          <w:b/>
          <w:i/>
          <w:sz w:val="24"/>
          <w:szCs w:val="24"/>
        </w:rPr>
        <w:t>.</w:t>
      </w:r>
    </w:p>
    <w:p w14:paraId="5A6CD24F" w14:textId="1BCD0375" w:rsidR="005D4574" w:rsidRDefault="005D4574" w:rsidP="006F1EF6">
      <w:pPr>
        <w:ind w:firstLine="720"/>
        <w:jc w:val="both"/>
        <w:rPr>
          <w:rFonts w:ascii="Times New Roman" w:hAnsi="Times New Roman" w:cs="Times New Roman"/>
          <w:sz w:val="24"/>
          <w:szCs w:val="24"/>
        </w:rPr>
      </w:pPr>
    </w:p>
    <w:p w14:paraId="63A2010B" w14:textId="6EE2FCF5" w:rsidR="00D820A4" w:rsidRPr="00D820A4" w:rsidRDefault="00D820A4" w:rsidP="00807B7F">
      <w:pPr>
        <w:ind w:firstLine="274"/>
        <w:jc w:val="both"/>
        <w:rPr>
          <w:rFonts w:ascii="Times New Roman" w:hAnsi="Times New Roman" w:cs="Times New Roman"/>
          <w:sz w:val="24"/>
          <w:szCs w:val="24"/>
        </w:rPr>
      </w:pPr>
      <w:r w:rsidRPr="00D820A4">
        <w:rPr>
          <w:rFonts w:ascii="Times New Roman" w:hAnsi="Times New Roman" w:cs="Times New Roman"/>
          <w:sz w:val="24"/>
          <w:szCs w:val="24"/>
        </w:rPr>
        <w:t xml:space="preserve">Averaged across variety and seed treatment, soybean seeded </w:t>
      </w:r>
      <w:r w:rsidR="00AA2343">
        <w:rPr>
          <w:rFonts w:ascii="Times New Roman" w:hAnsi="Times New Roman" w:cs="Times New Roman"/>
          <w:sz w:val="24"/>
          <w:szCs w:val="24"/>
        </w:rPr>
        <w:t>on</w:t>
      </w:r>
      <w:r w:rsidRPr="00D820A4">
        <w:rPr>
          <w:rFonts w:ascii="Times New Roman" w:hAnsi="Times New Roman" w:cs="Times New Roman"/>
          <w:sz w:val="24"/>
          <w:szCs w:val="24"/>
        </w:rPr>
        <w:t xml:space="preserve"> May 15</w:t>
      </w:r>
      <w:r w:rsidRPr="00D820A4">
        <w:rPr>
          <w:rFonts w:ascii="Times New Roman" w:hAnsi="Times New Roman" w:cs="Times New Roman"/>
          <w:sz w:val="24"/>
          <w:szCs w:val="24"/>
          <w:vertAlign w:val="superscript"/>
        </w:rPr>
        <w:t>th</w:t>
      </w:r>
      <w:r w:rsidRPr="00D820A4">
        <w:rPr>
          <w:rFonts w:ascii="Times New Roman" w:hAnsi="Times New Roman" w:cs="Times New Roman"/>
          <w:sz w:val="24"/>
          <w:szCs w:val="24"/>
        </w:rPr>
        <w:t xml:space="preserve"> </w:t>
      </w:r>
      <w:r w:rsidR="00AA2343">
        <w:rPr>
          <w:rFonts w:ascii="Times New Roman" w:hAnsi="Times New Roman" w:cs="Times New Roman"/>
          <w:sz w:val="24"/>
          <w:szCs w:val="24"/>
        </w:rPr>
        <w:t>and</w:t>
      </w:r>
      <w:r w:rsidRPr="00D820A4">
        <w:rPr>
          <w:rFonts w:ascii="Times New Roman" w:hAnsi="Times New Roman" w:cs="Times New Roman"/>
          <w:sz w:val="24"/>
          <w:szCs w:val="24"/>
        </w:rPr>
        <w:t xml:space="preserve"> 22</w:t>
      </w:r>
      <w:r w:rsidRPr="00D820A4">
        <w:rPr>
          <w:rFonts w:ascii="Times New Roman" w:hAnsi="Times New Roman" w:cs="Times New Roman"/>
          <w:sz w:val="24"/>
          <w:szCs w:val="24"/>
          <w:vertAlign w:val="superscript"/>
        </w:rPr>
        <w:t>nd</w:t>
      </w:r>
      <w:r w:rsidRPr="00D820A4">
        <w:rPr>
          <w:rFonts w:ascii="Times New Roman" w:hAnsi="Times New Roman" w:cs="Times New Roman"/>
          <w:sz w:val="24"/>
          <w:szCs w:val="24"/>
        </w:rPr>
        <w:t xml:space="preserve"> had the highest grain protein content (~38%), which declined by 1 to 2.7% when the crop was seeded earlier or later in the month</w:t>
      </w:r>
      <w:r w:rsidR="00AA2343">
        <w:rPr>
          <w:rFonts w:ascii="Times New Roman" w:hAnsi="Times New Roman" w:cs="Times New Roman"/>
          <w:sz w:val="24"/>
          <w:szCs w:val="24"/>
        </w:rPr>
        <w:t xml:space="preserve"> (Table 2)</w:t>
      </w:r>
      <w:r w:rsidRPr="00D820A4">
        <w:rPr>
          <w:rFonts w:ascii="Times New Roman" w:hAnsi="Times New Roman" w:cs="Times New Roman"/>
          <w:sz w:val="24"/>
          <w:szCs w:val="24"/>
        </w:rPr>
        <w:t xml:space="preserve">. Averaged across other treatments, variety </w:t>
      </w:r>
      <w:r w:rsidR="002B1812">
        <w:rPr>
          <w:rFonts w:ascii="Times New Roman" w:hAnsi="Times New Roman" w:cs="Times New Roman"/>
          <w:sz w:val="24"/>
          <w:szCs w:val="24"/>
        </w:rPr>
        <w:t>ND</w:t>
      </w:r>
      <w:r w:rsidRPr="00D820A4">
        <w:rPr>
          <w:rFonts w:ascii="Times New Roman" w:hAnsi="Times New Roman" w:cs="Times New Roman"/>
          <w:sz w:val="24"/>
          <w:szCs w:val="24"/>
        </w:rPr>
        <w:t xml:space="preserve">17009GT had 1.8 % more grain protein content than the variety </w:t>
      </w:r>
      <w:r w:rsidR="002B1812">
        <w:rPr>
          <w:rFonts w:ascii="Times New Roman" w:hAnsi="Times New Roman" w:cs="Times New Roman"/>
          <w:sz w:val="24"/>
          <w:szCs w:val="24"/>
        </w:rPr>
        <w:t>ND</w:t>
      </w:r>
      <w:r w:rsidRPr="00D820A4">
        <w:rPr>
          <w:rFonts w:ascii="Times New Roman" w:hAnsi="Times New Roman" w:cs="Times New Roman"/>
          <w:sz w:val="24"/>
          <w:szCs w:val="24"/>
        </w:rPr>
        <w:t>18008GT</w:t>
      </w:r>
      <w:r w:rsidR="00AA2343">
        <w:rPr>
          <w:rFonts w:ascii="Times New Roman" w:hAnsi="Times New Roman" w:cs="Times New Roman"/>
          <w:sz w:val="24"/>
          <w:szCs w:val="24"/>
        </w:rPr>
        <w:t xml:space="preserve"> (Table 3)</w:t>
      </w:r>
      <w:r w:rsidRPr="00D820A4">
        <w:rPr>
          <w:rFonts w:ascii="Times New Roman" w:hAnsi="Times New Roman" w:cs="Times New Roman"/>
          <w:sz w:val="24"/>
          <w:szCs w:val="24"/>
        </w:rPr>
        <w:t>.</w:t>
      </w:r>
      <w:r>
        <w:rPr>
          <w:rFonts w:ascii="Times New Roman" w:hAnsi="Times New Roman" w:cs="Times New Roman"/>
          <w:sz w:val="24"/>
          <w:szCs w:val="24"/>
        </w:rPr>
        <w:t xml:space="preserve"> </w:t>
      </w:r>
    </w:p>
    <w:p w14:paraId="620FCF83" w14:textId="77777777" w:rsidR="00D820A4" w:rsidRDefault="00D820A4" w:rsidP="00807B7F">
      <w:pPr>
        <w:jc w:val="both"/>
        <w:rPr>
          <w:rFonts w:ascii="Times New Roman" w:hAnsi="Times New Roman" w:cs="Times New Roman"/>
          <w:sz w:val="24"/>
          <w:szCs w:val="24"/>
        </w:rPr>
      </w:pPr>
    </w:p>
    <w:p w14:paraId="3E7AA461" w14:textId="3D07C5EC" w:rsidR="00786F23" w:rsidRPr="00C7707A" w:rsidRDefault="00786F23" w:rsidP="00E13124">
      <w:pPr>
        <w:jc w:val="both"/>
        <w:rPr>
          <w:rFonts w:ascii="Times New Roman" w:hAnsi="Times New Roman" w:cs="Times New Roman"/>
          <w:b/>
          <w:bCs/>
          <w:sz w:val="24"/>
          <w:szCs w:val="24"/>
        </w:rPr>
      </w:pPr>
      <w:r w:rsidRPr="00C7707A">
        <w:rPr>
          <w:rFonts w:ascii="Times New Roman" w:hAnsi="Times New Roman" w:cs="Times New Roman"/>
          <w:b/>
          <w:bCs/>
          <w:sz w:val="24"/>
          <w:szCs w:val="24"/>
        </w:rPr>
        <w:t>Summary</w:t>
      </w:r>
      <w:r w:rsidR="007900EA">
        <w:rPr>
          <w:rFonts w:ascii="Times New Roman" w:hAnsi="Times New Roman" w:cs="Times New Roman"/>
          <w:b/>
          <w:bCs/>
          <w:sz w:val="24"/>
          <w:szCs w:val="24"/>
        </w:rPr>
        <w:t>/recommendations to North Dakota soybean Farmers and industr</w:t>
      </w:r>
      <w:r w:rsidR="00BF3E29">
        <w:rPr>
          <w:rFonts w:ascii="Times New Roman" w:hAnsi="Times New Roman" w:cs="Times New Roman"/>
          <w:b/>
          <w:bCs/>
          <w:sz w:val="24"/>
          <w:szCs w:val="24"/>
        </w:rPr>
        <w:t>ies</w:t>
      </w:r>
    </w:p>
    <w:p w14:paraId="4876EB68" w14:textId="4234B7B0" w:rsidR="009C268B" w:rsidRDefault="006845A2" w:rsidP="00C41C99">
      <w:pPr>
        <w:spacing w:before="120"/>
        <w:jc w:val="both"/>
        <w:rPr>
          <w:rFonts w:ascii="Times New Roman" w:hAnsi="Times New Roman" w:cs="Times New Roman"/>
          <w:sz w:val="24"/>
          <w:szCs w:val="24"/>
        </w:rPr>
      </w:pPr>
      <w:bookmarkStart w:id="7" w:name="_Hlk44169092"/>
      <w:bookmarkStart w:id="8" w:name="_Hlk75782921"/>
      <w:r w:rsidRPr="00C7707A">
        <w:rPr>
          <w:rFonts w:ascii="Times New Roman" w:hAnsi="Times New Roman" w:cs="Times New Roman"/>
          <w:sz w:val="24"/>
          <w:szCs w:val="24"/>
        </w:rPr>
        <w:lastRenderedPageBreak/>
        <w:t xml:space="preserve">The </w:t>
      </w:r>
      <w:r w:rsidR="00955399" w:rsidRPr="00C7707A">
        <w:rPr>
          <w:rFonts w:ascii="Times New Roman" w:hAnsi="Times New Roman" w:cs="Times New Roman"/>
          <w:sz w:val="24"/>
          <w:szCs w:val="24"/>
        </w:rPr>
        <w:t xml:space="preserve">outcomes of this project </w:t>
      </w:r>
      <w:r w:rsidRPr="00C7707A">
        <w:rPr>
          <w:rFonts w:ascii="Times New Roman" w:hAnsi="Times New Roman" w:cs="Times New Roman"/>
          <w:sz w:val="24"/>
          <w:szCs w:val="24"/>
        </w:rPr>
        <w:t>showed tha</w:t>
      </w:r>
      <w:r w:rsidR="00955399" w:rsidRPr="00C7707A">
        <w:rPr>
          <w:rFonts w:ascii="Times New Roman" w:hAnsi="Times New Roman" w:cs="Times New Roman"/>
          <w:sz w:val="24"/>
          <w:szCs w:val="24"/>
        </w:rPr>
        <w:t xml:space="preserve">t under no-till dryland conditions of western North Dakota, </w:t>
      </w:r>
      <w:r w:rsidR="00D820A4">
        <w:rPr>
          <w:rFonts w:ascii="Times New Roman" w:hAnsi="Times New Roman" w:cs="Times New Roman"/>
          <w:sz w:val="24"/>
          <w:szCs w:val="24"/>
        </w:rPr>
        <w:t>a season long drought may result in</w:t>
      </w:r>
      <w:r w:rsidR="002B1812">
        <w:rPr>
          <w:rFonts w:ascii="Times New Roman" w:hAnsi="Times New Roman" w:cs="Times New Roman"/>
          <w:sz w:val="24"/>
          <w:szCs w:val="24"/>
        </w:rPr>
        <w:t xml:space="preserve"> a massive decline in</w:t>
      </w:r>
      <w:r w:rsidR="00D820A4">
        <w:rPr>
          <w:rFonts w:ascii="Times New Roman" w:hAnsi="Times New Roman" w:cs="Times New Roman"/>
          <w:sz w:val="24"/>
          <w:szCs w:val="24"/>
        </w:rPr>
        <w:t xml:space="preserve"> soybean yield </w:t>
      </w:r>
      <w:r w:rsidR="00C41C99">
        <w:rPr>
          <w:rFonts w:ascii="Times New Roman" w:hAnsi="Times New Roman" w:cs="Times New Roman"/>
          <w:sz w:val="24"/>
          <w:szCs w:val="24"/>
        </w:rPr>
        <w:t xml:space="preserve">irrespective of </w:t>
      </w:r>
      <w:r w:rsidR="00961484">
        <w:rPr>
          <w:rFonts w:ascii="Times New Roman" w:hAnsi="Times New Roman" w:cs="Times New Roman"/>
          <w:sz w:val="24"/>
          <w:szCs w:val="24"/>
        </w:rPr>
        <w:t xml:space="preserve">the </w:t>
      </w:r>
      <w:r w:rsidR="00C41C99">
        <w:rPr>
          <w:rFonts w:ascii="Times New Roman" w:hAnsi="Times New Roman" w:cs="Times New Roman"/>
          <w:sz w:val="24"/>
          <w:szCs w:val="24"/>
        </w:rPr>
        <w:t>date of planting</w:t>
      </w:r>
      <w:r w:rsidR="002B1812">
        <w:rPr>
          <w:rFonts w:ascii="Times New Roman" w:hAnsi="Times New Roman" w:cs="Times New Roman"/>
          <w:sz w:val="24"/>
          <w:szCs w:val="24"/>
        </w:rPr>
        <w:t xml:space="preserve">. </w:t>
      </w:r>
      <w:r w:rsidR="00C41C99">
        <w:rPr>
          <w:rFonts w:ascii="Times New Roman" w:hAnsi="Times New Roman" w:cs="Times New Roman"/>
          <w:sz w:val="24"/>
          <w:szCs w:val="24"/>
        </w:rPr>
        <w:t xml:space="preserve">The average </w:t>
      </w:r>
      <w:r w:rsidR="009C268B">
        <w:rPr>
          <w:rFonts w:ascii="Times New Roman" w:hAnsi="Times New Roman" w:cs="Times New Roman"/>
          <w:sz w:val="24"/>
          <w:szCs w:val="24"/>
        </w:rPr>
        <w:t xml:space="preserve">trial </w:t>
      </w:r>
      <w:r w:rsidR="00C41C99">
        <w:rPr>
          <w:rFonts w:ascii="Times New Roman" w:hAnsi="Times New Roman" w:cs="Times New Roman"/>
          <w:sz w:val="24"/>
          <w:szCs w:val="24"/>
        </w:rPr>
        <w:t xml:space="preserve">yield </w:t>
      </w:r>
      <w:r w:rsidR="00961484">
        <w:rPr>
          <w:rFonts w:ascii="Times New Roman" w:hAnsi="Times New Roman" w:cs="Times New Roman"/>
          <w:sz w:val="24"/>
          <w:szCs w:val="24"/>
        </w:rPr>
        <w:t xml:space="preserve">of </w:t>
      </w:r>
      <w:r w:rsidR="00C41C99">
        <w:rPr>
          <w:rFonts w:ascii="Times New Roman" w:hAnsi="Times New Roman" w:cs="Times New Roman"/>
          <w:sz w:val="24"/>
          <w:szCs w:val="24"/>
        </w:rPr>
        <w:t xml:space="preserve">10 bu/ac compared to 30 bu/ac in </w:t>
      </w:r>
      <w:r w:rsidR="00961484">
        <w:rPr>
          <w:rFonts w:ascii="Times New Roman" w:hAnsi="Times New Roman" w:cs="Times New Roman"/>
          <w:sz w:val="24"/>
          <w:szCs w:val="24"/>
        </w:rPr>
        <w:t xml:space="preserve">the </w:t>
      </w:r>
      <w:r w:rsidR="00C41C99">
        <w:rPr>
          <w:rFonts w:ascii="Times New Roman" w:hAnsi="Times New Roman" w:cs="Times New Roman"/>
          <w:sz w:val="24"/>
          <w:szCs w:val="24"/>
        </w:rPr>
        <w:t xml:space="preserve">previous year (2019) showed the </w:t>
      </w:r>
      <w:r w:rsidR="00961484">
        <w:rPr>
          <w:rFonts w:ascii="Times New Roman" w:hAnsi="Times New Roman" w:cs="Times New Roman"/>
          <w:sz w:val="24"/>
          <w:szCs w:val="24"/>
        </w:rPr>
        <w:t xml:space="preserve">magnitude of the </w:t>
      </w:r>
      <w:r w:rsidR="00C41C99">
        <w:rPr>
          <w:rFonts w:ascii="Times New Roman" w:hAnsi="Times New Roman" w:cs="Times New Roman"/>
          <w:sz w:val="24"/>
          <w:szCs w:val="24"/>
        </w:rPr>
        <w:t xml:space="preserve">devastating effect of drought on soybean. </w:t>
      </w:r>
      <w:r w:rsidR="009C268B">
        <w:rPr>
          <w:rFonts w:ascii="Times New Roman" w:hAnsi="Times New Roman" w:cs="Times New Roman"/>
          <w:sz w:val="24"/>
          <w:szCs w:val="24"/>
        </w:rPr>
        <w:t>The study also showed</w:t>
      </w:r>
      <w:r w:rsidR="009C268B" w:rsidRPr="00974AC2">
        <w:rPr>
          <w:rFonts w:ascii="Times New Roman" w:hAnsi="Times New Roman" w:cs="Times New Roman"/>
          <w:sz w:val="24"/>
          <w:szCs w:val="24"/>
        </w:rPr>
        <w:t xml:space="preserve"> </w:t>
      </w:r>
      <w:r w:rsidR="009C268B">
        <w:rPr>
          <w:rFonts w:ascii="Times New Roman" w:hAnsi="Times New Roman" w:cs="Times New Roman"/>
          <w:sz w:val="24"/>
          <w:szCs w:val="24"/>
        </w:rPr>
        <w:t>that under drought conditions if planting is delayed to May 29, soybean yield may become as low as 6-7 bu/ac; and if the combined effect of early fall killing freeze and drought occur, planting in June may result in zero economic yields.</w:t>
      </w:r>
    </w:p>
    <w:p w14:paraId="7B77C34F" w14:textId="3C8CAEE0" w:rsidR="00C35908" w:rsidRDefault="00C35908" w:rsidP="00807B7F">
      <w:pPr>
        <w:jc w:val="both"/>
        <w:rPr>
          <w:rFonts w:ascii="Times New Roman" w:hAnsi="Times New Roman" w:cs="Times New Roman"/>
          <w:sz w:val="24"/>
          <w:szCs w:val="24"/>
        </w:rPr>
      </w:pPr>
    </w:p>
    <w:p w14:paraId="7C1DA6E8" w14:textId="4D63275E" w:rsidR="00C35908" w:rsidRPr="00C35908" w:rsidRDefault="00C35908" w:rsidP="00807B7F">
      <w:pPr>
        <w:jc w:val="both"/>
        <w:rPr>
          <w:rFonts w:ascii="Times New Roman" w:hAnsi="Times New Roman" w:cs="Times New Roman"/>
          <w:b/>
          <w:bCs/>
          <w:sz w:val="24"/>
          <w:szCs w:val="24"/>
        </w:rPr>
      </w:pPr>
      <w:r w:rsidRPr="00C35908">
        <w:rPr>
          <w:rFonts w:ascii="Times New Roman" w:hAnsi="Times New Roman" w:cs="Times New Roman"/>
          <w:b/>
          <w:bCs/>
          <w:sz w:val="24"/>
          <w:szCs w:val="24"/>
        </w:rPr>
        <w:t>Publications</w:t>
      </w:r>
    </w:p>
    <w:p w14:paraId="532D22D5" w14:textId="1AC7A596" w:rsidR="00C35908" w:rsidRDefault="00C35908" w:rsidP="00807B7F">
      <w:pPr>
        <w:pStyle w:val="PR7"/>
        <w:numPr>
          <w:ilvl w:val="0"/>
          <w:numId w:val="0"/>
        </w:numPr>
        <w:spacing w:before="120" w:line="240" w:lineRule="auto"/>
      </w:pPr>
      <w:r w:rsidRPr="00E47B15">
        <w:rPr>
          <w:b/>
        </w:rPr>
        <w:t>Gautam P. Pradhan,</w:t>
      </w:r>
      <w:r w:rsidRPr="00D603A7">
        <w:rPr>
          <w:b/>
        </w:rPr>
        <w:t xml:space="preserve"> </w:t>
      </w:r>
      <w:r w:rsidRPr="00D603A7">
        <w:t>James Staricka</w:t>
      </w:r>
      <w:r>
        <w:t>,</w:t>
      </w:r>
      <w:r w:rsidRPr="00D603A7">
        <w:t xml:space="preserve"> and Jerald W. Bergman. 2020. Determining Soybean Planting Date and Soil Temperature for the No-till Semiarid Conditions of Western North Dakota. In: 2020 Agricultural Research Update Regional Report No. 26. NDSU WREC and MSU EARC. p. 69.</w:t>
      </w:r>
    </w:p>
    <w:p w14:paraId="34012DBA" w14:textId="77777777" w:rsidR="009C268B" w:rsidRDefault="009C268B" w:rsidP="00FE0DE3">
      <w:pPr>
        <w:jc w:val="both"/>
        <w:rPr>
          <w:rFonts w:ascii="Times New Roman" w:hAnsi="Times New Roman" w:cs="Times New Roman"/>
          <w:sz w:val="24"/>
          <w:szCs w:val="24"/>
        </w:rPr>
      </w:pPr>
    </w:p>
    <w:bookmarkEnd w:id="7"/>
    <w:bookmarkEnd w:id="8"/>
    <w:p w14:paraId="38A0DEDD" w14:textId="04E8DD40" w:rsidR="00786F23" w:rsidRPr="00C7707A" w:rsidRDefault="00786F23" w:rsidP="00807B7F">
      <w:pPr>
        <w:jc w:val="both"/>
        <w:rPr>
          <w:rFonts w:ascii="Times New Roman" w:hAnsi="Times New Roman" w:cs="Times New Roman"/>
          <w:b/>
          <w:bCs/>
          <w:sz w:val="24"/>
          <w:szCs w:val="24"/>
        </w:rPr>
      </w:pPr>
      <w:r w:rsidRPr="00C7707A">
        <w:rPr>
          <w:rFonts w:ascii="Times New Roman" w:hAnsi="Times New Roman" w:cs="Times New Roman"/>
          <w:b/>
          <w:bCs/>
          <w:sz w:val="24"/>
          <w:szCs w:val="24"/>
        </w:rPr>
        <w:t>Acknowledgments</w:t>
      </w:r>
    </w:p>
    <w:p w14:paraId="0306ADC8" w14:textId="76BCEF06" w:rsidR="00234778" w:rsidRPr="00C7707A" w:rsidRDefault="006845A2" w:rsidP="009C268B">
      <w:pPr>
        <w:spacing w:before="120"/>
        <w:jc w:val="both"/>
        <w:rPr>
          <w:rFonts w:ascii="Times New Roman" w:hAnsi="Times New Roman" w:cs="Times New Roman"/>
          <w:sz w:val="24"/>
          <w:szCs w:val="24"/>
        </w:rPr>
      </w:pPr>
      <w:r w:rsidRPr="00C7707A">
        <w:rPr>
          <w:rFonts w:ascii="Times New Roman" w:hAnsi="Times New Roman" w:cs="Times New Roman"/>
          <w:sz w:val="24"/>
          <w:szCs w:val="24"/>
        </w:rPr>
        <w:t>We acknowledge the financial support of the North Dakota Soybean Council. Mention of trademark or proprietary product does not constitute a guarantee or warranty of the product by North Dakota State University and does not imply its approval to the exclusion of other products which may also be suitabl</w:t>
      </w:r>
      <w:r w:rsidR="009C268B">
        <w:rPr>
          <w:rFonts w:ascii="Times New Roman" w:hAnsi="Times New Roman" w:cs="Times New Roman"/>
          <w:sz w:val="24"/>
          <w:szCs w:val="24"/>
        </w:rPr>
        <w:t>e.</w:t>
      </w:r>
    </w:p>
    <w:sectPr w:rsidR="00234778" w:rsidRPr="00C77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6pt;height:691.8pt" o:bullet="t">
        <v:imagedata r:id="rId1" o:title="clip_image001"/>
      </v:shape>
    </w:pict>
  </w:numPicBullet>
  <w:abstractNum w:abstractNumId="0" w15:restartNumberingAfterBreak="0">
    <w:nsid w:val="03E93A26"/>
    <w:multiLevelType w:val="hybridMultilevel"/>
    <w:tmpl w:val="891C7E18"/>
    <w:lvl w:ilvl="0" w:tplc="B99AE1A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AE2545"/>
    <w:multiLevelType w:val="hybridMultilevel"/>
    <w:tmpl w:val="AE2A03A4"/>
    <w:lvl w:ilvl="0" w:tplc="0409000F">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5C57986"/>
    <w:multiLevelType w:val="hybridMultilevel"/>
    <w:tmpl w:val="AE2A03A4"/>
    <w:lvl w:ilvl="0" w:tplc="0409000F">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63C57E7"/>
    <w:multiLevelType w:val="hybridMultilevel"/>
    <w:tmpl w:val="DCB6DF60"/>
    <w:lvl w:ilvl="0" w:tplc="12A6CB9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3A22B53"/>
    <w:multiLevelType w:val="hybridMultilevel"/>
    <w:tmpl w:val="BD1C9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150361"/>
    <w:multiLevelType w:val="hybridMultilevel"/>
    <w:tmpl w:val="AECC6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EE100F"/>
    <w:multiLevelType w:val="hybridMultilevel"/>
    <w:tmpl w:val="8DA8FADE"/>
    <w:lvl w:ilvl="0" w:tplc="66AE8EF0">
      <w:start w:val="1"/>
      <w:numFmt w:val="decimal"/>
      <w:pStyle w:val="PR7"/>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3"/>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zsDQ3MDAzsjQwMTNT0lEKTi0uzszPAykwqwUA+242/iwAAAA="/>
  </w:docVars>
  <w:rsids>
    <w:rsidRoot w:val="00786F23"/>
    <w:rsid w:val="00005F0D"/>
    <w:rsid w:val="00007767"/>
    <w:rsid w:val="00010B7B"/>
    <w:rsid w:val="00012C85"/>
    <w:rsid w:val="00057552"/>
    <w:rsid w:val="00070E72"/>
    <w:rsid w:val="000716F2"/>
    <w:rsid w:val="000911C6"/>
    <w:rsid w:val="00091A92"/>
    <w:rsid w:val="000B0DAD"/>
    <w:rsid w:val="000B7A16"/>
    <w:rsid w:val="00154643"/>
    <w:rsid w:val="00190A3C"/>
    <w:rsid w:val="001D13E1"/>
    <w:rsid w:val="00200252"/>
    <w:rsid w:val="00234648"/>
    <w:rsid w:val="00234778"/>
    <w:rsid w:val="00262815"/>
    <w:rsid w:val="00292E76"/>
    <w:rsid w:val="002B1812"/>
    <w:rsid w:val="002C62D6"/>
    <w:rsid w:val="002E2EB6"/>
    <w:rsid w:val="00306D21"/>
    <w:rsid w:val="00396B5F"/>
    <w:rsid w:val="003D378B"/>
    <w:rsid w:val="003E369C"/>
    <w:rsid w:val="00480D4F"/>
    <w:rsid w:val="004819E0"/>
    <w:rsid w:val="004A1257"/>
    <w:rsid w:val="004A3626"/>
    <w:rsid w:val="00500BB3"/>
    <w:rsid w:val="00510D5A"/>
    <w:rsid w:val="00566BD7"/>
    <w:rsid w:val="005851A6"/>
    <w:rsid w:val="005B1BB6"/>
    <w:rsid w:val="005C4989"/>
    <w:rsid w:val="005D4574"/>
    <w:rsid w:val="005E4236"/>
    <w:rsid w:val="00604E02"/>
    <w:rsid w:val="006070B8"/>
    <w:rsid w:val="00661191"/>
    <w:rsid w:val="00664F69"/>
    <w:rsid w:val="0068293F"/>
    <w:rsid w:val="006845A2"/>
    <w:rsid w:val="006914E8"/>
    <w:rsid w:val="006F1EF6"/>
    <w:rsid w:val="007054B5"/>
    <w:rsid w:val="007176A4"/>
    <w:rsid w:val="007314F3"/>
    <w:rsid w:val="00786F23"/>
    <w:rsid w:val="007900EA"/>
    <w:rsid w:val="007F1B20"/>
    <w:rsid w:val="00807B7F"/>
    <w:rsid w:val="00820E22"/>
    <w:rsid w:val="008219D6"/>
    <w:rsid w:val="008230C1"/>
    <w:rsid w:val="00854E9B"/>
    <w:rsid w:val="00870998"/>
    <w:rsid w:val="0087202B"/>
    <w:rsid w:val="008749E7"/>
    <w:rsid w:val="00877B5A"/>
    <w:rsid w:val="008B5B0D"/>
    <w:rsid w:val="008E0BA0"/>
    <w:rsid w:val="00955399"/>
    <w:rsid w:val="00961484"/>
    <w:rsid w:val="0096207A"/>
    <w:rsid w:val="009B551C"/>
    <w:rsid w:val="009C268B"/>
    <w:rsid w:val="009F1F9D"/>
    <w:rsid w:val="00A7097A"/>
    <w:rsid w:val="00A71A9D"/>
    <w:rsid w:val="00A93CD6"/>
    <w:rsid w:val="00A9615B"/>
    <w:rsid w:val="00AA01A7"/>
    <w:rsid w:val="00AA2343"/>
    <w:rsid w:val="00AB2A60"/>
    <w:rsid w:val="00AD1DFE"/>
    <w:rsid w:val="00AD5C04"/>
    <w:rsid w:val="00AE33AF"/>
    <w:rsid w:val="00B20BFF"/>
    <w:rsid w:val="00B43DFC"/>
    <w:rsid w:val="00B46C22"/>
    <w:rsid w:val="00B50D71"/>
    <w:rsid w:val="00B54412"/>
    <w:rsid w:val="00B62959"/>
    <w:rsid w:val="00BD783D"/>
    <w:rsid w:val="00BF3E29"/>
    <w:rsid w:val="00C17897"/>
    <w:rsid w:val="00C35908"/>
    <w:rsid w:val="00C41C99"/>
    <w:rsid w:val="00C61D51"/>
    <w:rsid w:val="00C70BC9"/>
    <w:rsid w:val="00C7707A"/>
    <w:rsid w:val="00C91A08"/>
    <w:rsid w:val="00C94006"/>
    <w:rsid w:val="00C97777"/>
    <w:rsid w:val="00CD504D"/>
    <w:rsid w:val="00CF20CF"/>
    <w:rsid w:val="00D02AE4"/>
    <w:rsid w:val="00D22BEC"/>
    <w:rsid w:val="00D61EEB"/>
    <w:rsid w:val="00D820A4"/>
    <w:rsid w:val="00D8260F"/>
    <w:rsid w:val="00D827B0"/>
    <w:rsid w:val="00D943CD"/>
    <w:rsid w:val="00DB2A91"/>
    <w:rsid w:val="00DB713C"/>
    <w:rsid w:val="00DD2963"/>
    <w:rsid w:val="00E0076A"/>
    <w:rsid w:val="00E13124"/>
    <w:rsid w:val="00E43A57"/>
    <w:rsid w:val="00E525B6"/>
    <w:rsid w:val="00E852D7"/>
    <w:rsid w:val="00E93E0F"/>
    <w:rsid w:val="00EB319E"/>
    <w:rsid w:val="00EE267D"/>
    <w:rsid w:val="00EE39F0"/>
    <w:rsid w:val="00EF3A4B"/>
    <w:rsid w:val="00F446C5"/>
    <w:rsid w:val="00F65BB5"/>
    <w:rsid w:val="00F709D6"/>
    <w:rsid w:val="00F908A3"/>
    <w:rsid w:val="00FA5455"/>
    <w:rsid w:val="00FE0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0B90F5C"/>
  <w15:chartTrackingRefBased/>
  <w15:docId w15:val="{CBA69237-D494-4637-8D49-9B402AA4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F2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86F23"/>
    <w:pPr>
      <w:ind w:left="720"/>
      <w:contextualSpacing/>
    </w:pPr>
  </w:style>
  <w:style w:type="character" w:customStyle="1" w:styleId="ListParagraphChar">
    <w:name w:val="List Paragraph Char"/>
    <w:basedOn w:val="DefaultParagraphFont"/>
    <w:link w:val="ListParagraph"/>
    <w:uiPriority w:val="34"/>
    <w:locked/>
    <w:rsid w:val="00786F23"/>
    <w:rPr>
      <w:rFonts w:ascii="Calibri" w:hAnsi="Calibri" w:cs="Calibri"/>
    </w:rPr>
  </w:style>
  <w:style w:type="paragraph" w:styleId="BalloonText">
    <w:name w:val="Balloon Text"/>
    <w:basedOn w:val="Normal"/>
    <w:link w:val="BalloonTextChar"/>
    <w:uiPriority w:val="99"/>
    <w:semiHidden/>
    <w:unhideWhenUsed/>
    <w:rsid w:val="00B43D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DFC"/>
    <w:rPr>
      <w:rFonts w:ascii="Segoe UI" w:hAnsi="Segoe UI" w:cs="Segoe UI"/>
      <w:sz w:val="18"/>
      <w:szCs w:val="18"/>
    </w:rPr>
  </w:style>
  <w:style w:type="paragraph" w:customStyle="1" w:styleId="PR7">
    <w:name w:val="PR7"/>
    <w:basedOn w:val="Normal"/>
    <w:link w:val="PR7Char"/>
    <w:qFormat/>
    <w:rsid w:val="00C35908"/>
    <w:pPr>
      <w:widowControl w:val="0"/>
      <w:numPr>
        <w:numId w:val="5"/>
      </w:numPr>
      <w:spacing w:line="360" w:lineRule="auto"/>
      <w:jc w:val="both"/>
    </w:pPr>
    <w:rPr>
      <w:rFonts w:ascii="Times New Roman" w:eastAsiaTheme="majorEastAsia" w:hAnsi="Times New Roman" w:cs="Times New Roman"/>
      <w:iCs/>
      <w:sz w:val="24"/>
      <w:szCs w:val="20"/>
    </w:rPr>
  </w:style>
  <w:style w:type="character" w:customStyle="1" w:styleId="PR7Char">
    <w:name w:val="PR7 Char"/>
    <w:basedOn w:val="DefaultParagraphFont"/>
    <w:link w:val="PR7"/>
    <w:rsid w:val="00C35908"/>
    <w:rPr>
      <w:rFonts w:ascii="Times New Roman" w:eastAsiaTheme="majorEastAsia" w:hAnsi="Times New Roman" w:cs="Times New Roman"/>
      <w:i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46043">
      <w:bodyDiv w:val="1"/>
      <w:marLeft w:val="0"/>
      <w:marRight w:val="0"/>
      <w:marTop w:val="0"/>
      <w:marBottom w:val="0"/>
      <w:divBdr>
        <w:top w:val="none" w:sz="0" w:space="0" w:color="auto"/>
        <w:left w:val="none" w:sz="0" w:space="0" w:color="auto"/>
        <w:bottom w:val="none" w:sz="0" w:space="0" w:color="auto"/>
        <w:right w:val="none" w:sz="0" w:space="0" w:color="auto"/>
      </w:divBdr>
    </w:div>
    <w:div w:id="172962465">
      <w:bodyDiv w:val="1"/>
      <w:marLeft w:val="0"/>
      <w:marRight w:val="0"/>
      <w:marTop w:val="0"/>
      <w:marBottom w:val="0"/>
      <w:divBdr>
        <w:top w:val="none" w:sz="0" w:space="0" w:color="auto"/>
        <w:left w:val="none" w:sz="0" w:space="0" w:color="auto"/>
        <w:bottom w:val="none" w:sz="0" w:space="0" w:color="auto"/>
        <w:right w:val="none" w:sz="0" w:space="0" w:color="auto"/>
      </w:divBdr>
    </w:div>
    <w:div w:id="702481459">
      <w:bodyDiv w:val="1"/>
      <w:marLeft w:val="0"/>
      <w:marRight w:val="0"/>
      <w:marTop w:val="0"/>
      <w:marBottom w:val="0"/>
      <w:divBdr>
        <w:top w:val="none" w:sz="0" w:space="0" w:color="auto"/>
        <w:left w:val="none" w:sz="0" w:space="0" w:color="auto"/>
        <w:bottom w:val="none" w:sz="0" w:space="0" w:color="auto"/>
        <w:right w:val="none" w:sz="0" w:space="0" w:color="auto"/>
      </w:divBdr>
    </w:div>
    <w:div w:id="779036513">
      <w:bodyDiv w:val="1"/>
      <w:marLeft w:val="0"/>
      <w:marRight w:val="0"/>
      <w:marTop w:val="0"/>
      <w:marBottom w:val="0"/>
      <w:divBdr>
        <w:top w:val="none" w:sz="0" w:space="0" w:color="auto"/>
        <w:left w:val="none" w:sz="0" w:space="0" w:color="auto"/>
        <w:bottom w:val="none" w:sz="0" w:space="0" w:color="auto"/>
        <w:right w:val="none" w:sz="0" w:space="0" w:color="auto"/>
      </w:divBdr>
    </w:div>
    <w:div w:id="902300294">
      <w:bodyDiv w:val="1"/>
      <w:marLeft w:val="0"/>
      <w:marRight w:val="0"/>
      <w:marTop w:val="0"/>
      <w:marBottom w:val="0"/>
      <w:divBdr>
        <w:top w:val="none" w:sz="0" w:space="0" w:color="auto"/>
        <w:left w:val="none" w:sz="0" w:space="0" w:color="auto"/>
        <w:bottom w:val="none" w:sz="0" w:space="0" w:color="auto"/>
        <w:right w:val="none" w:sz="0" w:space="0" w:color="auto"/>
      </w:divBdr>
    </w:div>
    <w:div w:id="180099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5" Type="http://schemas.openxmlformats.org/officeDocument/2006/relationships/styles" Target="styles.xml"/><Relationship Id="rId10"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566760e7eed61bae06b5793afbe838e4">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25e02c623825c1952d3e20e66f1a72f2"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Location" ma:index="21" nillable="true" ma:displayName="MediaServic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0B17E3-7F8C-4526-BDC4-4C8DF8246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653D8-626A-4398-91A4-09F93DBB3EAF}">
  <ds:schemaRefs>
    <ds:schemaRef ds:uri="http://purl.org/dc/terms/"/>
    <ds:schemaRef ds:uri="http://purl.org/dc/elements/1.1/"/>
    <ds:schemaRef ds:uri="http://www.w3.org/XML/1998/namespace"/>
    <ds:schemaRef ds:uri="66659ddc-3c25-4d3e-b3b7-9890fca5266d"/>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82c2a4e3-40b0-435d-8162-b539a366ebba"/>
    <ds:schemaRef ds:uri="http://purl.org/dc/dcmitype/"/>
  </ds:schemaRefs>
</ds:datastoreItem>
</file>

<file path=customXml/itemProps3.xml><?xml version="1.0" encoding="utf-8"?>
<ds:datastoreItem xmlns:ds="http://schemas.openxmlformats.org/officeDocument/2006/customXml" ds:itemID="{4C41FE86-BAEB-4EAE-89D1-D2F0C16B9D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6688</TotalTime>
  <Pages>5</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Pradhan, Gautam</dc:creator>
  <cp:keywords/>
  <dc:description/>
  <cp:lastModifiedBy>Gautam.Pradhan</cp:lastModifiedBy>
  <cp:revision>42</cp:revision>
  <cp:lastPrinted>2020-06-28T17:03:00Z</cp:lastPrinted>
  <dcterms:created xsi:type="dcterms:W3CDTF">2020-06-26T01:48:00Z</dcterms:created>
  <dcterms:modified xsi:type="dcterms:W3CDTF">2021-06-30T00:31:00Z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