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9C904" w14:textId="458E951C" w:rsidR="00073CF2" w:rsidRPr="00C02C8D" w:rsidRDefault="0069284B" w:rsidP="00CC3169">
      <w:pPr>
        <w:spacing w:line="276" w:lineRule="auto"/>
        <w:rPr>
          <w:rFonts w:ascii="Arial" w:hAnsi="Arial" w:cs="Arial"/>
          <w:sz w:val="24"/>
          <w:szCs w:val="24"/>
        </w:rPr>
      </w:pPr>
      <w:r w:rsidRPr="00C02C8D">
        <w:rPr>
          <w:rFonts w:ascii="Arial" w:hAnsi="Arial" w:cs="Arial"/>
          <w:sz w:val="24"/>
          <w:szCs w:val="24"/>
        </w:rPr>
        <w:t xml:space="preserve">Field experiments were established in soybean fields in Gilbert, IA and Dayton, IA. The objective of this </w:t>
      </w:r>
      <w:r w:rsidR="001F34DE">
        <w:rPr>
          <w:rFonts w:ascii="Arial" w:hAnsi="Arial" w:cs="Arial"/>
          <w:sz w:val="24"/>
          <w:szCs w:val="24"/>
        </w:rPr>
        <w:t xml:space="preserve">one-year </w:t>
      </w:r>
      <w:r w:rsidRPr="00C02C8D">
        <w:rPr>
          <w:rFonts w:ascii="Arial" w:hAnsi="Arial" w:cs="Arial"/>
          <w:sz w:val="24"/>
          <w:szCs w:val="24"/>
        </w:rPr>
        <w:t>study was to evaluate the efficacy of the Redekop Seed Destructor</w:t>
      </w:r>
      <w:r w:rsidR="00C02C8D">
        <w:rPr>
          <w:rFonts w:ascii="Arial" w:hAnsi="Arial" w:cs="Arial"/>
          <w:sz w:val="24"/>
          <w:szCs w:val="24"/>
        </w:rPr>
        <w:t xml:space="preserve"> </w:t>
      </w:r>
      <w:r w:rsidR="00D71EE6" w:rsidRPr="00C02C8D">
        <w:rPr>
          <w:rFonts w:ascii="Arial" w:hAnsi="Arial" w:cs="Arial"/>
          <w:sz w:val="24"/>
          <w:szCs w:val="24"/>
        </w:rPr>
        <w:t>(</w:t>
      </w:r>
      <w:r w:rsidR="00D71EE6" w:rsidRPr="00C02C8D">
        <w:rPr>
          <w:rFonts w:ascii="Arial" w:hAnsi="Arial" w:cs="Arial"/>
          <w:b/>
          <w:sz w:val="24"/>
          <w:szCs w:val="24"/>
        </w:rPr>
        <w:t>Figure 1</w:t>
      </w:r>
      <w:r w:rsidR="00D71EE6" w:rsidRPr="00C02C8D">
        <w:rPr>
          <w:rFonts w:ascii="Arial" w:hAnsi="Arial" w:cs="Arial"/>
          <w:sz w:val="24"/>
          <w:szCs w:val="24"/>
        </w:rPr>
        <w:t>)</w:t>
      </w:r>
      <w:r w:rsidRPr="00C02C8D">
        <w:rPr>
          <w:rFonts w:ascii="Arial" w:hAnsi="Arial" w:cs="Arial"/>
          <w:sz w:val="24"/>
          <w:szCs w:val="24"/>
        </w:rPr>
        <w:t xml:space="preserve"> </w:t>
      </w:r>
      <w:r w:rsidR="00D71EE6" w:rsidRPr="00C02C8D">
        <w:rPr>
          <w:rFonts w:ascii="Arial" w:hAnsi="Arial" w:cs="Arial"/>
          <w:sz w:val="24"/>
          <w:szCs w:val="24"/>
        </w:rPr>
        <w:t xml:space="preserve">in </w:t>
      </w:r>
      <w:r w:rsidR="00CC3169" w:rsidRPr="00C02C8D">
        <w:rPr>
          <w:rFonts w:ascii="Arial" w:hAnsi="Arial" w:cs="Arial"/>
          <w:sz w:val="24"/>
          <w:szCs w:val="24"/>
        </w:rPr>
        <w:t xml:space="preserve">destroying </w:t>
      </w:r>
      <w:r w:rsidR="00D71EE6" w:rsidRPr="00C02C8D">
        <w:rPr>
          <w:rFonts w:ascii="Arial" w:hAnsi="Arial" w:cs="Arial"/>
          <w:sz w:val="24"/>
          <w:szCs w:val="24"/>
        </w:rPr>
        <w:t xml:space="preserve">waterhemp seeds at </w:t>
      </w:r>
      <w:r w:rsidR="007F0D2E" w:rsidRPr="00C02C8D">
        <w:rPr>
          <w:rFonts w:ascii="Arial" w:hAnsi="Arial" w:cs="Arial"/>
          <w:sz w:val="24"/>
          <w:szCs w:val="24"/>
        </w:rPr>
        <w:t xml:space="preserve">the time of </w:t>
      </w:r>
      <w:r w:rsidR="00D71EE6" w:rsidRPr="00C02C8D">
        <w:rPr>
          <w:rFonts w:ascii="Arial" w:hAnsi="Arial" w:cs="Arial"/>
          <w:sz w:val="24"/>
          <w:szCs w:val="24"/>
        </w:rPr>
        <w:t>soybean harvest</w:t>
      </w:r>
      <w:r w:rsidR="00581800">
        <w:rPr>
          <w:rFonts w:ascii="Arial" w:hAnsi="Arial" w:cs="Arial"/>
          <w:sz w:val="24"/>
          <w:szCs w:val="24"/>
        </w:rPr>
        <w:t xml:space="preserve"> in 2022</w:t>
      </w:r>
      <w:r w:rsidR="00527807">
        <w:rPr>
          <w:rFonts w:ascii="Arial" w:hAnsi="Arial" w:cs="Arial"/>
          <w:sz w:val="24"/>
          <w:szCs w:val="24"/>
        </w:rPr>
        <w:t xml:space="preserve"> and reducing viable weed seed bank</w:t>
      </w:r>
      <w:r w:rsidR="00DF2CD1">
        <w:rPr>
          <w:rFonts w:ascii="Arial" w:hAnsi="Arial" w:cs="Arial"/>
          <w:sz w:val="24"/>
          <w:szCs w:val="24"/>
        </w:rPr>
        <w:t xml:space="preserve"> in following year</w:t>
      </w:r>
      <w:r w:rsidR="00C42B32">
        <w:rPr>
          <w:rFonts w:ascii="Arial" w:hAnsi="Arial" w:cs="Arial"/>
          <w:sz w:val="24"/>
          <w:szCs w:val="24"/>
        </w:rPr>
        <w:t xml:space="preserve"> (2023).</w:t>
      </w:r>
      <w:r w:rsidR="00D71EE6" w:rsidRPr="00C02C8D">
        <w:rPr>
          <w:rFonts w:ascii="Arial" w:hAnsi="Arial" w:cs="Arial"/>
          <w:sz w:val="24"/>
          <w:szCs w:val="24"/>
        </w:rPr>
        <w:t xml:space="preserve"> </w:t>
      </w:r>
      <w:r w:rsidR="0020796B" w:rsidRPr="00C02C8D">
        <w:rPr>
          <w:rFonts w:ascii="Arial" w:hAnsi="Arial" w:cs="Arial"/>
          <w:sz w:val="24"/>
          <w:szCs w:val="24"/>
        </w:rPr>
        <w:t xml:space="preserve">The </w:t>
      </w:r>
      <w:r w:rsidR="00CC3169" w:rsidRPr="00C02C8D">
        <w:rPr>
          <w:rFonts w:ascii="Arial" w:hAnsi="Arial" w:cs="Arial"/>
          <w:sz w:val="24"/>
          <w:szCs w:val="24"/>
        </w:rPr>
        <w:t xml:space="preserve">Redekop </w:t>
      </w:r>
      <w:r w:rsidR="0020796B" w:rsidRPr="00C02C8D">
        <w:rPr>
          <w:rFonts w:ascii="Arial" w:hAnsi="Arial" w:cs="Arial"/>
          <w:sz w:val="24"/>
          <w:szCs w:val="24"/>
        </w:rPr>
        <w:t xml:space="preserve">seed destructor unit </w:t>
      </w:r>
      <w:r w:rsidR="00CC3169" w:rsidRPr="00C02C8D">
        <w:rPr>
          <w:rFonts w:ascii="Arial" w:hAnsi="Arial" w:cs="Arial"/>
          <w:sz w:val="24"/>
          <w:szCs w:val="24"/>
        </w:rPr>
        <w:t xml:space="preserve">(currently priced at </w:t>
      </w:r>
      <w:r w:rsidR="00DF2CD1">
        <w:rPr>
          <w:rFonts w:ascii="Arial" w:hAnsi="Arial" w:cs="Arial"/>
          <w:sz w:val="24"/>
          <w:szCs w:val="24"/>
        </w:rPr>
        <w:t>~</w:t>
      </w:r>
      <w:r w:rsidR="00CC3169" w:rsidRPr="00C02C8D">
        <w:rPr>
          <w:rFonts w:ascii="Arial" w:hAnsi="Arial" w:cs="Arial"/>
          <w:sz w:val="24"/>
          <w:szCs w:val="24"/>
        </w:rPr>
        <w:t>$</w:t>
      </w:r>
      <w:r w:rsidR="00527807">
        <w:rPr>
          <w:rFonts w:ascii="Arial" w:hAnsi="Arial" w:cs="Arial"/>
          <w:sz w:val="24"/>
          <w:szCs w:val="24"/>
        </w:rPr>
        <w:t>80</w:t>
      </w:r>
      <w:r w:rsidR="00CC3169" w:rsidRPr="00C02C8D">
        <w:rPr>
          <w:rFonts w:ascii="Arial" w:hAnsi="Arial" w:cs="Arial"/>
          <w:sz w:val="24"/>
          <w:szCs w:val="24"/>
        </w:rPr>
        <w:t xml:space="preserve">,000) </w:t>
      </w:r>
      <w:r w:rsidR="0020796B" w:rsidRPr="00C02C8D">
        <w:rPr>
          <w:rFonts w:ascii="Arial" w:hAnsi="Arial" w:cs="Arial"/>
          <w:sz w:val="24"/>
          <w:szCs w:val="24"/>
        </w:rPr>
        <w:t>was installed at the rear of a John Deer S680 combin</w:t>
      </w:r>
      <w:r w:rsidR="00CC3169" w:rsidRPr="00C02C8D">
        <w:rPr>
          <w:rFonts w:ascii="Arial" w:hAnsi="Arial" w:cs="Arial"/>
          <w:sz w:val="24"/>
          <w:szCs w:val="24"/>
        </w:rPr>
        <w:t xml:space="preserve">e. </w:t>
      </w:r>
      <w:r w:rsidR="0020796B" w:rsidRPr="00C02C8D">
        <w:rPr>
          <w:rFonts w:ascii="Arial" w:hAnsi="Arial" w:cs="Arial"/>
          <w:sz w:val="24"/>
          <w:szCs w:val="24"/>
        </w:rPr>
        <w:t xml:space="preserve"> </w:t>
      </w:r>
    </w:p>
    <w:p w14:paraId="032189FB" w14:textId="0A5371DB" w:rsidR="00073CF2" w:rsidRPr="00C02C8D" w:rsidRDefault="007F0D2E" w:rsidP="00CC3169">
      <w:pPr>
        <w:spacing w:line="276" w:lineRule="auto"/>
        <w:rPr>
          <w:rFonts w:ascii="Arial" w:hAnsi="Arial" w:cs="Arial"/>
          <w:sz w:val="24"/>
          <w:szCs w:val="24"/>
        </w:rPr>
      </w:pPr>
      <w:r w:rsidRPr="00C02C8D">
        <w:rPr>
          <w:rFonts w:ascii="Arial" w:hAnsi="Arial" w:cs="Arial"/>
          <w:sz w:val="24"/>
          <w:szCs w:val="24"/>
        </w:rPr>
        <w:t xml:space="preserve">The success of harvest weed seed control methods relies on the propensity of some weed species like waterhemp and Palmer amaranth to retain </w:t>
      </w:r>
      <w:r w:rsidR="00586154" w:rsidRPr="00C02C8D">
        <w:rPr>
          <w:rFonts w:ascii="Arial" w:hAnsi="Arial" w:cs="Arial"/>
          <w:sz w:val="24"/>
          <w:szCs w:val="24"/>
        </w:rPr>
        <w:t>most</w:t>
      </w:r>
      <w:r w:rsidRPr="00C02C8D">
        <w:rPr>
          <w:rFonts w:ascii="Arial" w:hAnsi="Arial" w:cs="Arial"/>
          <w:sz w:val="24"/>
          <w:szCs w:val="24"/>
        </w:rPr>
        <w:t xml:space="preserve"> seeds by the time the soybean crop is harvested. </w:t>
      </w:r>
      <w:r w:rsidR="00D84A03">
        <w:rPr>
          <w:rFonts w:ascii="Arial" w:hAnsi="Arial" w:cs="Arial"/>
          <w:sz w:val="24"/>
          <w:szCs w:val="24"/>
        </w:rPr>
        <w:t xml:space="preserve">Almost 60 to </w:t>
      </w:r>
      <w:r w:rsidR="0069284B" w:rsidRPr="00C02C8D">
        <w:rPr>
          <w:rFonts w:ascii="Arial" w:hAnsi="Arial" w:cs="Arial"/>
          <w:sz w:val="24"/>
          <w:szCs w:val="24"/>
        </w:rPr>
        <w:t xml:space="preserve">75% of </w:t>
      </w:r>
      <w:r w:rsidR="00527807" w:rsidRPr="00C02C8D">
        <w:rPr>
          <w:rFonts w:ascii="Arial" w:hAnsi="Arial" w:cs="Arial"/>
          <w:sz w:val="24"/>
          <w:szCs w:val="24"/>
        </w:rPr>
        <w:t>waterhemp</w:t>
      </w:r>
      <w:r w:rsidR="0069284B" w:rsidRPr="00C02C8D">
        <w:rPr>
          <w:rFonts w:ascii="Arial" w:hAnsi="Arial" w:cs="Arial"/>
          <w:sz w:val="24"/>
          <w:szCs w:val="24"/>
        </w:rPr>
        <w:t xml:space="preserve"> seeds were still retained by the plants at the time of soybean harvest after accounting for shattering losses</w:t>
      </w:r>
      <w:r w:rsidR="00C5133F" w:rsidRPr="00C02C8D">
        <w:rPr>
          <w:rFonts w:ascii="Arial" w:hAnsi="Arial" w:cs="Arial"/>
          <w:sz w:val="24"/>
          <w:szCs w:val="24"/>
        </w:rPr>
        <w:t xml:space="preserve"> to the ground</w:t>
      </w:r>
      <w:r w:rsidR="0069284B" w:rsidRPr="00C02C8D">
        <w:rPr>
          <w:rFonts w:ascii="Arial" w:hAnsi="Arial" w:cs="Arial"/>
          <w:sz w:val="24"/>
          <w:szCs w:val="24"/>
        </w:rPr>
        <w:t xml:space="preserve">. </w:t>
      </w:r>
      <w:r w:rsidR="00D84A03">
        <w:rPr>
          <w:rFonts w:ascii="Arial" w:hAnsi="Arial" w:cs="Arial"/>
          <w:sz w:val="24"/>
          <w:szCs w:val="24"/>
        </w:rPr>
        <w:t xml:space="preserve">The late harvest can potentially account for greater losses due to seed shattering. </w:t>
      </w:r>
      <w:r w:rsidR="0069284B" w:rsidRPr="00C02C8D">
        <w:rPr>
          <w:rFonts w:ascii="Arial" w:hAnsi="Arial" w:cs="Arial"/>
          <w:sz w:val="24"/>
          <w:szCs w:val="24"/>
        </w:rPr>
        <w:t xml:space="preserve">Out of those seeds that were retained by the plants at harvest, approximately </w:t>
      </w:r>
      <w:r w:rsidR="00DF2CD1">
        <w:rPr>
          <w:rFonts w:ascii="Arial" w:hAnsi="Arial" w:cs="Arial"/>
          <w:sz w:val="24"/>
          <w:szCs w:val="24"/>
        </w:rPr>
        <w:t>3</w:t>
      </w:r>
      <w:r w:rsidR="0069284B" w:rsidRPr="00C02C8D">
        <w:rPr>
          <w:rFonts w:ascii="Arial" w:hAnsi="Arial" w:cs="Arial"/>
          <w:sz w:val="24"/>
          <w:szCs w:val="24"/>
        </w:rPr>
        <w:t>0% were lost as the combine head passed through those p</w:t>
      </w:r>
      <w:r w:rsidRPr="00C02C8D">
        <w:rPr>
          <w:rFonts w:ascii="Arial" w:hAnsi="Arial" w:cs="Arial"/>
          <w:sz w:val="24"/>
          <w:szCs w:val="24"/>
        </w:rPr>
        <w:t xml:space="preserve">lants in the field (header loss; </w:t>
      </w:r>
      <w:r w:rsidR="00D71EE6" w:rsidRPr="00C02C8D">
        <w:rPr>
          <w:rFonts w:ascii="Arial" w:hAnsi="Arial" w:cs="Arial"/>
          <w:b/>
          <w:sz w:val="24"/>
          <w:szCs w:val="24"/>
        </w:rPr>
        <w:t>Figure 2</w:t>
      </w:r>
      <w:r w:rsidRPr="00C02C8D">
        <w:rPr>
          <w:rFonts w:ascii="Arial" w:hAnsi="Arial" w:cs="Arial"/>
          <w:b/>
          <w:sz w:val="24"/>
          <w:szCs w:val="24"/>
        </w:rPr>
        <w:t>)</w:t>
      </w:r>
      <w:r w:rsidR="0069284B" w:rsidRPr="00C02C8D">
        <w:rPr>
          <w:rFonts w:ascii="Arial" w:hAnsi="Arial" w:cs="Arial"/>
          <w:sz w:val="24"/>
          <w:szCs w:val="24"/>
        </w:rPr>
        <w:t>. Additionally, 10% of the waterhemp seeds entering the combine can be lost at the grain tan</w:t>
      </w:r>
      <w:r w:rsidRPr="00C02C8D">
        <w:rPr>
          <w:rFonts w:ascii="Arial" w:hAnsi="Arial" w:cs="Arial"/>
          <w:sz w:val="24"/>
          <w:szCs w:val="24"/>
        </w:rPr>
        <w:t>k (grain tank contamination) or</w:t>
      </w:r>
      <w:r w:rsidR="0069284B" w:rsidRPr="00C02C8D">
        <w:rPr>
          <w:rFonts w:ascii="Arial" w:hAnsi="Arial" w:cs="Arial"/>
          <w:sz w:val="24"/>
          <w:szCs w:val="24"/>
        </w:rPr>
        <w:t xml:space="preserve"> escap</w:t>
      </w:r>
      <w:r w:rsidRPr="00C02C8D">
        <w:rPr>
          <w:rFonts w:ascii="Arial" w:hAnsi="Arial" w:cs="Arial"/>
          <w:sz w:val="24"/>
          <w:szCs w:val="24"/>
        </w:rPr>
        <w:t>e</w:t>
      </w:r>
      <w:r w:rsidR="0069284B" w:rsidRPr="00C02C8D">
        <w:rPr>
          <w:rFonts w:ascii="Arial" w:hAnsi="Arial" w:cs="Arial"/>
          <w:sz w:val="24"/>
          <w:szCs w:val="24"/>
        </w:rPr>
        <w:t xml:space="preserve"> through the combine thresher (chopper)</w:t>
      </w:r>
      <w:r w:rsidRPr="00C02C8D">
        <w:rPr>
          <w:rFonts w:ascii="Arial" w:hAnsi="Arial" w:cs="Arial"/>
          <w:sz w:val="24"/>
          <w:szCs w:val="24"/>
        </w:rPr>
        <w:t xml:space="preserve"> during the harvest operation.</w:t>
      </w:r>
      <w:r w:rsidR="0069284B" w:rsidRPr="00C02C8D">
        <w:rPr>
          <w:rFonts w:ascii="Arial" w:hAnsi="Arial" w:cs="Arial"/>
          <w:sz w:val="24"/>
          <w:szCs w:val="24"/>
        </w:rPr>
        <w:t xml:space="preserve"> </w:t>
      </w:r>
    </w:p>
    <w:p w14:paraId="4F324D74" w14:textId="3F188E08" w:rsidR="00696C98" w:rsidRDefault="007F0D2E" w:rsidP="00CC3169">
      <w:pPr>
        <w:spacing w:line="276" w:lineRule="auto"/>
        <w:rPr>
          <w:rFonts w:ascii="Arial" w:hAnsi="Arial" w:cs="Arial"/>
          <w:sz w:val="24"/>
          <w:szCs w:val="24"/>
        </w:rPr>
      </w:pPr>
      <w:r w:rsidRPr="00C02C8D">
        <w:rPr>
          <w:rFonts w:ascii="Arial" w:hAnsi="Arial" w:cs="Arial"/>
          <w:sz w:val="24"/>
          <w:szCs w:val="24"/>
        </w:rPr>
        <w:t>To determine the seed</w:t>
      </w:r>
      <w:r w:rsidR="00586154">
        <w:rPr>
          <w:rFonts w:ascii="Arial" w:hAnsi="Arial" w:cs="Arial"/>
          <w:sz w:val="24"/>
          <w:szCs w:val="24"/>
        </w:rPr>
        <w:t>-</w:t>
      </w:r>
      <w:r w:rsidRPr="00C02C8D">
        <w:rPr>
          <w:rFonts w:ascii="Arial" w:hAnsi="Arial" w:cs="Arial"/>
          <w:sz w:val="24"/>
          <w:szCs w:val="24"/>
        </w:rPr>
        <w:t xml:space="preserve">kill efficacy of the Redekop seed destructor, </w:t>
      </w:r>
      <w:r w:rsidR="008B6590">
        <w:rPr>
          <w:rFonts w:ascii="Arial" w:hAnsi="Arial" w:cs="Arial"/>
          <w:sz w:val="24"/>
          <w:szCs w:val="24"/>
        </w:rPr>
        <w:t>waterhemp</w:t>
      </w:r>
      <w:r w:rsidR="0069284B" w:rsidRPr="00C02C8D">
        <w:rPr>
          <w:rFonts w:ascii="Arial" w:hAnsi="Arial" w:cs="Arial"/>
          <w:sz w:val="24"/>
          <w:szCs w:val="24"/>
        </w:rPr>
        <w:t xml:space="preserve"> seed samples </w:t>
      </w:r>
      <w:r w:rsidR="00C02C8D" w:rsidRPr="00C02C8D">
        <w:rPr>
          <w:rFonts w:ascii="Arial" w:hAnsi="Arial" w:cs="Arial"/>
          <w:sz w:val="24"/>
          <w:szCs w:val="24"/>
        </w:rPr>
        <w:t xml:space="preserve">exiting the combine </w:t>
      </w:r>
      <w:r w:rsidR="0069284B" w:rsidRPr="00C02C8D">
        <w:rPr>
          <w:rFonts w:ascii="Arial" w:hAnsi="Arial" w:cs="Arial"/>
          <w:sz w:val="24"/>
          <w:szCs w:val="24"/>
        </w:rPr>
        <w:t>were collected in 1 m</w:t>
      </w:r>
      <w:r w:rsidR="0069284B" w:rsidRPr="00C02C8D">
        <w:rPr>
          <w:rFonts w:ascii="Arial" w:hAnsi="Arial" w:cs="Arial"/>
          <w:sz w:val="24"/>
          <w:szCs w:val="24"/>
          <w:vertAlign w:val="superscript"/>
        </w:rPr>
        <w:t>2</w:t>
      </w:r>
      <w:r w:rsidR="0069284B" w:rsidRPr="00C02C8D">
        <w:rPr>
          <w:rFonts w:ascii="Arial" w:hAnsi="Arial" w:cs="Arial"/>
          <w:sz w:val="24"/>
          <w:szCs w:val="24"/>
        </w:rPr>
        <w:t xml:space="preserve"> trays placed on the ground with the seed destructor unit turned on vs. off</w:t>
      </w:r>
      <w:r w:rsidR="00A96A09" w:rsidRPr="00C02C8D">
        <w:rPr>
          <w:rFonts w:ascii="Arial" w:hAnsi="Arial" w:cs="Arial"/>
          <w:sz w:val="24"/>
          <w:szCs w:val="24"/>
        </w:rPr>
        <w:t xml:space="preserve"> (treatments)</w:t>
      </w:r>
      <w:r w:rsidR="00C02C8D" w:rsidRPr="00C02C8D">
        <w:rPr>
          <w:rFonts w:ascii="Arial" w:hAnsi="Arial" w:cs="Arial"/>
          <w:sz w:val="24"/>
          <w:szCs w:val="24"/>
        </w:rPr>
        <w:t xml:space="preserve">. Those samples were </w:t>
      </w:r>
      <w:r w:rsidRPr="00C02C8D">
        <w:rPr>
          <w:rFonts w:ascii="Arial" w:hAnsi="Arial" w:cs="Arial"/>
          <w:sz w:val="24"/>
          <w:szCs w:val="24"/>
        </w:rPr>
        <w:t xml:space="preserve">cleaned and </w:t>
      </w:r>
      <w:r w:rsidR="00C02C8D" w:rsidRPr="00C02C8D">
        <w:rPr>
          <w:rFonts w:ascii="Arial" w:hAnsi="Arial" w:cs="Arial"/>
          <w:sz w:val="24"/>
          <w:szCs w:val="24"/>
        </w:rPr>
        <w:t xml:space="preserve">weed seeds were </w:t>
      </w:r>
      <w:r w:rsidRPr="00C02C8D">
        <w:rPr>
          <w:rFonts w:ascii="Arial" w:hAnsi="Arial" w:cs="Arial"/>
          <w:sz w:val="24"/>
          <w:szCs w:val="24"/>
        </w:rPr>
        <w:t>counted</w:t>
      </w:r>
      <w:r w:rsidR="00A96A09" w:rsidRPr="00C02C8D">
        <w:rPr>
          <w:rFonts w:ascii="Arial" w:hAnsi="Arial" w:cs="Arial"/>
          <w:sz w:val="24"/>
          <w:szCs w:val="24"/>
        </w:rPr>
        <w:t>. More than 90% of pigweed</w:t>
      </w:r>
      <w:r w:rsidR="0069284B" w:rsidRPr="00C02C8D">
        <w:rPr>
          <w:rFonts w:ascii="Arial" w:hAnsi="Arial" w:cs="Arial"/>
          <w:sz w:val="24"/>
          <w:szCs w:val="24"/>
        </w:rPr>
        <w:t xml:space="preserve"> seeds </w:t>
      </w:r>
      <w:r w:rsidR="00C5133F" w:rsidRPr="00C02C8D">
        <w:rPr>
          <w:rFonts w:ascii="Arial" w:hAnsi="Arial" w:cs="Arial"/>
          <w:sz w:val="24"/>
          <w:szCs w:val="24"/>
        </w:rPr>
        <w:t xml:space="preserve">exiting </w:t>
      </w:r>
      <w:r w:rsidR="0069284B" w:rsidRPr="00C02C8D">
        <w:rPr>
          <w:rFonts w:ascii="Arial" w:hAnsi="Arial" w:cs="Arial"/>
          <w:sz w:val="24"/>
          <w:szCs w:val="24"/>
        </w:rPr>
        <w:t>the seed destructor unit had a moderate to severe physical damage</w:t>
      </w:r>
      <w:r w:rsidR="00D71EE6" w:rsidRPr="00C02C8D">
        <w:rPr>
          <w:rFonts w:ascii="Arial" w:hAnsi="Arial" w:cs="Arial"/>
          <w:sz w:val="24"/>
          <w:szCs w:val="24"/>
        </w:rPr>
        <w:t xml:space="preserve"> when viewed under a digital microscope</w:t>
      </w:r>
      <w:r w:rsidR="00C5133F" w:rsidRPr="00C02C8D">
        <w:rPr>
          <w:rFonts w:ascii="Arial" w:hAnsi="Arial" w:cs="Arial"/>
          <w:sz w:val="24"/>
          <w:szCs w:val="24"/>
        </w:rPr>
        <w:t xml:space="preserve"> (</w:t>
      </w:r>
      <w:r w:rsidR="00C5133F" w:rsidRPr="00C02C8D">
        <w:rPr>
          <w:rFonts w:ascii="Arial" w:hAnsi="Arial" w:cs="Arial"/>
          <w:b/>
          <w:sz w:val="24"/>
          <w:szCs w:val="24"/>
        </w:rPr>
        <w:t>Figure 3</w:t>
      </w:r>
      <w:r w:rsidR="00C5133F" w:rsidRPr="00C02C8D">
        <w:rPr>
          <w:rFonts w:ascii="Arial" w:hAnsi="Arial" w:cs="Arial"/>
          <w:sz w:val="24"/>
          <w:szCs w:val="24"/>
        </w:rPr>
        <w:t>)</w:t>
      </w:r>
      <w:r w:rsidR="00A96A09" w:rsidRPr="00C02C8D">
        <w:rPr>
          <w:rFonts w:ascii="Arial" w:hAnsi="Arial" w:cs="Arial"/>
          <w:sz w:val="24"/>
          <w:szCs w:val="24"/>
        </w:rPr>
        <w:t>.</w:t>
      </w:r>
      <w:r w:rsidR="00DF2CD1">
        <w:rPr>
          <w:rFonts w:ascii="Arial" w:hAnsi="Arial" w:cs="Arial"/>
          <w:sz w:val="24"/>
          <w:szCs w:val="24"/>
        </w:rPr>
        <w:t xml:space="preserve"> Only a small proportion of seeds escaped with fully intact seeds. </w:t>
      </w:r>
      <w:r w:rsidR="00A96A09" w:rsidRPr="00C02C8D">
        <w:rPr>
          <w:rFonts w:ascii="Arial" w:hAnsi="Arial" w:cs="Arial"/>
          <w:sz w:val="24"/>
          <w:szCs w:val="24"/>
        </w:rPr>
        <w:t xml:space="preserve"> </w:t>
      </w:r>
    </w:p>
    <w:p w14:paraId="71DF94B3" w14:textId="3CFCF176" w:rsidR="00834AF7" w:rsidRDefault="00696C98" w:rsidP="00CC3169">
      <w:pPr>
        <w:spacing w:line="276" w:lineRule="auto"/>
      </w:pPr>
      <w:r w:rsidRPr="00696C98">
        <w:rPr>
          <w:rFonts w:ascii="Arial" w:hAnsi="Arial" w:cs="Arial"/>
          <w:sz w:val="24"/>
          <w:szCs w:val="24"/>
        </w:rPr>
        <w:t xml:space="preserve">Fifty seeds from each category were </w:t>
      </w:r>
      <w:r>
        <w:rPr>
          <w:rFonts w:ascii="Arial" w:hAnsi="Arial" w:cs="Arial"/>
          <w:sz w:val="24"/>
          <w:szCs w:val="24"/>
        </w:rPr>
        <w:t>germinated</w:t>
      </w:r>
      <w:r w:rsidRPr="00696C98">
        <w:rPr>
          <w:rFonts w:ascii="Arial" w:hAnsi="Arial" w:cs="Arial"/>
          <w:sz w:val="24"/>
          <w:szCs w:val="24"/>
        </w:rPr>
        <w:t xml:space="preserve"> at 32</w:t>
      </w:r>
      <w:r w:rsidR="00DF2CD1">
        <w:rPr>
          <w:rFonts w:ascii="Arial" w:hAnsi="Arial" w:cs="Arial"/>
          <w:sz w:val="24"/>
          <w:szCs w:val="24"/>
        </w:rPr>
        <w:t>/22</w:t>
      </w:r>
      <w:r w:rsidRPr="00696C98">
        <w:rPr>
          <w:rFonts w:ascii="Arial" w:hAnsi="Arial" w:cs="Arial"/>
          <w:sz w:val="24"/>
          <w:szCs w:val="24"/>
        </w:rPr>
        <w:t xml:space="preserve"> C day</w:t>
      </w:r>
      <w:r w:rsidR="00DF2CD1">
        <w:rPr>
          <w:rFonts w:ascii="Arial" w:hAnsi="Arial" w:cs="Arial"/>
          <w:sz w:val="24"/>
          <w:szCs w:val="24"/>
        </w:rPr>
        <w:t>/</w:t>
      </w:r>
      <w:r w:rsidRPr="00696C98">
        <w:rPr>
          <w:rFonts w:ascii="Arial" w:hAnsi="Arial" w:cs="Arial"/>
          <w:sz w:val="24"/>
          <w:szCs w:val="24"/>
        </w:rPr>
        <w:t>night temperatures</w:t>
      </w:r>
      <w:r w:rsidR="00DF2CD1">
        <w:rPr>
          <w:rFonts w:ascii="Arial" w:hAnsi="Arial" w:cs="Arial"/>
          <w:sz w:val="24"/>
          <w:szCs w:val="24"/>
        </w:rPr>
        <w:t xml:space="preserve"> (14/10 hour periods)</w:t>
      </w:r>
      <w:r w:rsidRPr="00696C98">
        <w:rPr>
          <w:rFonts w:ascii="Arial" w:hAnsi="Arial" w:cs="Arial"/>
          <w:sz w:val="24"/>
          <w:szCs w:val="24"/>
        </w:rPr>
        <w:t xml:space="preserve">. Seed germination was observed and recorded for </w:t>
      </w:r>
      <w:r w:rsidR="00C42B32">
        <w:rPr>
          <w:rFonts w:ascii="Arial" w:hAnsi="Arial" w:cs="Arial"/>
          <w:sz w:val="24"/>
          <w:szCs w:val="24"/>
        </w:rPr>
        <w:t>28 days</w:t>
      </w:r>
      <w:r w:rsidRPr="00696C98">
        <w:rPr>
          <w:rFonts w:ascii="Arial" w:hAnsi="Arial" w:cs="Arial"/>
          <w:sz w:val="24"/>
          <w:szCs w:val="24"/>
        </w:rPr>
        <w:t xml:space="preserve">. At the end of observation period, non-germinated seeds were tested for viability using the imbibed seed crush test. </w:t>
      </w:r>
      <w:r w:rsidR="00834AF7">
        <w:rPr>
          <w:rFonts w:ascii="Arial" w:hAnsi="Arial" w:cs="Arial"/>
          <w:sz w:val="24"/>
          <w:szCs w:val="24"/>
        </w:rPr>
        <w:t xml:space="preserve">A majority of </w:t>
      </w:r>
      <w:r w:rsidR="00DF2CD1">
        <w:rPr>
          <w:rFonts w:ascii="Arial" w:hAnsi="Arial" w:cs="Arial"/>
          <w:sz w:val="24"/>
          <w:szCs w:val="24"/>
        </w:rPr>
        <w:t xml:space="preserve">moderate to severe </w:t>
      </w:r>
      <w:r w:rsidR="00C42B32">
        <w:rPr>
          <w:rFonts w:ascii="Arial" w:hAnsi="Arial" w:cs="Arial"/>
          <w:sz w:val="24"/>
          <w:szCs w:val="24"/>
        </w:rPr>
        <w:t>physically</w:t>
      </w:r>
      <w:r w:rsidR="00586154">
        <w:rPr>
          <w:rFonts w:ascii="Arial" w:hAnsi="Arial" w:cs="Arial"/>
          <w:sz w:val="24"/>
          <w:szCs w:val="24"/>
        </w:rPr>
        <w:t>-</w:t>
      </w:r>
      <w:r w:rsidR="00C42B32">
        <w:rPr>
          <w:rFonts w:ascii="Arial" w:hAnsi="Arial" w:cs="Arial"/>
          <w:sz w:val="24"/>
          <w:szCs w:val="24"/>
        </w:rPr>
        <w:t>damaged</w:t>
      </w:r>
      <w:r w:rsidR="00DF2CD1">
        <w:rPr>
          <w:rFonts w:ascii="Arial" w:hAnsi="Arial" w:cs="Arial"/>
          <w:sz w:val="24"/>
          <w:szCs w:val="24"/>
        </w:rPr>
        <w:t xml:space="preserve"> </w:t>
      </w:r>
      <w:r w:rsidR="00A96A09" w:rsidRPr="00C02C8D">
        <w:rPr>
          <w:rFonts w:ascii="Arial" w:hAnsi="Arial" w:cs="Arial"/>
          <w:sz w:val="24"/>
          <w:szCs w:val="24"/>
        </w:rPr>
        <w:t>seeds failed to germinate</w:t>
      </w:r>
      <w:r w:rsidR="0069284B" w:rsidRPr="00C02C8D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tested </w:t>
      </w:r>
      <w:r w:rsidR="0069284B" w:rsidRPr="00C02C8D">
        <w:rPr>
          <w:rFonts w:ascii="Arial" w:hAnsi="Arial" w:cs="Arial"/>
          <w:sz w:val="24"/>
          <w:szCs w:val="24"/>
        </w:rPr>
        <w:t xml:space="preserve">non-viable. </w:t>
      </w:r>
      <w:r w:rsidR="00834AF7" w:rsidRPr="00834AF7">
        <w:rPr>
          <w:rFonts w:ascii="Arial" w:hAnsi="Arial" w:cs="Arial"/>
          <w:sz w:val="24"/>
          <w:szCs w:val="24"/>
        </w:rPr>
        <w:t xml:space="preserve">Furthermore, seeds with </w:t>
      </w:r>
      <w:r w:rsidR="00DF2CD1">
        <w:rPr>
          <w:rFonts w:ascii="Arial" w:hAnsi="Arial" w:cs="Arial"/>
          <w:sz w:val="24"/>
          <w:szCs w:val="24"/>
        </w:rPr>
        <w:t xml:space="preserve">slight </w:t>
      </w:r>
      <w:r w:rsidR="00834AF7" w:rsidRPr="00834AF7">
        <w:rPr>
          <w:rFonts w:ascii="Arial" w:hAnsi="Arial" w:cs="Arial"/>
          <w:sz w:val="24"/>
          <w:szCs w:val="24"/>
        </w:rPr>
        <w:t>damage are less likely to persist in soil seedbank due to increased seed mortality</w:t>
      </w:r>
      <w:r w:rsidR="00DF2CD1">
        <w:rPr>
          <w:rFonts w:ascii="Arial" w:hAnsi="Arial" w:cs="Arial"/>
          <w:sz w:val="24"/>
          <w:szCs w:val="24"/>
        </w:rPr>
        <w:t xml:space="preserve"> factors</w:t>
      </w:r>
      <w:r w:rsidR="00834AF7">
        <w:rPr>
          <w:rFonts w:ascii="Arial" w:hAnsi="Arial" w:cs="Arial"/>
          <w:sz w:val="24"/>
          <w:szCs w:val="24"/>
        </w:rPr>
        <w:t xml:space="preserve">. </w:t>
      </w:r>
      <w:r w:rsidR="0069284B" w:rsidRPr="00C02C8D">
        <w:rPr>
          <w:rFonts w:ascii="Arial" w:hAnsi="Arial" w:cs="Arial"/>
          <w:sz w:val="24"/>
          <w:szCs w:val="24"/>
        </w:rPr>
        <w:t xml:space="preserve">These </w:t>
      </w:r>
      <w:r w:rsidR="00A96A09" w:rsidRPr="00C02C8D">
        <w:rPr>
          <w:rFonts w:ascii="Arial" w:hAnsi="Arial" w:cs="Arial"/>
          <w:sz w:val="24"/>
          <w:szCs w:val="24"/>
        </w:rPr>
        <w:t>results indicate</w:t>
      </w:r>
      <w:r w:rsidR="00C5133F" w:rsidRPr="00C02C8D">
        <w:rPr>
          <w:rFonts w:ascii="Arial" w:hAnsi="Arial" w:cs="Arial"/>
          <w:sz w:val="24"/>
          <w:szCs w:val="24"/>
        </w:rPr>
        <w:t>d</w:t>
      </w:r>
      <w:r w:rsidR="007F0D2E" w:rsidRPr="00C02C8D">
        <w:rPr>
          <w:rFonts w:ascii="Arial" w:hAnsi="Arial" w:cs="Arial"/>
          <w:sz w:val="24"/>
          <w:szCs w:val="24"/>
        </w:rPr>
        <w:t xml:space="preserve"> that the Redekop </w:t>
      </w:r>
      <w:r w:rsidR="0069284B" w:rsidRPr="00C02C8D">
        <w:rPr>
          <w:rFonts w:ascii="Arial" w:hAnsi="Arial" w:cs="Arial"/>
          <w:sz w:val="24"/>
          <w:szCs w:val="24"/>
        </w:rPr>
        <w:t xml:space="preserve">seed destructor was effective in reducing viable weed seed returns to the soil </w:t>
      </w:r>
      <w:r w:rsidR="00AA236E">
        <w:rPr>
          <w:rFonts w:ascii="Arial" w:hAnsi="Arial" w:cs="Arial"/>
          <w:sz w:val="24"/>
          <w:szCs w:val="24"/>
        </w:rPr>
        <w:t>c</w:t>
      </w:r>
      <w:r w:rsidR="0069284B" w:rsidRPr="00C02C8D">
        <w:rPr>
          <w:rFonts w:ascii="Arial" w:hAnsi="Arial" w:cs="Arial"/>
          <w:sz w:val="24"/>
          <w:szCs w:val="24"/>
        </w:rPr>
        <w:t xml:space="preserve">ompared to a conventional </w:t>
      </w:r>
      <w:r w:rsidR="00A96A09" w:rsidRPr="00C02C8D">
        <w:rPr>
          <w:rFonts w:ascii="Arial" w:hAnsi="Arial" w:cs="Arial"/>
          <w:sz w:val="24"/>
          <w:szCs w:val="24"/>
        </w:rPr>
        <w:t>harvest</w:t>
      </w:r>
      <w:r w:rsidR="0069284B" w:rsidRPr="00C02C8D">
        <w:rPr>
          <w:rFonts w:ascii="Arial" w:hAnsi="Arial" w:cs="Arial"/>
          <w:sz w:val="24"/>
          <w:szCs w:val="24"/>
        </w:rPr>
        <w:t xml:space="preserve"> operation.</w:t>
      </w:r>
      <w:r w:rsidR="00834AF7" w:rsidRPr="00834AF7">
        <w:t xml:space="preserve"> </w:t>
      </w:r>
    </w:p>
    <w:p w14:paraId="3C96407D" w14:textId="6AF9E14E" w:rsidR="00586154" w:rsidRDefault="003F343C" w:rsidP="00CC3169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early</w:t>
      </w:r>
      <w:r w:rsidR="00DF2CD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season waterhemp</w:t>
      </w:r>
      <w:r w:rsidR="00834AF7" w:rsidRPr="00834AF7">
        <w:rPr>
          <w:rFonts w:ascii="Arial" w:hAnsi="Arial" w:cs="Arial"/>
          <w:sz w:val="24"/>
          <w:szCs w:val="24"/>
        </w:rPr>
        <w:t xml:space="preserve"> density in 202</w:t>
      </w:r>
      <w:r w:rsidR="00AA236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D84A03">
        <w:rPr>
          <w:rFonts w:ascii="Arial" w:hAnsi="Arial" w:cs="Arial"/>
          <w:sz w:val="24"/>
          <w:szCs w:val="24"/>
        </w:rPr>
        <w:t xml:space="preserve">season </w:t>
      </w:r>
      <w:r w:rsidR="00834AF7" w:rsidRPr="00834AF7">
        <w:rPr>
          <w:rFonts w:ascii="Arial" w:hAnsi="Arial" w:cs="Arial"/>
          <w:sz w:val="24"/>
          <w:szCs w:val="24"/>
        </w:rPr>
        <w:t xml:space="preserve">did not differ </w:t>
      </w:r>
      <w:r w:rsidR="00DF2CD1">
        <w:rPr>
          <w:rFonts w:ascii="Arial" w:hAnsi="Arial" w:cs="Arial"/>
          <w:sz w:val="24"/>
          <w:szCs w:val="24"/>
        </w:rPr>
        <w:t xml:space="preserve">in </w:t>
      </w:r>
      <w:r w:rsidR="00834AF7" w:rsidRPr="00834AF7">
        <w:rPr>
          <w:rFonts w:ascii="Arial" w:hAnsi="Arial" w:cs="Arial"/>
          <w:sz w:val="24"/>
          <w:szCs w:val="24"/>
        </w:rPr>
        <w:t>the presence or absence of weed seed destructor in 202</w:t>
      </w:r>
      <w:r w:rsidR="00AA236E">
        <w:rPr>
          <w:rFonts w:ascii="Arial" w:hAnsi="Arial" w:cs="Arial"/>
          <w:sz w:val="24"/>
          <w:szCs w:val="24"/>
        </w:rPr>
        <w:t>2</w:t>
      </w:r>
      <w:r w:rsidR="00834AF7" w:rsidRPr="00834AF7">
        <w:rPr>
          <w:rFonts w:ascii="Arial" w:hAnsi="Arial" w:cs="Arial"/>
          <w:sz w:val="24"/>
          <w:szCs w:val="24"/>
        </w:rPr>
        <w:t xml:space="preserve"> soybean.</w:t>
      </w:r>
      <w:r>
        <w:rPr>
          <w:rFonts w:ascii="Arial" w:hAnsi="Arial" w:cs="Arial"/>
          <w:sz w:val="24"/>
          <w:szCs w:val="24"/>
        </w:rPr>
        <w:t xml:space="preserve"> Further evaluations </w:t>
      </w:r>
      <w:r w:rsidR="00DF2CD1">
        <w:rPr>
          <w:rFonts w:ascii="Arial" w:hAnsi="Arial" w:cs="Arial"/>
          <w:sz w:val="24"/>
          <w:szCs w:val="24"/>
        </w:rPr>
        <w:t xml:space="preserve">of </w:t>
      </w:r>
      <w:r w:rsidR="00C42B32">
        <w:rPr>
          <w:rFonts w:ascii="Arial" w:hAnsi="Arial" w:cs="Arial"/>
          <w:sz w:val="24"/>
          <w:szCs w:val="24"/>
        </w:rPr>
        <w:t>waterhemp seedling</w:t>
      </w:r>
      <w:r w:rsidR="00DF2CD1">
        <w:rPr>
          <w:rFonts w:ascii="Arial" w:hAnsi="Arial" w:cs="Arial"/>
          <w:sz w:val="24"/>
          <w:szCs w:val="24"/>
        </w:rPr>
        <w:t xml:space="preserve"> density, plant height, and biomass</w:t>
      </w:r>
      <w:r w:rsidR="00C42B32">
        <w:rPr>
          <w:rFonts w:ascii="Arial" w:hAnsi="Arial" w:cs="Arial"/>
          <w:sz w:val="24"/>
          <w:szCs w:val="24"/>
        </w:rPr>
        <w:t>/seed production</w:t>
      </w:r>
      <w:r w:rsidR="00DF2C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during the summer</w:t>
      </w:r>
      <w:r w:rsidR="00C42B32">
        <w:rPr>
          <w:rFonts w:ascii="Arial" w:hAnsi="Arial" w:cs="Arial"/>
          <w:sz w:val="24"/>
          <w:szCs w:val="24"/>
        </w:rPr>
        <w:t>/fall</w:t>
      </w:r>
      <w:r>
        <w:rPr>
          <w:rFonts w:ascii="Arial" w:hAnsi="Arial" w:cs="Arial"/>
          <w:sz w:val="24"/>
          <w:szCs w:val="24"/>
        </w:rPr>
        <w:t xml:space="preserve"> of 2023 could not be performed as the </w:t>
      </w:r>
      <w:r w:rsidR="00DF2CD1">
        <w:rPr>
          <w:rFonts w:ascii="Arial" w:hAnsi="Arial" w:cs="Arial"/>
          <w:sz w:val="24"/>
          <w:szCs w:val="24"/>
        </w:rPr>
        <w:t>study was terminated</w:t>
      </w:r>
      <w:r w:rsidR="00586154">
        <w:rPr>
          <w:rFonts w:ascii="Arial" w:hAnsi="Arial" w:cs="Arial"/>
          <w:sz w:val="24"/>
          <w:szCs w:val="24"/>
        </w:rPr>
        <w:t xml:space="preserve"> before completion</w:t>
      </w:r>
      <w:r w:rsidR="00265555">
        <w:rPr>
          <w:rFonts w:ascii="Arial" w:hAnsi="Arial" w:cs="Arial"/>
          <w:sz w:val="24"/>
          <w:szCs w:val="24"/>
        </w:rPr>
        <w:t>.</w:t>
      </w:r>
    </w:p>
    <w:p w14:paraId="38B70866" w14:textId="7AC6A26B" w:rsidR="00C02C8D" w:rsidRPr="00C02C8D" w:rsidRDefault="00D84A03" w:rsidP="00CC3169">
      <w:pPr>
        <w:spacing w:line="276" w:lineRule="auto"/>
        <w:rPr>
          <w:rFonts w:ascii="Arial" w:hAnsi="Arial" w:cs="Arial"/>
          <w:sz w:val="24"/>
          <w:szCs w:val="24"/>
        </w:rPr>
      </w:pPr>
      <w:r w:rsidRPr="00834AF7">
        <w:rPr>
          <w:rFonts w:ascii="Arial" w:hAnsi="Arial" w:cs="Arial"/>
          <w:sz w:val="24"/>
          <w:szCs w:val="24"/>
        </w:rPr>
        <w:t xml:space="preserve">Using weed seed destructor over one season is unlikely to have a </w:t>
      </w:r>
      <w:r>
        <w:rPr>
          <w:rFonts w:ascii="Arial" w:hAnsi="Arial" w:cs="Arial"/>
          <w:sz w:val="24"/>
          <w:szCs w:val="24"/>
        </w:rPr>
        <w:t xml:space="preserve">significant </w:t>
      </w:r>
      <w:r w:rsidRPr="00834AF7">
        <w:rPr>
          <w:rFonts w:ascii="Arial" w:hAnsi="Arial" w:cs="Arial"/>
          <w:sz w:val="24"/>
          <w:szCs w:val="24"/>
        </w:rPr>
        <w:t>effect</w:t>
      </w:r>
      <w:r>
        <w:rPr>
          <w:rFonts w:ascii="Arial" w:hAnsi="Arial" w:cs="Arial"/>
          <w:sz w:val="24"/>
          <w:szCs w:val="24"/>
        </w:rPr>
        <w:t xml:space="preserve"> in reducing </w:t>
      </w:r>
      <w:r w:rsidRPr="00834AF7">
        <w:rPr>
          <w:rFonts w:ascii="Arial" w:hAnsi="Arial" w:cs="Arial"/>
          <w:sz w:val="24"/>
          <w:szCs w:val="24"/>
        </w:rPr>
        <w:t>seedling emergence in the following year.</w:t>
      </w:r>
      <w:r>
        <w:rPr>
          <w:rFonts w:ascii="Arial" w:hAnsi="Arial" w:cs="Arial"/>
          <w:sz w:val="24"/>
          <w:szCs w:val="24"/>
        </w:rPr>
        <w:t xml:space="preserve"> </w:t>
      </w:r>
      <w:r w:rsidR="003F343C">
        <w:rPr>
          <w:rFonts w:ascii="Arial" w:hAnsi="Arial" w:cs="Arial"/>
          <w:sz w:val="24"/>
          <w:szCs w:val="24"/>
        </w:rPr>
        <w:t xml:space="preserve">No observed differences </w:t>
      </w:r>
      <w:r w:rsidR="00DF2CD1">
        <w:rPr>
          <w:rFonts w:ascii="Arial" w:hAnsi="Arial" w:cs="Arial"/>
          <w:sz w:val="24"/>
          <w:szCs w:val="24"/>
        </w:rPr>
        <w:t>in weed seedling emergence c</w:t>
      </w:r>
      <w:r w:rsidR="00586154">
        <w:rPr>
          <w:rFonts w:ascii="Arial" w:hAnsi="Arial" w:cs="Arial"/>
          <w:sz w:val="24"/>
          <w:szCs w:val="24"/>
        </w:rPr>
        <w:t xml:space="preserve">an </w:t>
      </w:r>
      <w:r w:rsidR="003F343C">
        <w:rPr>
          <w:rFonts w:ascii="Arial" w:hAnsi="Arial" w:cs="Arial"/>
          <w:sz w:val="24"/>
          <w:szCs w:val="24"/>
        </w:rPr>
        <w:t xml:space="preserve">most likely </w:t>
      </w:r>
      <w:r w:rsidR="00DF2CD1">
        <w:rPr>
          <w:rFonts w:ascii="Arial" w:hAnsi="Arial" w:cs="Arial"/>
          <w:sz w:val="24"/>
          <w:szCs w:val="24"/>
        </w:rPr>
        <w:t>be attributed t</w:t>
      </w:r>
      <w:r w:rsidR="003F343C">
        <w:rPr>
          <w:rFonts w:ascii="Arial" w:hAnsi="Arial" w:cs="Arial"/>
          <w:sz w:val="24"/>
          <w:szCs w:val="24"/>
        </w:rPr>
        <w:t>o the residual seed bank from previous years</w:t>
      </w:r>
      <w:r w:rsidR="00C42B32">
        <w:rPr>
          <w:rFonts w:ascii="Arial" w:hAnsi="Arial" w:cs="Arial"/>
          <w:sz w:val="24"/>
          <w:szCs w:val="24"/>
        </w:rPr>
        <w:t>, which could mask the effect of seed destruction</w:t>
      </w:r>
      <w:r w:rsidR="003F343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Additionally</w:t>
      </w:r>
      <w:r w:rsidR="00AA236E">
        <w:rPr>
          <w:rFonts w:ascii="Arial" w:hAnsi="Arial" w:cs="Arial"/>
          <w:sz w:val="24"/>
          <w:szCs w:val="24"/>
        </w:rPr>
        <w:t xml:space="preserve">, </w:t>
      </w:r>
      <w:r w:rsidR="00527807">
        <w:rPr>
          <w:rFonts w:ascii="Arial" w:hAnsi="Arial" w:cs="Arial"/>
          <w:sz w:val="24"/>
          <w:szCs w:val="24"/>
        </w:rPr>
        <w:t xml:space="preserve">seed </w:t>
      </w:r>
      <w:r w:rsidR="00527807">
        <w:rPr>
          <w:rFonts w:ascii="Arial" w:hAnsi="Arial" w:cs="Arial"/>
          <w:sz w:val="24"/>
          <w:szCs w:val="24"/>
        </w:rPr>
        <w:lastRenderedPageBreak/>
        <w:t xml:space="preserve">shattering </w:t>
      </w:r>
      <w:r w:rsidR="00FD071E">
        <w:rPr>
          <w:rFonts w:ascii="Arial" w:hAnsi="Arial" w:cs="Arial"/>
          <w:sz w:val="24"/>
          <w:szCs w:val="24"/>
        </w:rPr>
        <w:t xml:space="preserve">losses </w:t>
      </w:r>
      <w:r w:rsidR="00586154">
        <w:rPr>
          <w:rFonts w:ascii="Arial" w:hAnsi="Arial" w:cs="Arial"/>
          <w:sz w:val="24"/>
          <w:szCs w:val="24"/>
        </w:rPr>
        <w:t xml:space="preserve">occurred </w:t>
      </w:r>
      <w:r w:rsidR="00527807">
        <w:rPr>
          <w:rFonts w:ascii="Arial" w:hAnsi="Arial" w:cs="Arial"/>
          <w:sz w:val="24"/>
          <w:szCs w:val="24"/>
        </w:rPr>
        <w:t>before or at the time of soybean harvest</w:t>
      </w:r>
      <w:r w:rsidR="00C42B32">
        <w:rPr>
          <w:rFonts w:ascii="Arial" w:hAnsi="Arial" w:cs="Arial"/>
          <w:sz w:val="24"/>
          <w:szCs w:val="24"/>
        </w:rPr>
        <w:t>.</w:t>
      </w:r>
      <w:r w:rsidR="003F343C">
        <w:rPr>
          <w:rFonts w:ascii="Arial" w:hAnsi="Arial" w:cs="Arial"/>
          <w:sz w:val="24"/>
          <w:szCs w:val="24"/>
        </w:rPr>
        <w:t xml:space="preserve"> </w:t>
      </w:r>
      <w:r w:rsidR="00C42B32">
        <w:rPr>
          <w:rFonts w:ascii="Arial" w:hAnsi="Arial" w:cs="Arial"/>
          <w:sz w:val="24"/>
          <w:szCs w:val="24"/>
        </w:rPr>
        <w:t>Those seeds were left on or</w:t>
      </w:r>
      <w:r w:rsidR="003F343C">
        <w:rPr>
          <w:rFonts w:ascii="Arial" w:hAnsi="Arial" w:cs="Arial"/>
          <w:sz w:val="24"/>
          <w:szCs w:val="24"/>
        </w:rPr>
        <w:t xml:space="preserve"> near the soil surface under no-till</w:t>
      </w:r>
      <w:r w:rsidR="00FD071E">
        <w:rPr>
          <w:rFonts w:ascii="Arial" w:hAnsi="Arial" w:cs="Arial"/>
          <w:sz w:val="24"/>
          <w:szCs w:val="24"/>
        </w:rPr>
        <w:t xml:space="preserve"> </w:t>
      </w:r>
      <w:r w:rsidR="00C42B32">
        <w:rPr>
          <w:rFonts w:ascii="Arial" w:hAnsi="Arial" w:cs="Arial"/>
          <w:sz w:val="24"/>
          <w:szCs w:val="24"/>
        </w:rPr>
        <w:t>unti</w:t>
      </w:r>
      <w:r w:rsidR="00FD071E">
        <w:rPr>
          <w:rFonts w:ascii="Arial" w:hAnsi="Arial" w:cs="Arial"/>
          <w:sz w:val="24"/>
          <w:szCs w:val="24"/>
        </w:rPr>
        <w:t>l</w:t>
      </w:r>
      <w:r w:rsidR="00C42B32">
        <w:rPr>
          <w:rFonts w:ascii="Arial" w:hAnsi="Arial" w:cs="Arial"/>
          <w:sz w:val="24"/>
          <w:szCs w:val="24"/>
        </w:rPr>
        <w:t xml:space="preserve"> the following growing season</w:t>
      </w:r>
      <w:r w:rsidR="003F343C">
        <w:rPr>
          <w:rFonts w:ascii="Arial" w:hAnsi="Arial" w:cs="Arial"/>
          <w:sz w:val="24"/>
          <w:szCs w:val="24"/>
        </w:rPr>
        <w:t xml:space="preserve">. Therefore, the seed destruction efficacy and seed bank needs to be quantified over multiple growing seasons to </w:t>
      </w:r>
      <w:r w:rsidR="00FD071E">
        <w:rPr>
          <w:rFonts w:ascii="Arial" w:hAnsi="Arial" w:cs="Arial"/>
          <w:sz w:val="24"/>
          <w:szCs w:val="24"/>
        </w:rPr>
        <w:t xml:space="preserve">accurately determine and </w:t>
      </w:r>
      <w:r w:rsidR="003F343C">
        <w:rPr>
          <w:rFonts w:ascii="Arial" w:hAnsi="Arial" w:cs="Arial"/>
          <w:sz w:val="24"/>
          <w:szCs w:val="24"/>
        </w:rPr>
        <w:t>mode</w:t>
      </w:r>
      <w:r w:rsidR="00696C98">
        <w:rPr>
          <w:rFonts w:ascii="Arial" w:hAnsi="Arial" w:cs="Arial"/>
          <w:sz w:val="24"/>
          <w:szCs w:val="24"/>
        </w:rPr>
        <w:t>l</w:t>
      </w:r>
      <w:r w:rsidR="003F343C">
        <w:rPr>
          <w:rFonts w:ascii="Arial" w:hAnsi="Arial" w:cs="Arial"/>
          <w:sz w:val="24"/>
          <w:szCs w:val="24"/>
        </w:rPr>
        <w:t xml:space="preserve"> the decline in </w:t>
      </w:r>
      <w:r w:rsidR="00696C98">
        <w:rPr>
          <w:rFonts w:ascii="Arial" w:hAnsi="Arial" w:cs="Arial"/>
          <w:sz w:val="24"/>
          <w:szCs w:val="24"/>
        </w:rPr>
        <w:t xml:space="preserve">weed </w:t>
      </w:r>
      <w:r w:rsidR="003F343C">
        <w:rPr>
          <w:rFonts w:ascii="Arial" w:hAnsi="Arial" w:cs="Arial"/>
          <w:sz w:val="24"/>
          <w:szCs w:val="24"/>
        </w:rPr>
        <w:t xml:space="preserve">seed bank and </w:t>
      </w:r>
      <w:r w:rsidR="00586154">
        <w:rPr>
          <w:rFonts w:ascii="Arial" w:hAnsi="Arial" w:cs="Arial"/>
          <w:sz w:val="24"/>
          <w:szCs w:val="24"/>
        </w:rPr>
        <w:t xml:space="preserve">subsequent </w:t>
      </w:r>
      <w:r w:rsidR="003F343C">
        <w:rPr>
          <w:rFonts w:ascii="Arial" w:hAnsi="Arial" w:cs="Arial"/>
          <w:sz w:val="24"/>
          <w:szCs w:val="24"/>
        </w:rPr>
        <w:t>reduction in herbicide inputs</w:t>
      </w:r>
      <w:r w:rsidR="00586154">
        <w:rPr>
          <w:rFonts w:ascii="Arial" w:hAnsi="Arial" w:cs="Arial"/>
          <w:sz w:val="24"/>
          <w:szCs w:val="24"/>
        </w:rPr>
        <w:t xml:space="preserve"> and costs</w:t>
      </w:r>
      <w:r w:rsidR="003F343C">
        <w:rPr>
          <w:rFonts w:ascii="Arial" w:hAnsi="Arial" w:cs="Arial"/>
          <w:sz w:val="24"/>
          <w:szCs w:val="24"/>
        </w:rPr>
        <w:t>.</w:t>
      </w:r>
    </w:p>
    <w:p w14:paraId="3FFA33EC" w14:textId="1829CE70" w:rsidR="0069284B" w:rsidRDefault="007F0D2E" w:rsidP="008B6590">
      <w:pPr>
        <w:spacing w:line="276" w:lineRule="auto"/>
        <w:rPr>
          <w:rFonts w:ascii="Arial" w:hAnsi="Arial" w:cs="Arial"/>
          <w:sz w:val="24"/>
          <w:szCs w:val="24"/>
        </w:rPr>
      </w:pPr>
      <w:r w:rsidRPr="00C02C8D">
        <w:rPr>
          <w:rFonts w:ascii="Arial" w:hAnsi="Arial" w:cs="Arial"/>
          <w:sz w:val="24"/>
          <w:szCs w:val="24"/>
        </w:rPr>
        <w:t xml:space="preserve">Future </w:t>
      </w:r>
      <w:r w:rsidR="00A96A09" w:rsidRPr="00C02C8D">
        <w:rPr>
          <w:rFonts w:ascii="Arial" w:hAnsi="Arial" w:cs="Arial"/>
          <w:sz w:val="24"/>
          <w:szCs w:val="24"/>
        </w:rPr>
        <w:t xml:space="preserve">efforts need to be focused on minimizing the weed seed inputs to the soil because of the combine header loss </w:t>
      </w:r>
      <w:r w:rsidR="00D71EE6" w:rsidRPr="00C02C8D">
        <w:rPr>
          <w:rFonts w:ascii="Arial" w:hAnsi="Arial" w:cs="Arial"/>
          <w:sz w:val="24"/>
          <w:szCs w:val="24"/>
        </w:rPr>
        <w:t xml:space="preserve">(reel contacting the waterhemp plants) </w:t>
      </w:r>
      <w:r w:rsidR="00A96A09" w:rsidRPr="00C02C8D">
        <w:rPr>
          <w:rFonts w:ascii="Arial" w:hAnsi="Arial" w:cs="Arial"/>
          <w:sz w:val="24"/>
          <w:szCs w:val="24"/>
        </w:rPr>
        <w:t xml:space="preserve">to more effectively utilize this </w:t>
      </w:r>
      <w:r w:rsidR="00C5133F" w:rsidRPr="00C02C8D">
        <w:rPr>
          <w:rFonts w:ascii="Arial" w:hAnsi="Arial" w:cs="Arial"/>
          <w:sz w:val="24"/>
          <w:szCs w:val="24"/>
        </w:rPr>
        <w:t xml:space="preserve">harvest weed seed control </w:t>
      </w:r>
      <w:r w:rsidRPr="00C02C8D">
        <w:rPr>
          <w:rFonts w:ascii="Arial" w:hAnsi="Arial" w:cs="Arial"/>
          <w:sz w:val="24"/>
          <w:szCs w:val="24"/>
        </w:rPr>
        <w:t xml:space="preserve">technology </w:t>
      </w:r>
      <w:r w:rsidR="00C5133F" w:rsidRPr="00C02C8D">
        <w:rPr>
          <w:rFonts w:ascii="Arial" w:hAnsi="Arial" w:cs="Arial"/>
          <w:sz w:val="24"/>
          <w:szCs w:val="24"/>
        </w:rPr>
        <w:t>in soybean.</w:t>
      </w:r>
      <w:r w:rsidR="00D71EE6" w:rsidRPr="00C02C8D">
        <w:rPr>
          <w:rFonts w:ascii="Arial" w:hAnsi="Arial" w:cs="Arial"/>
          <w:sz w:val="24"/>
          <w:szCs w:val="24"/>
        </w:rPr>
        <w:t xml:space="preserve"> Early harvest dates of soybean would also be beneficial to minimize natural shattering of waterhemp seeds with an objective to capture a majority of weed seeds and destroy them with the seed destructor</w:t>
      </w:r>
      <w:r w:rsidR="00586154">
        <w:rPr>
          <w:rFonts w:ascii="Arial" w:hAnsi="Arial" w:cs="Arial"/>
          <w:sz w:val="24"/>
          <w:szCs w:val="24"/>
        </w:rPr>
        <w:t xml:space="preserve"> technology.</w:t>
      </w:r>
      <w:r w:rsidR="00D71EE6" w:rsidRPr="00C02C8D">
        <w:rPr>
          <w:rFonts w:ascii="Arial" w:hAnsi="Arial" w:cs="Arial"/>
          <w:sz w:val="24"/>
          <w:szCs w:val="24"/>
        </w:rPr>
        <w:t xml:space="preserve"> </w:t>
      </w:r>
    </w:p>
    <w:p w14:paraId="7CA6B44E" w14:textId="77777777" w:rsidR="0020796B" w:rsidRPr="00C02C8D" w:rsidRDefault="0020796B" w:rsidP="0020796B">
      <w:pPr>
        <w:rPr>
          <w:rFonts w:ascii="Arial" w:hAnsi="Arial" w:cs="Arial"/>
          <w:sz w:val="24"/>
          <w:szCs w:val="24"/>
        </w:rPr>
      </w:pPr>
      <w:r w:rsidRPr="00C02C8D">
        <w:rPr>
          <w:rFonts w:ascii="Arial" w:hAnsi="Arial" w:cs="Arial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63AEF6E" wp14:editId="7E003589">
            <wp:simplePos x="0" y="0"/>
            <wp:positionH relativeFrom="column">
              <wp:posOffset>209550</wp:posOffset>
            </wp:positionH>
            <wp:positionV relativeFrom="paragraph">
              <wp:posOffset>50800</wp:posOffset>
            </wp:positionV>
            <wp:extent cx="4812030" cy="2044700"/>
            <wp:effectExtent l="0" t="0" r="762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030" cy="204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010CB" w14:textId="77777777" w:rsidR="0020796B" w:rsidRPr="00C02C8D" w:rsidRDefault="0020796B" w:rsidP="0020796B">
      <w:pPr>
        <w:rPr>
          <w:rFonts w:ascii="Arial" w:hAnsi="Arial" w:cs="Arial"/>
          <w:sz w:val="24"/>
          <w:szCs w:val="24"/>
        </w:rPr>
      </w:pPr>
    </w:p>
    <w:p w14:paraId="5A710A58" w14:textId="77777777" w:rsidR="0020796B" w:rsidRPr="00C02C8D" w:rsidRDefault="0020796B" w:rsidP="0020796B">
      <w:pPr>
        <w:rPr>
          <w:rFonts w:ascii="Arial" w:hAnsi="Arial" w:cs="Arial"/>
          <w:sz w:val="24"/>
          <w:szCs w:val="24"/>
        </w:rPr>
      </w:pPr>
    </w:p>
    <w:p w14:paraId="3DA6C090" w14:textId="77777777" w:rsidR="0020796B" w:rsidRPr="00C02C8D" w:rsidRDefault="0020796B" w:rsidP="0020796B">
      <w:pPr>
        <w:rPr>
          <w:rFonts w:ascii="Arial" w:hAnsi="Arial" w:cs="Arial"/>
          <w:sz w:val="24"/>
          <w:szCs w:val="24"/>
        </w:rPr>
      </w:pPr>
    </w:p>
    <w:p w14:paraId="4136320C" w14:textId="77777777" w:rsidR="0020796B" w:rsidRPr="00C02C8D" w:rsidRDefault="0020796B" w:rsidP="0020796B">
      <w:pPr>
        <w:rPr>
          <w:rFonts w:ascii="Arial" w:hAnsi="Arial" w:cs="Arial"/>
          <w:sz w:val="24"/>
          <w:szCs w:val="24"/>
        </w:rPr>
      </w:pPr>
    </w:p>
    <w:p w14:paraId="572AD91D" w14:textId="77777777" w:rsidR="0020796B" w:rsidRPr="00C02C8D" w:rsidRDefault="0020796B" w:rsidP="0020796B">
      <w:pPr>
        <w:rPr>
          <w:rFonts w:ascii="Arial" w:hAnsi="Arial" w:cs="Arial"/>
          <w:sz w:val="24"/>
          <w:szCs w:val="24"/>
        </w:rPr>
      </w:pPr>
    </w:p>
    <w:p w14:paraId="21D816D0" w14:textId="77777777" w:rsidR="0020796B" w:rsidRPr="00C02C8D" w:rsidRDefault="0020796B" w:rsidP="0020796B">
      <w:pPr>
        <w:rPr>
          <w:rFonts w:ascii="Arial" w:hAnsi="Arial" w:cs="Arial"/>
          <w:sz w:val="24"/>
          <w:szCs w:val="24"/>
        </w:rPr>
      </w:pPr>
    </w:p>
    <w:p w14:paraId="79EFE4E7" w14:textId="77777777" w:rsidR="0020796B" w:rsidRPr="00C02C8D" w:rsidRDefault="0020796B" w:rsidP="0020796B">
      <w:pPr>
        <w:rPr>
          <w:rFonts w:ascii="Arial" w:hAnsi="Arial" w:cs="Arial"/>
          <w:sz w:val="24"/>
          <w:szCs w:val="24"/>
        </w:rPr>
      </w:pPr>
    </w:p>
    <w:p w14:paraId="032D6CBB" w14:textId="77777777" w:rsidR="0020796B" w:rsidRPr="00C02C8D" w:rsidRDefault="0020796B" w:rsidP="0020796B">
      <w:pPr>
        <w:rPr>
          <w:rFonts w:ascii="Arial" w:hAnsi="Arial" w:cs="Arial"/>
          <w:sz w:val="24"/>
          <w:szCs w:val="24"/>
        </w:rPr>
      </w:pPr>
      <w:r w:rsidRPr="00C02C8D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912BC28" wp14:editId="7B9F0381">
            <wp:simplePos x="0" y="0"/>
            <wp:positionH relativeFrom="margin">
              <wp:align>left</wp:align>
            </wp:positionH>
            <wp:positionV relativeFrom="paragraph">
              <wp:posOffset>610235</wp:posOffset>
            </wp:positionV>
            <wp:extent cx="5303520" cy="23774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2C8D">
        <w:rPr>
          <w:rFonts w:ascii="Arial" w:hAnsi="Arial" w:cs="Arial"/>
          <w:b/>
          <w:sz w:val="24"/>
          <w:szCs w:val="24"/>
        </w:rPr>
        <w:t xml:space="preserve">Figure </w:t>
      </w:r>
      <w:r w:rsidRPr="00C02C8D">
        <w:rPr>
          <w:rFonts w:ascii="Arial" w:hAnsi="Arial" w:cs="Arial"/>
          <w:sz w:val="24"/>
          <w:szCs w:val="24"/>
        </w:rPr>
        <w:t xml:space="preserve">1. Redekop seed destructor (high-impact mill) attached to a John Deer S680 combine in a soybean field </w:t>
      </w:r>
      <w:r w:rsidR="00CC3169" w:rsidRPr="00C02C8D">
        <w:rPr>
          <w:rFonts w:ascii="Arial" w:hAnsi="Arial" w:cs="Arial"/>
          <w:sz w:val="24"/>
          <w:szCs w:val="24"/>
        </w:rPr>
        <w:t xml:space="preserve">at harvest </w:t>
      </w:r>
      <w:r w:rsidRPr="00C02C8D">
        <w:rPr>
          <w:rFonts w:ascii="Arial" w:hAnsi="Arial" w:cs="Arial"/>
          <w:sz w:val="24"/>
          <w:szCs w:val="24"/>
        </w:rPr>
        <w:t>in Dayton, Iowa</w:t>
      </w:r>
      <w:r w:rsidR="00C02C8D">
        <w:rPr>
          <w:rFonts w:ascii="Arial" w:hAnsi="Arial" w:cs="Arial"/>
          <w:sz w:val="24"/>
          <w:szCs w:val="24"/>
        </w:rPr>
        <w:t>, 2022</w:t>
      </w:r>
      <w:r w:rsidRPr="00C02C8D">
        <w:rPr>
          <w:rFonts w:ascii="Arial" w:hAnsi="Arial" w:cs="Arial"/>
          <w:sz w:val="24"/>
          <w:szCs w:val="24"/>
        </w:rPr>
        <w:t>.</w:t>
      </w:r>
    </w:p>
    <w:p w14:paraId="734BE7A1" w14:textId="77777777" w:rsidR="00C42B32" w:rsidRDefault="00C42B32" w:rsidP="0020796B">
      <w:pPr>
        <w:rPr>
          <w:rFonts w:ascii="Arial" w:hAnsi="Arial" w:cs="Arial"/>
          <w:b/>
          <w:sz w:val="24"/>
          <w:szCs w:val="24"/>
        </w:rPr>
      </w:pPr>
    </w:p>
    <w:p w14:paraId="60FAD454" w14:textId="77777777" w:rsidR="00C42B32" w:rsidRDefault="00C42B32" w:rsidP="0020796B">
      <w:pPr>
        <w:rPr>
          <w:rFonts w:ascii="Arial" w:hAnsi="Arial" w:cs="Arial"/>
          <w:b/>
          <w:sz w:val="24"/>
          <w:szCs w:val="24"/>
        </w:rPr>
      </w:pPr>
    </w:p>
    <w:p w14:paraId="3B91A008" w14:textId="77777777" w:rsidR="00C42B32" w:rsidRDefault="00C42B32" w:rsidP="0020796B">
      <w:pPr>
        <w:rPr>
          <w:rFonts w:ascii="Arial" w:hAnsi="Arial" w:cs="Arial"/>
          <w:b/>
          <w:sz w:val="24"/>
          <w:szCs w:val="24"/>
        </w:rPr>
      </w:pPr>
    </w:p>
    <w:p w14:paraId="2A77701C" w14:textId="77777777" w:rsidR="00C42B32" w:rsidRDefault="00C42B32" w:rsidP="0020796B">
      <w:pPr>
        <w:rPr>
          <w:rFonts w:ascii="Arial" w:hAnsi="Arial" w:cs="Arial"/>
          <w:b/>
          <w:sz w:val="24"/>
          <w:szCs w:val="24"/>
        </w:rPr>
      </w:pPr>
    </w:p>
    <w:p w14:paraId="08506C62" w14:textId="77777777" w:rsidR="00C42B32" w:rsidRDefault="00C42B32" w:rsidP="0020796B">
      <w:pPr>
        <w:rPr>
          <w:rFonts w:ascii="Arial" w:hAnsi="Arial" w:cs="Arial"/>
          <w:b/>
          <w:sz w:val="24"/>
          <w:szCs w:val="24"/>
        </w:rPr>
      </w:pPr>
    </w:p>
    <w:p w14:paraId="0283D230" w14:textId="77777777" w:rsidR="00C42B32" w:rsidRDefault="00C42B32" w:rsidP="0020796B">
      <w:pPr>
        <w:rPr>
          <w:rFonts w:ascii="Arial" w:hAnsi="Arial" w:cs="Arial"/>
          <w:b/>
          <w:sz w:val="24"/>
          <w:szCs w:val="24"/>
        </w:rPr>
      </w:pPr>
    </w:p>
    <w:p w14:paraId="5E83BBEA" w14:textId="77777777" w:rsidR="00C42B32" w:rsidRDefault="00C42B32" w:rsidP="0020796B">
      <w:pPr>
        <w:rPr>
          <w:rFonts w:ascii="Arial" w:hAnsi="Arial" w:cs="Arial"/>
          <w:b/>
          <w:sz w:val="24"/>
          <w:szCs w:val="24"/>
        </w:rPr>
      </w:pPr>
    </w:p>
    <w:p w14:paraId="15609967" w14:textId="77777777" w:rsidR="00C42B32" w:rsidRDefault="00C42B32" w:rsidP="0020796B">
      <w:pPr>
        <w:rPr>
          <w:rFonts w:ascii="Arial" w:hAnsi="Arial" w:cs="Arial"/>
          <w:b/>
          <w:sz w:val="24"/>
          <w:szCs w:val="24"/>
        </w:rPr>
      </w:pPr>
    </w:p>
    <w:p w14:paraId="61FBA0F7" w14:textId="77777777" w:rsidR="00C42B32" w:rsidRDefault="00C42B32" w:rsidP="0020796B">
      <w:pPr>
        <w:rPr>
          <w:rFonts w:ascii="Arial" w:hAnsi="Arial" w:cs="Arial"/>
          <w:b/>
          <w:sz w:val="24"/>
          <w:szCs w:val="24"/>
        </w:rPr>
      </w:pPr>
    </w:p>
    <w:p w14:paraId="00B0EA53" w14:textId="35E9B619" w:rsidR="0020796B" w:rsidRPr="00C02C8D" w:rsidRDefault="0020796B" w:rsidP="0020796B">
      <w:pPr>
        <w:rPr>
          <w:rFonts w:ascii="Arial" w:hAnsi="Arial" w:cs="Arial"/>
          <w:sz w:val="24"/>
          <w:szCs w:val="24"/>
        </w:rPr>
      </w:pPr>
      <w:r w:rsidRPr="00C02C8D">
        <w:rPr>
          <w:rFonts w:ascii="Arial" w:hAnsi="Arial" w:cs="Arial"/>
          <w:b/>
          <w:sz w:val="24"/>
          <w:szCs w:val="24"/>
        </w:rPr>
        <w:t>Figure 2</w:t>
      </w:r>
      <w:r w:rsidRPr="00C02C8D">
        <w:rPr>
          <w:rFonts w:ascii="Arial" w:hAnsi="Arial" w:cs="Arial"/>
          <w:sz w:val="24"/>
          <w:szCs w:val="24"/>
        </w:rPr>
        <w:t xml:space="preserve">. Measuring header, grain tank, and thresher losses of waterhemp seeds </w:t>
      </w:r>
      <w:r w:rsidR="00CC3169" w:rsidRPr="00C02C8D">
        <w:rPr>
          <w:rFonts w:ascii="Arial" w:hAnsi="Arial" w:cs="Arial"/>
          <w:sz w:val="24"/>
          <w:szCs w:val="24"/>
        </w:rPr>
        <w:t xml:space="preserve">at harvest </w:t>
      </w:r>
      <w:r w:rsidRPr="00C02C8D">
        <w:rPr>
          <w:rFonts w:ascii="Arial" w:hAnsi="Arial" w:cs="Arial"/>
          <w:sz w:val="24"/>
          <w:szCs w:val="24"/>
        </w:rPr>
        <w:t>in a soybean field in Iowa, 2022.</w:t>
      </w:r>
    </w:p>
    <w:p w14:paraId="1E1A21F6" w14:textId="77777777" w:rsidR="008C26A0" w:rsidRDefault="00C02C8D" w:rsidP="00CC3169">
      <w:pPr>
        <w:rPr>
          <w:rFonts w:ascii="Arial" w:hAnsi="Arial" w:cs="Arial"/>
          <w:b/>
          <w:sz w:val="24"/>
          <w:szCs w:val="24"/>
        </w:rPr>
      </w:pPr>
      <w:r w:rsidRPr="00C02C8D">
        <w:rPr>
          <w:rFonts w:ascii="Arial" w:hAnsi="Arial" w:cs="Arial"/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9B27213" wp14:editId="2DCF1DCB">
                <wp:simplePos x="0" y="0"/>
                <wp:positionH relativeFrom="column">
                  <wp:posOffset>5041900</wp:posOffset>
                </wp:positionH>
                <wp:positionV relativeFrom="paragraph">
                  <wp:posOffset>260350</wp:posOffset>
                </wp:positionV>
                <wp:extent cx="222250" cy="241300"/>
                <wp:effectExtent l="0" t="0" r="25400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ADF0C" w14:textId="77777777" w:rsidR="00C02C8D" w:rsidRDefault="00C02C8D" w:rsidP="00C02C8D"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272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pt;margin-top:20.5pt;width:17.5pt;height:1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lxjDQIAAB4EAAAOAAAAZHJzL2Uyb0RvYy54bWysU9tu2zAMfR+wfxD0vtjxkq014hRdugwD&#10;ugvQ7QNoWY6FyaImKbG7ry8lp2nQbS/D9CCIInV0eEiursZes4N0XqGp+HyWcyaNwEaZXcW/f9u+&#10;uuDMBzANaDSy4vfS86v1yxerwZaywA51Ix0jEOPLwVa8C8GWWeZFJ3vwM7TSkLNF10Mg0+2yxsFA&#10;6L3Oijx/kw3oGutQSO/p9mZy8nXCb1spwpe29TIwXXHiFtLu0l7HPVuvoNw5sJ0SRxrwDyx6UIY+&#10;PUHdQAC2d+o3qF4Jhx7bMBPYZ9i2SsiUA2Uzz59lc9eBlSkXEsfbk0z+/8GKz4c7+9WxML7DkQqY&#10;kvD2FsUPzwxuOjA7ee0cDp2Ehj6eR8mywfry+DRK7UsfQerhEzZUZNgHTEBj6/qoCuXJCJ0KcH8S&#10;XY6BCbosaC3JI8hVLOav81SUDMrHx9b58EFiz+Kh4o5qmsDhcOtDJAPlY0j8y6NWzVZpnQy3qzfa&#10;sQNQ/bdpJf7PwrRhQ8Uvl8Vyyv+vEHlaf4LoVaBG1qqv+MUpCMqo2nvTpDYLoPR0JsraHGWMyk0a&#10;hrEeKTDKWWNzT4I6nBqWBowOHbpfnA3UrBX3P/fgJGf6o6GiXM4Xi9jdyVgs3xZkuHNPfe4BIwiq&#10;4oGz6bgJaSKiYAavqXitSsI+MTlypSZMeh8HJnb5uZ2insZ6/QAAAP//AwBQSwMEFAAGAAgAAAAh&#10;AMm7T+vfAAAACQEAAA8AAABkcnMvZG93bnJldi54bWxMj0FPwzAMhe9I/IfISFwQSzeqrS1NJ4QE&#10;ghsMtF2zxmsrGqckWVf+Pd4JTrb1np6/V64n24sRfegcKZjPEhBItTMdNQo+P55uMxAhajK6d4QK&#10;fjDAurq8KHVh3InecdzERnAIhUIraGMcCilD3aLVYeYGJNYOzlsd+fSNNF6fONz2cpEkS2l1R/yh&#10;1QM+tlh/bY5WQZa+jLvweve2rZeHPo83q/H52yt1fTU93IOIOMU/M5zxGR0qZtq7I5kgegWrPOUu&#10;UUE658mGbJHzsj8rCciqlP8bVL8AAAD//wMAUEsBAi0AFAAGAAgAAAAhALaDOJL+AAAA4QEAABMA&#10;AAAAAAAAAAAAAAAAAAAAAFtDb250ZW50X1R5cGVzXS54bWxQSwECLQAUAAYACAAAACEAOP0h/9YA&#10;AACUAQAACwAAAAAAAAAAAAAAAAAvAQAAX3JlbHMvLnJlbHNQSwECLQAUAAYACAAAACEAk45cYw0C&#10;AAAeBAAADgAAAAAAAAAAAAAAAAAuAgAAZHJzL2Uyb0RvYy54bWxQSwECLQAUAAYACAAAACEAybtP&#10;698AAAAJAQAADwAAAAAAAAAAAAAAAABnBAAAZHJzL2Rvd25yZXYueG1sUEsFBgAAAAAEAAQA8wAA&#10;AHMFAAAAAA==&#10;">
                <v:textbox>
                  <w:txbxContent>
                    <w:p w14:paraId="566ADF0C" w14:textId="77777777" w:rsidR="00C02C8D" w:rsidRDefault="00C02C8D" w:rsidP="00C02C8D">
                      <w: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2C8D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DB6B4E2" wp14:editId="65462E85">
                <wp:simplePos x="0" y="0"/>
                <wp:positionH relativeFrom="column">
                  <wp:posOffset>3295650</wp:posOffset>
                </wp:positionH>
                <wp:positionV relativeFrom="paragraph">
                  <wp:posOffset>279400</wp:posOffset>
                </wp:positionV>
                <wp:extent cx="222250" cy="241300"/>
                <wp:effectExtent l="0" t="0" r="25400" b="254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DEEF8" w14:textId="77777777" w:rsidR="00C02C8D" w:rsidRDefault="00C02C8D" w:rsidP="00C02C8D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6B4E2" id="_x0000_s1027" type="#_x0000_t202" style="position:absolute;margin-left:259.5pt;margin-top:22pt;width:17.5pt;height:1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xzEAIAACUEAAAOAAAAZHJzL2Uyb0RvYy54bWysU9tu2zAMfR+wfxD0vtjJkq014hRdugwD&#10;ugvQ7QNkWY6FyaJGKbG7ry8lu2nQbS/D9CCIInV0eEiur4bOsKNCr8GWfD7LOVNWQq3tvuTfv+1e&#10;XXDmg7C1MGBVye+V51ebly/WvSvUAlowtUJGINYXvSt5G4IrsszLVnXCz8ApS84GsBOBTNxnNYqe&#10;0DuTLfL8TdYD1g5BKu/p9mZ08k3Cbxolw5em8SowU3LiFtKOaa/inm3WotijcK2WEw3xDyw6oS19&#10;eoK6EUGwA+rfoDotETw0YSahy6BptFQpB8pmnj/L5q4VTqVcSBzvTjL5/wcrPx/v3FdkYXgHAxUw&#10;JeHdLcgfnlnYtsLu1TUi9K0SNX08j5JlvfPF9DRK7QsfQar+E9RUZHEIkICGBruoCuXJCJ0KcH8S&#10;XQ2BSbpc0FqRR5JrsZy/zlNRMlE8PnbowwcFHYuHkiPVNIGL460PkYwoHkPiXx6MrnfamGTgvtoa&#10;ZEdB9d+llfg/CzOW9SW/XC1WY/5/hcjT+hNEpwM1stFdyS9OQaKIqr23dWqzILQZz0TZ2EnGqNyo&#10;YRiqgel60jiqWkF9T7oijH1Lc0aHFvAXZz31bMn9z4NAxZn5aKk2l/PlMjZ5Mpartwsy8NxTnXuE&#10;lQRV8sDZeNyGNBhRNwvXVMNGJ32fmEyUqReT7NPcxGY/t1PU03RvHgAAAP//AwBQSwMEFAAGAAgA&#10;AAAhAOJjUrDfAAAACQEAAA8AAABkcnMvZG93bnJldi54bWxMj0FPwzAMhe9I/IfISFzQlm60YytN&#10;J4QEYjfYEFyz1msrEqckWVf+Pd4JTrb1np6/V6xHa8SAPnSOFMymCQikytUdNQred0+TJYgQNdXa&#10;OEIFPxhgXV5eFDqv3YnecNjGRnAIhVwraGPscylD1aLVYep6JNYOzlsd+fSNrL0+cbg1cp4kC2l1&#10;R/yh1T0+tlh9bY9WwTJ9GT7D5vb1o1oczCre3A3P316p66vx4R5ExDH+meGMz+hQMtPeHakOwijI&#10;ZivuEhWkKU82ZNl52XP6PAFZFvJ/g/IXAAD//wMAUEsBAi0AFAAGAAgAAAAhALaDOJL+AAAA4QEA&#10;ABMAAAAAAAAAAAAAAAAAAAAAAFtDb250ZW50X1R5cGVzXS54bWxQSwECLQAUAAYACAAAACEAOP0h&#10;/9YAAACUAQAACwAAAAAAAAAAAAAAAAAvAQAAX3JlbHMvLnJlbHNQSwECLQAUAAYACAAAACEAAvH8&#10;cxACAAAlBAAADgAAAAAAAAAAAAAAAAAuAgAAZHJzL2Uyb0RvYy54bWxQSwECLQAUAAYACAAAACEA&#10;4mNSsN8AAAAJAQAADwAAAAAAAAAAAAAAAABqBAAAZHJzL2Rvd25yZXYueG1sUEsFBgAAAAAEAAQA&#10;8wAAAHYFAAAAAA==&#10;">
                <v:textbox>
                  <w:txbxContent>
                    <w:p w14:paraId="416DEEF8" w14:textId="77777777" w:rsidR="00C02C8D" w:rsidRDefault="00C02C8D" w:rsidP="00C02C8D">
                      <w: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2C8D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0739E39" wp14:editId="7E89DED9">
                <wp:simplePos x="0" y="0"/>
                <wp:positionH relativeFrom="column">
                  <wp:posOffset>1797050</wp:posOffset>
                </wp:positionH>
                <wp:positionV relativeFrom="paragraph">
                  <wp:posOffset>317500</wp:posOffset>
                </wp:positionV>
                <wp:extent cx="203200" cy="26670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386F2" w14:textId="77777777" w:rsidR="00C02C8D" w:rsidRDefault="00C02C8D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39E39" id="_x0000_s1028" type="#_x0000_t202" style="position:absolute;margin-left:141.5pt;margin-top:25pt;width:16pt;height:21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WmWFwIAAC8EAAAOAAAAZHJzL2Uyb0RvYy54bWysU9tu2zAMfR+wfxD0vtjxkrQ14hRdumwD&#10;ugvQ7QNkSY6FyaImKbG7rx8lu2l2exnmB4EU6UPy8Gh9PXSaHKXzCkxF57OcEmk4CGX2Ff3yeffi&#10;khIfmBFMg5EVfZCeXm+eP1v3tpQFtKCFdARBjC97W9E2BFtmmeet7JifgZUGgw24jgV03T4TjvWI&#10;3umsyPNV1oMT1gGX3uPt7Rikm4TfNJKHj03jZSC6othbSKdLZx3PbLNm5d4x2yo+tcH+oYuOKYNF&#10;T1C3LDBycOo3qE5xBx6aMOPQZdA0iss0A04zz3+Z5r5lVqZZkBxvTzT5/wfLPxzv7SdHwvAKBlxg&#10;GsLbO+BfPTGwbZnZyxvnoG8lE1h4HinLeuvL6ddItS99BKn79yBwyewQIAENjetIo5V9+wiNExOs&#10;g6t4ONEvh0A4Xhb5S1wpJRxDxWp1gXasxcoIE8m1zoc3EjoSjYo63G4qw453Poypjykx3YNWYqe0&#10;To7b11vtyJGhEnbpm9B/StOG9BW9WhbLkYm/QuTp+xNEpwJKWquuopenJFZG/l4bkQQXmNKjjdNp&#10;MxEaORzZDEM9ECWQhlgg8luDeECGHYwKxheHRgvuOyU9qrei/tuBOUmJfmdwS1fzxSLKPTmL5UWB&#10;jjuP1OcRZjhCVTRQMprbkJ5I5M3ADW6zUYnfp06mllGVaUPTC4qyP/dT1tM73/wAAAD//wMAUEsD&#10;BBQABgAIAAAAIQDTLhdr4AAAAAkBAAAPAAAAZHJzL2Rvd25yZXYueG1sTI/BTsMwEETvSPyDtUjc&#10;qN2EoCbEqRBSyiUcKG25bmMTR8R2FLtt+HuWE5x2VzOafVOuZzuws55C752E5UIA0671qnedhN17&#10;fbcCFiI6hYN3WsK3DrCurq9KLJS/uDd93saOUYgLBUowMY4F56E12mJY+FE70j79ZDHSOXVcTXih&#10;cDvwRIgHbrF39MHgqJ+Nbr+2JyvhxeTZ/tXvGp5uPmps6k3e3B+kvL2Znx6BRT3HPzP84hM6VMR0&#10;9CenAhskJKuUukQJmaBJhnSZ0XKUkCcCeFXy/w2qHwAAAP//AwBQSwECLQAUAAYACAAAACEAtoM4&#10;kv4AAADhAQAAEwAAAAAAAAAAAAAAAAAAAAAAW0NvbnRlbnRfVHlwZXNdLnhtbFBLAQItABQABgAI&#10;AAAAIQA4/SH/1gAAAJQBAAALAAAAAAAAAAAAAAAAAC8BAABfcmVscy8ucmVsc1BLAQItABQABgAI&#10;AAAAIQA6aWmWFwIAAC8EAAAOAAAAAAAAAAAAAAAAAC4CAABkcnMvZTJvRG9jLnhtbFBLAQItABQA&#10;BgAIAAAAIQDTLhdr4AAAAAkBAAAPAAAAAAAAAAAAAAAAAHEEAABkcnMvZG93bnJldi54bWxQSwUG&#10;AAAAAAQABADzAAAAfgUAAAAA&#10;">
                <v:textbox>
                  <w:txbxContent>
                    <w:p w14:paraId="044386F2" w14:textId="77777777" w:rsidR="00C02C8D" w:rsidRDefault="00C02C8D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2C8D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A372B7D" wp14:editId="018C093F">
                <wp:simplePos x="0" y="0"/>
                <wp:positionH relativeFrom="margin">
                  <wp:align>left</wp:align>
                </wp:positionH>
                <wp:positionV relativeFrom="paragraph">
                  <wp:posOffset>292100</wp:posOffset>
                </wp:positionV>
                <wp:extent cx="222250" cy="241300"/>
                <wp:effectExtent l="0" t="0" r="25400" b="254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06F38" w14:textId="77777777" w:rsidR="00C02C8D" w:rsidRDefault="00C02C8D" w:rsidP="00C02C8D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72B7D" id="_x0000_s1029" type="#_x0000_t202" style="position:absolute;margin-left:0;margin-top:23pt;width:17.5pt;height:19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BEEgIAACUEAAAOAAAAZHJzL2Uyb0RvYy54bWysU81u2zAMvg/YOwi6L3bcZGuNOEWXLsOA&#10;7gfo9gC0LMfCZFGTlNjd04+S0zTotsswHQRSpD6SH8nV9dhrdpDOKzQVn89yzqQR2Cizq/i3r9tX&#10;l5z5AKYBjUZW/EF6fr1++WI12FIW2KFupGMEYnw52Ip3Idgyy7zoZA9+hlYaMrboegikul3WOBgI&#10;vddZkeevswFdYx0K6T293k5Gvk74bStF+Ny2XgamK065hXS7dNfxztYrKHcObKfEMQ34hyx6UIaC&#10;nqBuIQDbO/UbVK+EQ49tmAnsM2xbJWSqgaqZ58+que/AylQLkePtiSb//2DFp8O9/eJYGN/iSA1M&#10;RXh7h+K7ZwY3HZidvHEOh05CQ4HnkbJssL48fo1U+9JHkHr4iA01GfYBE9DYuj6yQnUyQqcGPJxI&#10;l2Nggh4LOkuyCDIVi/lFnpqSQfn42Tof3kvsWRQq7qinCRwOdz7EZKB8dImxPGrVbJXWSXG7eqMd&#10;OwD1f5tOyv+ZmzZsqPjVslhO9f8VIk/nTxC9CjTIWvUVvzw5QRlZe2eaNGYBlJ5kSlmbI42RuYnD&#10;MNYjU03FL2KAyGqNzQPx6nCaW9ozEjp0PzkbaGYr7n/swUnO9AdDvbmaLxZxyJOyWL4pSHHnlvrc&#10;AkYQVMUDZ5O4CWkxIm8Gb6iHrUr8PmVyTJlmMdF+3Js47Od68nra7vUvAAAA//8DAFBLAwQUAAYA&#10;CAAAACEAdEqGPtsAAAAFAQAADwAAAGRycy9kb3ducmV2LnhtbEyPwU7DMAyG70i8Q+RJXBBLYVsZ&#10;XdMJIYHgBgPBNWu8tiJxSpJ15e3xTuz0y/qtz5/L9eisGDDEzpOC62kGAqn2pqNGwcf749USREya&#10;jLaeUMEvRlhX52elLow/0BsOm9QIhlAstII2pb6QMtYtOh2nvkfibueD04nH0EgT9IHhzsqbLMul&#10;0x3xhVb3+NBi/b3ZOwXL+fPwFV9mr591vrN36fJ2ePoJSl1MxvsViIRj+l+Goz6rQ8VOW78nE4VV&#10;wI8kBfOck9vZgnN7JGcgq1Ke2ld/AAAA//8DAFBLAQItABQABgAIAAAAIQC2gziS/gAAAOEBAAAT&#10;AAAAAAAAAAAAAAAAAAAAAABbQ29udGVudF9UeXBlc10ueG1sUEsBAi0AFAAGAAgAAAAhADj9If/W&#10;AAAAlAEAAAsAAAAAAAAAAAAAAAAALwEAAF9yZWxzLy5yZWxzUEsBAi0AFAAGAAgAAAAhAOeYUEQS&#10;AgAAJQQAAA4AAAAAAAAAAAAAAAAALgIAAGRycy9lMm9Eb2MueG1sUEsBAi0AFAAGAAgAAAAhAHRK&#10;hj7bAAAABQEAAA8AAAAAAAAAAAAAAAAAbAQAAGRycy9kb3ducmV2LnhtbFBLBQYAAAAABAAEAPMA&#10;AAB0BQAAAAA=&#10;">
                <v:textbox>
                  <w:txbxContent>
                    <w:p w14:paraId="6EE06F38" w14:textId="77777777" w:rsidR="00C02C8D" w:rsidRDefault="00C02C8D" w:rsidP="00C02C8D">
                      <w: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02C8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44B5727" wp14:editId="095B65E3">
            <wp:simplePos x="0" y="0"/>
            <wp:positionH relativeFrom="margin">
              <wp:align>left</wp:align>
            </wp:positionH>
            <wp:positionV relativeFrom="paragraph">
              <wp:posOffset>1149350</wp:posOffset>
            </wp:positionV>
            <wp:extent cx="6388100" cy="3175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2C8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2607814" wp14:editId="19EB5D1A">
            <wp:simplePos x="0" y="0"/>
            <wp:positionH relativeFrom="margin">
              <wp:align>left</wp:align>
            </wp:positionH>
            <wp:positionV relativeFrom="paragraph">
              <wp:posOffset>273050</wp:posOffset>
            </wp:positionV>
            <wp:extent cx="6407150" cy="871855"/>
            <wp:effectExtent l="0" t="0" r="0" b="444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95A07E" w14:textId="77777777" w:rsidR="0069284B" w:rsidRPr="00C02C8D" w:rsidRDefault="00CC3169" w:rsidP="00CC3169">
      <w:pPr>
        <w:rPr>
          <w:rFonts w:ascii="Arial" w:hAnsi="Arial" w:cs="Arial"/>
          <w:sz w:val="24"/>
          <w:szCs w:val="24"/>
        </w:rPr>
      </w:pPr>
      <w:r w:rsidRPr="00C02C8D">
        <w:rPr>
          <w:rFonts w:ascii="Arial" w:hAnsi="Arial" w:cs="Arial"/>
          <w:b/>
          <w:sz w:val="24"/>
          <w:szCs w:val="24"/>
        </w:rPr>
        <w:t>Figure 3</w:t>
      </w:r>
      <w:r w:rsidRPr="00C02C8D">
        <w:rPr>
          <w:rFonts w:ascii="Arial" w:hAnsi="Arial" w:cs="Arial"/>
          <w:sz w:val="24"/>
          <w:szCs w:val="24"/>
        </w:rPr>
        <w:t xml:space="preserve">. </w:t>
      </w:r>
      <w:r w:rsidR="0020796B" w:rsidRPr="00C02C8D">
        <w:rPr>
          <w:rFonts w:ascii="Arial" w:hAnsi="Arial" w:cs="Arial"/>
          <w:sz w:val="24"/>
          <w:szCs w:val="24"/>
        </w:rPr>
        <w:t>Different levels of physical damage of pigweed seeds after passing through the Redekop seed destructor (high-impact mill) compared to conventional harvest (</w:t>
      </w:r>
      <w:r w:rsidR="00C02C8D">
        <w:rPr>
          <w:rFonts w:ascii="Arial" w:hAnsi="Arial" w:cs="Arial"/>
          <w:sz w:val="24"/>
          <w:szCs w:val="24"/>
        </w:rPr>
        <w:t>a).</w:t>
      </w:r>
      <w:r w:rsidR="00C02C8D" w:rsidRPr="00C02C8D">
        <w:rPr>
          <w:rFonts w:ascii="Arial" w:hAnsi="Arial" w:cs="Arial"/>
          <w:b/>
          <w:noProof/>
          <w:sz w:val="24"/>
          <w:szCs w:val="24"/>
        </w:rPr>
        <w:t xml:space="preserve"> </w:t>
      </w:r>
    </w:p>
    <w:sectPr w:rsidR="0069284B" w:rsidRPr="00C02C8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5A0CB" w14:textId="77777777" w:rsidR="00824A1F" w:rsidRDefault="00824A1F" w:rsidP="00C02C8D">
      <w:pPr>
        <w:spacing w:after="0" w:line="240" w:lineRule="auto"/>
      </w:pPr>
      <w:r>
        <w:separator/>
      </w:r>
    </w:p>
  </w:endnote>
  <w:endnote w:type="continuationSeparator" w:id="0">
    <w:p w14:paraId="7319B280" w14:textId="77777777" w:rsidR="00824A1F" w:rsidRDefault="00824A1F" w:rsidP="00C0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C6FC4" w14:textId="77777777" w:rsidR="00824A1F" w:rsidRDefault="00824A1F" w:rsidP="00C02C8D">
      <w:pPr>
        <w:spacing w:after="0" w:line="240" w:lineRule="auto"/>
      </w:pPr>
      <w:r>
        <w:separator/>
      </w:r>
    </w:p>
  </w:footnote>
  <w:footnote w:type="continuationSeparator" w:id="0">
    <w:p w14:paraId="60D98774" w14:textId="77777777" w:rsidR="00824A1F" w:rsidRDefault="00824A1F" w:rsidP="00C02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13F03" w14:textId="54DA296B" w:rsidR="00C02C8D" w:rsidRDefault="008C26A0">
    <w:pPr>
      <w:pStyle w:val="Header"/>
    </w:pPr>
    <w:r>
      <w:t>FY23 ISA Progress Repor</w:t>
    </w:r>
    <w:r w:rsidR="00E42665">
      <w:t>t-Final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65"/>
    <w:rsid w:val="00073CF2"/>
    <w:rsid w:val="001F34DE"/>
    <w:rsid w:val="0020796B"/>
    <w:rsid w:val="002211BF"/>
    <w:rsid w:val="00265555"/>
    <w:rsid w:val="003F343C"/>
    <w:rsid w:val="00433406"/>
    <w:rsid w:val="00527807"/>
    <w:rsid w:val="00581800"/>
    <w:rsid w:val="00586154"/>
    <w:rsid w:val="00592514"/>
    <w:rsid w:val="0069284B"/>
    <w:rsid w:val="00696C98"/>
    <w:rsid w:val="0076254A"/>
    <w:rsid w:val="007F0D2E"/>
    <w:rsid w:val="008030C5"/>
    <w:rsid w:val="00824A1F"/>
    <w:rsid w:val="00834AF7"/>
    <w:rsid w:val="008B6590"/>
    <w:rsid w:val="008C0D54"/>
    <w:rsid w:val="008C26A0"/>
    <w:rsid w:val="009D629F"/>
    <w:rsid w:val="00A434BF"/>
    <w:rsid w:val="00A96A09"/>
    <w:rsid w:val="00AA236E"/>
    <w:rsid w:val="00AF5A65"/>
    <w:rsid w:val="00C02C8D"/>
    <w:rsid w:val="00C42B32"/>
    <w:rsid w:val="00C5133F"/>
    <w:rsid w:val="00CC3169"/>
    <w:rsid w:val="00D71EE6"/>
    <w:rsid w:val="00D84A03"/>
    <w:rsid w:val="00DD17D6"/>
    <w:rsid w:val="00DF2CD1"/>
    <w:rsid w:val="00E42665"/>
    <w:rsid w:val="00FD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0CF0F"/>
  <w15:chartTrackingRefBased/>
  <w15:docId w15:val="{1E435CC3-078D-4498-A3E5-1424DC3A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8D"/>
  </w:style>
  <w:style w:type="paragraph" w:styleId="Footer">
    <w:name w:val="footer"/>
    <w:basedOn w:val="Normal"/>
    <w:link w:val="FooterChar"/>
    <w:uiPriority w:val="99"/>
    <w:unhideWhenUsed/>
    <w:rsid w:val="00C02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6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Jha, Prashant [AGRON]</dc:creator>
  <cp:keywords/>
  <dc:description/>
  <cp:lastModifiedBy>AE</cp:lastModifiedBy>
  <cp:revision>8</cp:revision>
  <dcterms:created xsi:type="dcterms:W3CDTF">2023-12-20T02:49:00Z</dcterms:created>
  <dcterms:modified xsi:type="dcterms:W3CDTF">2024-01-26T16:45:00Z</dcterms:modified>
</cp:coreProperties>
</file>