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8EC6" w14:textId="1489A394" w:rsidR="00EB47DD" w:rsidRPr="00EB47DD" w:rsidRDefault="00B63D7D" w:rsidP="00EB47DD">
      <w:pPr>
        <w:jc w:val="center"/>
        <w:rPr>
          <w:b/>
          <w:u w:val="single"/>
        </w:rPr>
      </w:pPr>
      <w:r w:rsidRPr="00B63D7D">
        <w:rPr>
          <w:b/>
        </w:rPr>
        <w:t xml:space="preserve">2023 </w:t>
      </w:r>
      <w:r w:rsidR="00640E06">
        <w:rPr>
          <w:b/>
        </w:rPr>
        <w:t>Executive Summary</w:t>
      </w:r>
      <w:r w:rsidRPr="00B63D7D">
        <w:rPr>
          <w:b/>
        </w:rPr>
        <w:t xml:space="preserve"> on </w:t>
      </w:r>
      <w:r w:rsidR="001040C5" w:rsidRPr="001040C5">
        <w:rPr>
          <w:b/>
          <w:u w:val="single"/>
        </w:rPr>
        <w:t>Resistance to Important Soybean Diseases</w:t>
      </w:r>
    </w:p>
    <w:p w14:paraId="60341A91" w14:textId="77777777" w:rsidR="00EB47DD" w:rsidRDefault="00EB47DD" w:rsidP="00EB47D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Project Title:    </w:t>
      </w:r>
      <w:r>
        <w:rPr>
          <w:b/>
        </w:rPr>
        <w:t>Resistance to Important Soybean Diseases</w:t>
      </w:r>
      <w:r>
        <w:rPr>
          <w:b/>
          <w:bCs/>
        </w:rPr>
        <w:t xml:space="preserve">   </w:t>
      </w:r>
    </w:p>
    <w:p w14:paraId="49EC284F" w14:textId="7F55171D" w:rsidR="00EB47DD" w:rsidRDefault="00EB47DD" w:rsidP="00EB47D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Project dates:  July 1, </w:t>
      </w:r>
      <w:proofErr w:type="gramStart"/>
      <w:r>
        <w:rPr>
          <w:b/>
          <w:bCs/>
        </w:rPr>
        <w:t>2022</w:t>
      </w:r>
      <w:proofErr w:type="gramEnd"/>
      <w:r>
        <w:rPr>
          <w:b/>
          <w:bCs/>
        </w:rPr>
        <w:t xml:space="preserve"> to December 1, 2023</w:t>
      </w:r>
    </w:p>
    <w:p w14:paraId="5CE95D10" w14:textId="52C005A0" w:rsidR="00876383" w:rsidRPr="00A833C6" w:rsidRDefault="00876383" w:rsidP="00EB47DD">
      <w:pPr>
        <w:spacing w:after="0" w:line="240" w:lineRule="auto"/>
        <w:rPr>
          <w:b/>
          <w:bCs/>
        </w:rPr>
      </w:pPr>
      <w:r w:rsidRPr="00A833C6">
        <w:rPr>
          <w:b/>
          <w:bCs/>
        </w:rPr>
        <w:t>Principal Investigator:</w:t>
      </w:r>
      <w:r w:rsidR="00AC3D22" w:rsidRPr="00A833C6">
        <w:rPr>
          <w:b/>
          <w:bCs/>
        </w:rPr>
        <w:t xml:space="preserve"> </w:t>
      </w:r>
      <w:r w:rsidR="00A833C6" w:rsidRPr="00A833C6">
        <w:rPr>
          <w:b/>
          <w:bCs/>
        </w:rPr>
        <w:t xml:space="preserve">Dr. </w:t>
      </w:r>
      <w:r w:rsidR="00AC3D22" w:rsidRPr="00A833C6">
        <w:rPr>
          <w:b/>
          <w:bCs/>
        </w:rPr>
        <w:t>Richard Webster</w:t>
      </w:r>
    </w:p>
    <w:p w14:paraId="7D7AED48" w14:textId="3D581A60" w:rsidR="00876383" w:rsidRPr="005E207B" w:rsidRDefault="00876383" w:rsidP="00EB47DD">
      <w:pPr>
        <w:spacing w:after="0" w:line="240" w:lineRule="auto"/>
        <w:rPr>
          <w:b/>
          <w:bCs/>
        </w:rPr>
      </w:pPr>
      <w:r w:rsidRPr="005E207B">
        <w:rPr>
          <w:b/>
          <w:bCs/>
        </w:rPr>
        <w:t xml:space="preserve">Co-PI: </w:t>
      </w:r>
      <w:r w:rsidR="00A833C6" w:rsidRPr="005E207B">
        <w:rPr>
          <w:b/>
          <w:bCs/>
        </w:rPr>
        <w:t>Dr. Hui Yan</w:t>
      </w:r>
    </w:p>
    <w:p w14:paraId="74E8663F" w14:textId="77777777" w:rsidR="00AC3D22" w:rsidRPr="005E207B" w:rsidRDefault="00AC3D22" w:rsidP="00EB47DD">
      <w:pPr>
        <w:spacing w:after="0" w:line="240" w:lineRule="auto"/>
        <w:rPr>
          <w:b/>
          <w:bCs/>
        </w:rPr>
      </w:pPr>
    </w:p>
    <w:p w14:paraId="03D32D4E" w14:textId="77777777" w:rsidR="00EB47DD" w:rsidRPr="005E207B" w:rsidRDefault="00EB47DD" w:rsidP="00EB47DD">
      <w:pPr>
        <w:spacing w:after="0"/>
        <w:rPr>
          <w:b/>
          <w:bCs/>
        </w:rPr>
      </w:pPr>
    </w:p>
    <w:p w14:paraId="577DAB34" w14:textId="77777777" w:rsidR="00EB47DD" w:rsidRDefault="00EB47DD" w:rsidP="00EB47DD">
      <w:pPr>
        <w:spacing w:after="0"/>
        <w:rPr>
          <w:b/>
          <w:szCs w:val="24"/>
          <w:u w:val="single"/>
        </w:rPr>
      </w:pPr>
      <w:r>
        <w:rPr>
          <w:b/>
          <w:szCs w:val="24"/>
          <w:u w:val="single"/>
        </w:rPr>
        <w:t>Objectives:</w:t>
      </w:r>
    </w:p>
    <w:p w14:paraId="0B1DC7A1" w14:textId="77777777" w:rsidR="00EB47DD" w:rsidRDefault="00EB47DD" w:rsidP="00EB47D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Screen NDSU breeding lines for resistance and identify lines with high levels of resistance to Phytophthora root rot.</w:t>
      </w:r>
    </w:p>
    <w:p w14:paraId="108027E2" w14:textId="77777777" w:rsidR="00EB47DD" w:rsidRDefault="00EB47DD" w:rsidP="00EB47D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Screen adapted soybean germplasm for resistance to sudden death syndrome and identify sources of resistance that the soybean breeder can use in the development of resistant varieties for this area.</w:t>
      </w:r>
    </w:p>
    <w:p w14:paraId="1F86CC04" w14:textId="77777777" w:rsidR="00EB47DD" w:rsidRDefault="00EB47DD" w:rsidP="00EB47D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Process plant samples with suspected SDS symptoms to verify the presence of the disease in ND fields.</w:t>
      </w:r>
    </w:p>
    <w:p w14:paraId="4D11E63D" w14:textId="77777777" w:rsidR="00B63D7D" w:rsidRDefault="00B63D7D" w:rsidP="00B63D7D"/>
    <w:p w14:paraId="42BA9F68" w14:textId="440A053F" w:rsidR="00B63D7D" w:rsidRDefault="00B63D7D" w:rsidP="00B63D7D">
      <w:r>
        <w:t>From July 2022 to December 2023, our team evaluat</w:t>
      </w:r>
      <w:r w:rsidR="005B7288">
        <w:t>ed</w:t>
      </w:r>
      <w:r>
        <w:t xml:space="preserve"> soybean varieties </w:t>
      </w:r>
      <w:r w:rsidR="005B7288">
        <w:t>for</w:t>
      </w:r>
      <w:r>
        <w:t xml:space="preserve"> resistance </w:t>
      </w:r>
      <w:r w:rsidR="005B7288">
        <w:t xml:space="preserve">to </w:t>
      </w:r>
      <w:r>
        <w:t xml:space="preserve">Phytophthora root </w:t>
      </w:r>
      <w:r w:rsidR="00B71ADA">
        <w:t xml:space="preserve">and stem </w:t>
      </w:r>
      <w:r>
        <w:t>rot</w:t>
      </w:r>
      <w:r w:rsidR="00B71ADA">
        <w:t xml:space="preserve"> (PRSR)</w:t>
      </w:r>
      <w:r>
        <w:t xml:space="preserve"> and sudden death syndrome (SDS). One of the key elements of this study was a field evaluation of two soybean varieties, Bison and Benson, both believed to be resistant to SDS. This disease is caused by a fungus</w:t>
      </w:r>
      <w:r w:rsidR="004D3C74">
        <w:t xml:space="preserve">, </w:t>
      </w:r>
      <w:r w:rsidRPr="00B63D7D">
        <w:rPr>
          <w:i/>
        </w:rPr>
        <w:t>Fusarium virguliforme</w:t>
      </w:r>
      <w:r>
        <w:t xml:space="preserve">, and the study aimed to confirm the varieties' resistance </w:t>
      </w:r>
      <w:r w:rsidR="004D3C74">
        <w:t>under</w:t>
      </w:r>
      <w:r>
        <w:t xml:space="preserve"> field conditions. However,</w:t>
      </w:r>
      <w:r w:rsidR="007E19FA">
        <w:t xml:space="preserve"> accidental</w:t>
      </w:r>
      <w:r>
        <w:t xml:space="preserve"> herbicid</w:t>
      </w:r>
      <w:r w:rsidR="007E19FA">
        <w:t xml:space="preserve">e damage </w:t>
      </w:r>
      <w:r w:rsidR="00D201D3">
        <w:t xml:space="preserve">occurred </w:t>
      </w:r>
      <w:r w:rsidR="007E19FA">
        <w:t>and</w:t>
      </w:r>
      <w:r>
        <w:t xml:space="preserve"> no SDS symptoms developed by September in our susceptible checks, forcing the termination of this study.</w:t>
      </w:r>
    </w:p>
    <w:p w14:paraId="0C822C2E" w14:textId="46FF63E3" w:rsidR="00B63D7D" w:rsidRDefault="00B63D7D" w:rsidP="00B63D7D">
      <w:r>
        <w:t xml:space="preserve">Simultaneously, we conducted </w:t>
      </w:r>
      <w:r w:rsidR="00B15504">
        <w:t xml:space="preserve">SDS </w:t>
      </w:r>
      <w:r>
        <w:t xml:space="preserve">greenhouse experiments using the same soybean varieties. These controlled conditions allowed for </w:t>
      </w:r>
      <w:r w:rsidR="00B15504">
        <w:t xml:space="preserve">an </w:t>
      </w:r>
      <w:r>
        <w:t xml:space="preserve">observation of how the </w:t>
      </w:r>
      <w:r w:rsidR="00B15504">
        <w:t>varieties</w:t>
      </w:r>
      <w:r>
        <w:t xml:space="preserve"> reacted to the </w:t>
      </w:r>
      <w:r w:rsidR="00B15504" w:rsidRPr="00B15504">
        <w:rPr>
          <w:i/>
          <w:iCs/>
        </w:rPr>
        <w:t>F. virguliforme</w:t>
      </w:r>
      <w:r>
        <w:t xml:space="preserve">. Although the plants did exhibit some </w:t>
      </w:r>
      <w:r w:rsidR="00F1636A">
        <w:t xml:space="preserve">SDS </w:t>
      </w:r>
      <w:r>
        <w:t xml:space="preserve">symptoms, the inconsistency in the severity of </w:t>
      </w:r>
      <w:r w:rsidR="00F1636A">
        <w:t>SDS</w:t>
      </w:r>
      <w:r>
        <w:t xml:space="preserve"> posed a challenge for the validity of results. Adding to the complexities, a </w:t>
      </w:r>
      <w:r w:rsidR="009F3352">
        <w:t>puzzling</w:t>
      </w:r>
      <w:r>
        <w:t xml:space="preserve"> discovery was made in 2023. Molecular research revealed that the fungus initially thought to be causing SDS in North Dakota was actually a different species entirely. This revelation brought about new questions regarding the actual presence of </w:t>
      </w:r>
      <w:r w:rsidR="009F3352">
        <w:rPr>
          <w:i/>
          <w:iCs/>
        </w:rPr>
        <w:t>F. virguliforme</w:t>
      </w:r>
      <w:r>
        <w:t xml:space="preserve"> in </w:t>
      </w:r>
      <w:r w:rsidR="009F3352">
        <w:t>ND</w:t>
      </w:r>
      <w:r>
        <w:t xml:space="preserve"> since its first suspected appearance in 2018.</w:t>
      </w:r>
    </w:p>
    <w:p w14:paraId="78E59A8D" w14:textId="13296211" w:rsidR="00B63D7D" w:rsidRDefault="00B63D7D" w:rsidP="00B63D7D">
      <w:r>
        <w:t xml:space="preserve">Another significant part of the research involved screening 96 soybean lines for their resistance to </w:t>
      </w:r>
      <w:r w:rsidR="00496B6D">
        <w:t>PRSR</w:t>
      </w:r>
      <w:r>
        <w:t>, focusing on the two most prevalent types in North Dakota. The findings were promising</w:t>
      </w:r>
      <w:r w:rsidR="00B9120B">
        <w:t xml:space="preserve"> with</w:t>
      </w:r>
      <w:r>
        <w:t xml:space="preserve"> nearly half of the lines show</w:t>
      </w:r>
      <w:r w:rsidR="00B9120B">
        <w:t>ing</w:t>
      </w:r>
      <w:r>
        <w:t xml:space="preserve"> resistance to both types, about a quarter were resistant to one, and the remaining were susceptible to both. Intriguingly, several lines demonstrated what is known as partial resistance, surviving the disease to varying degr</w:t>
      </w:r>
      <w:r w:rsidR="009A0CC9">
        <w:t>ee</w:t>
      </w:r>
      <w:r>
        <w:t xml:space="preserve"> but not completely immune. This data is important as it </w:t>
      </w:r>
      <w:proofErr w:type="gramStart"/>
      <w:r>
        <w:t>opens up</w:t>
      </w:r>
      <w:proofErr w:type="gramEnd"/>
      <w:r>
        <w:t xml:space="preserve"> new avenues for breeding with a combination of complete and partial resistance, offering a more robust defense against </w:t>
      </w:r>
      <w:r w:rsidR="009A0CC9">
        <w:t>PRSR</w:t>
      </w:r>
      <w:r>
        <w:t>. This comprehensive study lays a foundation for future efforts of developing more resilient soybean lines, capable of withstanding major diseases of North Dakota more effectively.</w:t>
      </w:r>
    </w:p>
    <w:p w14:paraId="4514DBD2" w14:textId="228E9EB6" w:rsidR="00B74940" w:rsidRDefault="00D4702F" w:rsidP="00B63D7D">
      <w:r>
        <w:t xml:space="preserve">Overall, </w:t>
      </w:r>
      <w:r w:rsidR="00B57477">
        <w:t xml:space="preserve">this work </w:t>
      </w:r>
      <w:r w:rsidR="009A0CC9">
        <w:t>suggests</w:t>
      </w:r>
      <w:r w:rsidR="00B57477">
        <w:t xml:space="preserve"> that growers should </w:t>
      </w:r>
      <w:r w:rsidR="0077147C">
        <w:t>be aware of SDS symptoms in the field for identification of its presence. While questions on the presence of SDS in North Dakota ar</w:t>
      </w:r>
      <w:r w:rsidR="00A93083">
        <w:t xml:space="preserve">e now surfacing, it is important to scout so </w:t>
      </w:r>
      <w:r w:rsidR="0056639B">
        <w:t>that resistant varieties can be planted when needed.</w:t>
      </w:r>
      <w:r w:rsidR="00A93083">
        <w:t xml:space="preserve"> </w:t>
      </w:r>
      <w:r w:rsidR="006746E4">
        <w:t>Additionally, this</w:t>
      </w:r>
      <w:r w:rsidR="001F178D">
        <w:t xml:space="preserve"> research </w:t>
      </w:r>
      <w:r w:rsidR="001F178D">
        <w:lastRenderedPageBreak/>
        <w:t>helps to</w:t>
      </w:r>
      <w:r w:rsidR="0056639B">
        <w:t xml:space="preserve"> advance </w:t>
      </w:r>
      <w:r w:rsidR="001F178D">
        <w:t xml:space="preserve">breeding efforts in a direction that allows for </w:t>
      </w:r>
      <w:r w:rsidR="00B805C6">
        <w:t xml:space="preserve">improved resistance to </w:t>
      </w:r>
      <w:r w:rsidR="0056639B">
        <w:t>PRSR</w:t>
      </w:r>
      <w:r w:rsidR="00B805C6">
        <w:t xml:space="preserve"> by selecting specific lines with both complete and partial resistance. </w:t>
      </w:r>
    </w:p>
    <w:p w14:paraId="0C81DC96" w14:textId="77777777" w:rsidR="00EE56C6" w:rsidRDefault="00EE56C6" w:rsidP="00B63D7D"/>
    <w:p w14:paraId="03B30029" w14:textId="77777777" w:rsidR="00EE56C6" w:rsidRDefault="00EE56C6" w:rsidP="00B63D7D"/>
    <w:p w14:paraId="50836822" w14:textId="77777777" w:rsidR="00232DDB" w:rsidRPr="00B12672" w:rsidRDefault="00232DDB" w:rsidP="00232DDB">
      <w:r w:rsidRPr="00B12672">
        <w:rPr>
          <w:b/>
        </w:rPr>
        <w:t>Figure 1.</w:t>
      </w:r>
      <w:r>
        <w:t xml:space="preserve"> Survival of F</w:t>
      </w:r>
      <w:r w:rsidRPr="00B12672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soybean breeding lines when evaluated with </w:t>
      </w:r>
      <w:r w:rsidRPr="00B12672">
        <w:rPr>
          <w:i/>
        </w:rPr>
        <w:t>P. sojae</w:t>
      </w:r>
      <w:r>
        <w:t xml:space="preserve"> race 4 under greenhouse conditions. Lines with green bars represent greater than 80% survival of </w:t>
      </w:r>
      <w:proofErr w:type="gramStart"/>
      <w:r>
        <w:t>plant</w:t>
      </w:r>
      <w:proofErr w:type="gramEnd"/>
      <w:r>
        <w:t xml:space="preserve"> after inoculation, yellow bars represent partial resistance with survival between 20% and 80%, and red bars represent no resistance with survival less than 20% of all plants inoculated. </w:t>
      </w:r>
    </w:p>
    <w:p w14:paraId="23A38B72" w14:textId="77777777" w:rsidR="00AE78C6" w:rsidRDefault="00AE78C6" w:rsidP="00AE78C6">
      <w:r w:rsidRPr="00B12672">
        <w:rPr>
          <w:b/>
        </w:rPr>
        <w:t xml:space="preserve">Figure </w:t>
      </w:r>
      <w:r>
        <w:rPr>
          <w:b/>
        </w:rPr>
        <w:t>2</w:t>
      </w:r>
      <w:r w:rsidRPr="00B12672">
        <w:rPr>
          <w:b/>
        </w:rPr>
        <w:t>.</w:t>
      </w:r>
      <w:r>
        <w:t xml:space="preserve"> Survival of F</w:t>
      </w:r>
      <w:r w:rsidRPr="00B12672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soybean breeding lines when evaluated with </w:t>
      </w:r>
      <w:r w:rsidRPr="00B12672">
        <w:rPr>
          <w:i/>
        </w:rPr>
        <w:t>P. sojae</w:t>
      </w:r>
      <w:r>
        <w:t xml:space="preserve"> race 3 under greenhouse conditions. Lines with green bars represent greater than 80% survival of </w:t>
      </w:r>
      <w:proofErr w:type="gramStart"/>
      <w:r>
        <w:t>plant</w:t>
      </w:r>
      <w:proofErr w:type="gramEnd"/>
      <w:r>
        <w:t xml:space="preserve"> after inoculation, yellow bars represent partial resistance with survival between 20% and 80%, and red bars represent no resistance with survival less than 20% of all plants inoculated. </w:t>
      </w:r>
    </w:p>
    <w:p w14:paraId="1DA46AAF" w14:textId="4FCAC131" w:rsidR="00AE78C6" w:rsidRPr="00B12672" w:rsidRDefault="00AE78C6" w:rsidP="00AE78C6">
      <w:r w:rsidRPr="00AE78C6">
        <w:rPr>
          <w:b/>
          <w:bCs/>
        </w:rPr>
        <w:t>Figure 3.</w:t>
      </w:r>
      <w:r>
        <w:t xml:space="preserve"> Image of Phytophthora root and stem rot in North Dakota soybean field during the 2023 growing season. </w:t>
      </w:r>
    </w:p>
    <w:p w14:paraId="4A41152F" w14:textId="77777777" w:rsidR="00EE56C6" w:rsidRDefault="00EE56C6" w:rsidP="00B63D7D"/>
    <w:sectPr w:rsidR="00EE5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0AFC"/>
    <w:multiLevelType w:val="hybridMultilevel"/>
    <w:tmpl w:val="06D0B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51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D7D"/>
    <w:rsid w:val="000D2713"/>
    <w:rsid w:val="001040C5"/>
    <w:rsid w:val="001F178D"/>
    <w:rsid w:val="0020072B"/>
    <w:rsid w:val="00232DDB"/>
    <w:rsid w:val="0034125D"/>
    <w:rsid w:val="00405B2A"/>
    <w:rsid w:val="00496B6D"/>
    <w:rsid w:val="004D3C74"/>
    <w:rsid w:val="0056639B"/>
    <w:rsid w:val="005B7288"/>
    <w:rsid w:val="005E207B"/>
    <w:rsid w:val="00627441"/>
    <w:rsid w:val="00640E06"/>
    <w:rsid w:val="006746E4"/>
    <w:rsid w:val="0077147C"/>
    <w:rsid w:val="007E19FA"/>
    <w:rsid w:val="00876383"/>
    <w:rsid w:val="00970D07"/>
    <w:rsid w:val="009A0CC9"/>
    <w:rsid w:val="009F3352"/>
    <w:rsid w:val="00A833C6"/>
    <w:rsid w:val="00A93083"/>
    <w:rsid w:val="00AC3D22"/>
    <w:rsid w:val="00AE78C6"/>
    <w:rsid w:val="00B15504"/>
    <w:rsid w:val="00B57477"/>
    <w:rsid w:val="00B63D7D"/>
    <w:rsid w:val="00B71ADA"/>
    <w:rsid w:val="00B74940"/>
    <w:rsid w:val="00B805C6"/>
    <w:rsid w:val="00B9120B"/>
    <w:rsid w:val="00CF43D9"/>
    <w:rsid w:val="00D201D3"/>
    <w:rsid w:val="00D4702F"/>
    <w:rsid w:val="00EB47DD"/>
    <w:rsid w:val="00EE56C6"/>
    <w:rsid w:val="00F1636A"/>
    <w:rsid w:val="00F8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422AE"/>
  <w15:chartTrackingRefBased/>
  <w15:docId w15:val="{579D4F1E-769F-41DE-87AF-662ED6B3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7D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8a04d4-8b39-4df5-8a51-135dbc0c3a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3F1B56172A140B62AD544BBA00B54" ma:contentTypeVersion="15" ma:contentTypeDescription="Create a new document." ma:contentTypeScope="" ma:versionID="42425b8af92f461b948d693451186b64">
  <xsd:schema xmlns:xsd="http://www.w3.org/2001/XMLSchema" xmlns:xs="http://www.w3.org/2001/XMLSchema" xmlns:p="http://schemas.microsoft.com/office/2006/metadata/properties" xmlns:ns3="498a04d4-8b39-4df5-8a51-135dbc0c3a4e" xmlns:ns4="2ab1cfce-0669-44ec-9979-9c81300a5e02" targetNamespace="http://schemas.microsoft.com/office/2006/metadata/properties" ma:root="true" ma:fieldsID="2664ff8c0edc8fa66cd8baf437293148" ns3:_="" ns4:_="">
    <xsd:import namespace="498a04d4-8b39-4df5-8a51-135dbc0c3a4e"/>
    <xsd:import namespace="2ab1cfce-0669-44ec-9979-9c81300a5e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activity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a04d4-8b39-4df5-8a51-135dbc0c3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1cfce-0669-44ec-9979-9c81300a5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6CF9C4-2665-4B9E-BD7D-9EC02FCEA504}">
  <ds:schemaRefs>
    <ds:schemaRef ds:uri="http://schemas.microsoft.com/office/2006/metadata/properties"/>
    <ds:schemaRef ds:uri="http://schemas.microsoft.com/office/infopath/2007/PartnerControls"/>
    <ds:schemaRef ds:uri="498a04d4-8b39-4df5-8a51-135dbc0c3a4e"/>
  </ds:schemaRefs>
</ds:datastoreItem>
</file>

<file path=customXml/itemProps2.xml><?xml version="1.0" encoding="utf-8"?>
<ds:datastoreItem xmlns:ds="http://schemas.openxmlformats.org/officeDocument/2006/customXml" ds:itemID="{19428417-9DDF-4F67-B24E-98A930EF8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C4CB1-1C9E-4842-BDC1-E4AFB0452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a04d4-8b39-4df5-8a51-135dbc0c3a4e"/>
    <ds:schemaRef ds:uri="2ab1cfce-0669-44ec-9979-9c81300a5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Webster</dc:creator>
  <cp:keywords/>
  <dc:description/>
  <cp:lastModifiedBy>Webster, Richard</cp:lastModifiedBy>
  <cp:revision>18</cp:revision>
  <dcterms:created xsi:type="dcterms:W3CDTF">2023-12-07T13:51:00Z</dcterms:created>
  <dcterms:modified xsi:type="dcterms:W3CDTF">2023-12-07T14:05:00Z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0x0101002003F1B56172A140B62AD544BBA00B54</vt:lpwstr>
  </property>
</Properties>
</file>