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3C" w:rsidRPr="00D9173C" w:rsidRDefault="00D9173C">
      <w:pPr>
        <w:rPr>
          <w:rFonts w:ascii="Times New Roman" w:hAnsi="Times New Roman" w:cs="Times New Roman"/>
          <w:b/>
          <w:sz w:val="24"/>
          <w:szCs w:val="24"/>
        </w:rPr>
      </w:pPr>
      <w:r w:rsidRPr="00D9173C">
        <w:rPr>
          <w:rFonts w:ascii="Times New Roman" w:hAnsi="Times New Roman" w:cs="Times New Roman"/>
          <w:b/>
          <w:sz w:val="24"/>
          <w:szCs w:val="24"/>
        </w:rPr>
        <w:t>July 1 Update for Kansas Soybean Commission</w:t>
      </w:r>
    </w:p>
    <w:p w:rsidR="00D9173C" w:rsidRPr="00D9173C" w:rsidRDefault="00D9173C" w:rsidP="00D9173C">
      <w:pPr>
        <w:rPr>
          <w:rFonts w:ascii="Times New Roman" w:hAnsi="Times New Roman" w:cs="Times New Roman"/>
          <w:b/>
          <w:bCs/>
          <w:sz w:val="24"/>
          <w:szCs w:val="24"/>
        </w:rPr>
      </w:pPr>
      <w:r w:rsidRPr="00D9173C">
        <w:rPr>
          <w:rFonts w:ascii="Times New Roman" w:hAnsi="Times New Roman" w:cs="Times New Roman"/>
          <w:b/>
          <w:sz w:val="24"/>
          <w:szCs w:val="24"/>
        </w:rPr>
        <w:t>TITLE</w:t>
      </w:r>
      <w:r w:rsidRPr="00D9173C">
        <w:rPr>
          <w:rFonts w:ascii="Times New Roman" w:hAnsi="Times New Roman" w:cs="Times New Roman"/>
          <w:b/>
          <w:bCs/>
          <w:sz w:val="24"/>
          <w:szCs w:val="24"/>
        </w:rPr>
        <w:t xml:space="preserve">: </w:t>
      </w:r>
      <w:r w:rsidRPr="00D9173C">
        <w:rPr>
          <w:rFonts w:ascii="Times New Roman" w:hAnsi="Times New Roman" w:cs="Times New Roman"/>
          <w:sz w:val="24"/>
          <w:szCs w:val="24"/>
        </w:rPr>
        <w:t>Control of Pigweed with an Integrated Systems Approach in Soybean.</w:t>
      </w:r>
    </w:p>
    <w:p w:rsidR="00D9173C" w:rsidRPr="00D9173C" w:rsidRDefault="00D9173C" w:rsidP="00D9173C">
      <w:pPr>
        <w:pStyle w:val="BodyText"/>
        <w:jc w:val="left"/>
        <w:rPr>
          <w:b/>
        </w:rPr>
      </w:pPr>
      <w:r w:rsidRPr="00D9173C">
        <w:rPr>
          <w:b/>
        </w:rPr>
        <w:t>Field Status</w:t>
      </w:r>
    </w:p>
    <w:p w:rsidR="00D9173C" w:rsidRDefault="00D9173C" w:rsidP="00D9173C">
      <w:pPr>
        <w:pStyle w:val="BodyText"/>
        <w:ind w:left="720"/>
        <w:jc w:val="left"/>
      </w:pPr>
      <w:r>
        <w:t>Sites at Ottawa and Ashland Bottoms Experiment field</w:t>
      </w:r>
      <w:r w:rsidR="00B41605">
        <w:t>s</w:t>
      </w:r>
      <w:r>
        <w:t xml:space="preserve"> have been established are progressing well. Winter wheat cover crop was terminated at anthesis in the beginning of May</w:t>
      </w:r>
      <w:r w:rsidR="00B41605">
        <w:t xml:space="preserve"> 2017</w:t>
      </w:r>
      <w:r>
        <w:t>. Preplant herbicide treatments were applied on May 15, and soybeans were planted on June 1</w:t>
      </w:r>
      <w:r w:rsidR="00B41605">
        <w:t>, 2017</w:t>
      </w:r>
      <w:r>
        <w:t xml:space="preserve"> with preemergence treatments applied thereafter. Due to crusting, all plots were replanted on June 15 at b</w:t>
      </w:r>
      <w:r w:rsidR="00CF1B09">
        <w:t>oth sites. Currently both locations have an excellent stand of soybeans. POST applications will be applied in the near future as well as the row-crop cultivation treatment.</w:t>
      </w:r>
    </w:p>
    <w:p w:rsidR="00CF1B09" w:rsidRDefault="00CF1B09" w:rsidP="00CF1B09">
      <w:pPr>
        <w:pStyle w:val="BodyText"/>
        <w:jc w:val="left"/>
      </w:pPr>
    </w:p>
    <w:p w:rsidR="00CF1B09" w:rsidRDefault="00CF1B09" w:rsidP="00CF1B09">
      <w:pPr>
        <w:pStyle w:val="BodyText"/>
        <w:jc w:val="left"/>
        <w:rPr>
          <w:b/>
        </w:rPr>
      </w:pPr>
      <w:r>
        <w:rPr>
          <w:b/>
        </w:rPr>
        <w:t>Initial Observations</w:t>
      </w:r>
    </w:p>
    <w:p w:rsidR="00CF1B09" w:rsidRDefault="00CF1B09" w:rsidP="00CF1B09">
      <w:pPr>
        <w:pStyle w:val="BodyText"/>
        <w:ind w:left="720"/>
        <w:jc w:val="left"/>
      </w:pPr>
      <w:r>
        <w:t xml:space="preserve">Pigweed pressure is high at both locations with an immediate crop-weed interaction being observed in plots that did not </w:t>
      </w:r>
      <w:r w:rsidR="00B41605">
        <w:t>receive</w:t>
      </w:r>
      <w:bookmarkStart w:id="0" w:name="_GoBack"/>
      <w:bookmarkEnd w:id="0"/>
      <w:r>
        <w:t xml:space="preserve"> a herbicide. Initial observations indicate some suppression of pigweed in those plots that contain winter wheat cover crop residue when compared to those plots that have only bare soil. The value of the pre-plant treatment was also illustrated in the herbicide plots as excellent control was realized at Ashland Bottoms where minimal activating precipitation had occurred after the PRE application, but had occurred for the preplant application. </w:t>
      </w:r>
    </w:p>
    <w:p w:rsidR="00CF1B09" w:rsidRDefault="00CF1B09" w:rsidP="00CF1B09">
      <w:pPr>
        <w:pStyle w:val="BodyText"/>
        <w:ind w:left="720"/>
        <w:jc w:val="left"/>
      </w:pPr>
    </w:p>
    <w:p w:rsidR="00CF1B09" w:rsidRDefault="00CF1B09" w:rsidP="00CF1B09">
      <w:pPr>
        <w:pStyle w:val="BodyText"/>
        <w:ind w:left="720"/>
        <w:jc w:val="left"/>
      </w:pPr>
      <w:r>
        <w:t xml:space="preserve">Crop canopy imagery is also documenting the </w:t>
      </w:r>
      <w:r w:rsidR="00423605">
        <w:t xml:space="preserve">rapid </w:t>
      </w:r>
      <w:r>
        <w:t>development of crop canopy in the narrow (7.5”) row spacing when compared to the 30</w:t>
      </w:r>
      <w:r w:rsidR="00423605">
        <w:t xml:space="preserve"> inch row spacing. </w:t>
      </w:r>
    </w:p>
    <w:p w:rsidR="00423605" w:rsidRDefault="00423605" w:rsidP="00423605">
      <w:pPr>
        <w:pStyle w:val="BodyText"/>
        <w:jc w:val="left"/>
      </w:pPr>
    </w:p>
    <w:p w:rsidR="00423605" w:rsidRDefault="00423605" w:rsidP="00423605">
      <w:pPr>
        <w:pStyle w:val="BodyText"/>
        <w:jc w:val="left"/>
        <w:rPr>
          <w:b/>
        </w:rPr>
      </w:pPr>
      <w:r>
        <w:rPr>
          <w:b/>
        </w:rPr>
        <w:t>Upcoming Work</w:t>
      </w:r>
    </w:p>
    <w:p w:rsidR="00423605" w:rsidRPr="00423605" w:rsidRDefault="00423605" w:rsidP="00423605">
      <w:pPr>
        <w:pStyle w:val="BodyText"/>
        <w:ind w:left="720"/>
        <w:jc w:val="left"/>
      </w:pPr>
      <w:r>
        <w:t>In the coming weeks, the row-crop cultivation and POST herbicide treatments will be applied to facilitate the layered residual herbicide program. Visual ratings of weed control and suppression will be taken as well as early and late season weed biomass harvested. Crop canopy imagery will be taken throughout the growing season to maturity.</w:t>
      </w:r>
    </w:p>
    <w:sectPr w:rsidR="00423605" w:rsidRPr="0042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0"/>
    <w:rsid w:val="000D3700"/>
    <w:rsid w:val="000D7A5D"/>
    <w:rsid w:val="00106878"/>
    <w:rsid w:val="00155E08"/>
    <w:rsid w:val="0032736B"/>
    <w:rsid w:val="00423605"/>
    <w:rsid w:val="0061014C"/>
    <w:rsid w:val="006C193A"/>
    <w:rsid w:val="008362FB"/>
    <w:rsid w:val="00977386"/>
    <w:rsid w:val="00B41605"/>
    <w:rsid w:val="00CF1B09"/>
    <w:rsid w:val="00D9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4395"/>
  <w15:chartTrackingRefBased/>
  <w15:docId w15:val="{07815E6D-F9AF-4B44-A3B5-4CA33BC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9173C"/>
    <w:pPr>
      <w:widowControl w:val="0"/>
      <w:tabs>
        <w:tab w:val="left" w:pos="-1080"/>
        <w:tab w:val="left" w:pos="-720"/>
        <w:tab w:val="left" w:pos="0"/>
        <w:tab w:val="left" w:pos="720"/>
        <w:tab w:val="left" w:pos="1170"/>
        <w:tab w:val="left" w:pos="1800"/>
        <w:tab w:val="left" w:pos="2160"/>
        <w:tab w:val="left" w:pos="2880"/>
        <w:tab w:val="left" w:pos="3600"/>
        <w:tab w:val="left" w:pos="4320"/>
        <w:tab w:val="left" w:pos="5130"/>
      </w:tabs>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917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Hay</dc:creator>
  <cp:keywords/>
  <dc:description/>
  <cp:lastModifiedBy>J. Dille</cp:lastModifiedBy>
  <cp:revision>3</cp:revision>
  <dcterms:created xsi:type="dcterms:W3CDTF">2017-09-13T20:19:00Z</dcterms:created>
  <dcterms:modified xsi:type="dcterms:W3CDTF">2017-09-13T20:20:00Z</dcterms:modified>
</cp:coreProperties>
</file>