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ABEDB" w14:textId="6CF60494" w:rsidR="004025DA" w:rsidRPr="00153A51" w:rsidRDefault="004025DA" w:rsidP="00440560">
      <w:pPr>
        <w:spacing w:after="0" w:line="240" w:lineRule="auto"/>
        <w:jc w:val="center"/>
        <w:rPr>
          <w:rFonts w:eastAsia="Times New Roman" w:cstheme="minorHAnsi"/>
          <w:b/>
          <w:bCs/>
        </w:rPr>
      </w:pPr>
      <w:r w:rsidRPr="00153A51">
        <w:rPr>
          <w:rFonts w:eastAsia="Times New Roman" w:cstheme="minorHAnsi"/>
          <w:b/>
          <w:bCs/>
        </w:rPr>
        <w:t xml:space="preserve">Research and </w:t>
      </w:r>
      <w:r w:rsidR="00720C0F" w:rsidRPr="00153A51">
        <w:rPr>
          <w:rFonts w:eastAsia="Times New Roman" w:cstheme="minorHAnsi"/>
          <w:b/>
          <w:bCs/>
        </w:rPr>
        <w:t>E</w:t>
      </w:r>
      <w:r w:rsidRPr="00153A51">
        <w:rPr>
          <w:rFonts w:eastAsia="Times New Roman" w:cstheme="minorHAnsi"/>
          <w:b/>
          <w:bCs/>
        </w:rPr>
        <w:t xml:space="preserve">xtension on </w:t>
      </w:r>
      <w:r w:rsidR="00720C0F" w:rsidRPr="00153A51">
        <w:rPr>
          <w:rFonts w:eastAsia="Times New Roman" w:cstheme="minorHAnsi"/>
          <w:b/>
          <w:bCs/>
        </w:rPr>
        <w:t>E</w:t>
      </w:r>
      <w:r w:rsidRPr="00153A51">
        <w:rPr>
          <w:rFonts w:eastAsia="Times New Roman" w:cstheme="minorHAnsi"/>
          <w:b/>
          <w:bCs/>
        </w:rPr>
        <w:t xml:space="preserve">merging </w:t>
      </w:r>
      <w:r w:rsidR="00720C0F" w:rsidRPr="00153A51">
        <w:rPr>
          <w:rFonts w:eastAsia="Times New Roman" w:cstheme="minorHAnsi"/>
          <w:b/>
          <w:bCs/>
        </w:rPr>
        <w:t>S</w:t>
      </w:r>
      <w:r w:rsidRPr="00153A51">
        <w:rPr>
          <w:rFonts w:eastAsia="Times New Roman" w:cstheme="minorHAnsi"/>
          <w:b/>
          <w:bCs/>
        </w:rPr>
        <w:t xml:space="preserve">oybean </w:t>
      </w:r>
      <w:r w:rsidR="00720C0F" w:rsidRPr="00153A51">
        <w:rPr>
          <w:rFonts w:eastAsia="Times New Roman" w:cstheme="minorHAnsi"/>
          <w:b/>
          <w:bCs/>
        </w:rPr>
        <w:t>P</w:t>
      </w:r>
      <w:r w:rsidRPr="00153A51">
        <w:rPr>
          <w:rFonts w:eastAsia="Times New Roman" w:cstheme="minorHAnsi"/>
          <w:b/>
          <w:bCs/>
        </w:rPr>
        <w:t>ests in the North Central Region</w:t>
      </w:r>
    </w:p>
    <w:p w14:paraId="69D8A5B5" w14:textId="5AE6B609" w:rsidR="004025DA" w:rsidRPr="00153A51" w:rsidRDefault="004025DA" w:rsidP="00440560">
      <w:pPr>
        <w:spacing w:after="0" w:line="240" w:lineRule="auto"/>
        <w:jc w:val="center"/>
        <w:rPr>
          <w:rFonts w:eastAsia="Times New Roman" w:cstheme="minorHAnsi"/>
          <w:b/>
          <w:bCs/>
        </w:rPr>
      </w:pPr>
      <w:r w:rsidRPr="00153A51">
        <w:rPr>
          <w:rFonts w:eastAsia="Times New Roman" w:cstheme="minorHAnsi"/>
          <w:b/>
          <w:bCs/>
        </w:rPr>
        <w:t xml:space="preserve">Reporting period:  Year </w:t>
      </w:r>
      <w:r w:rsidR="00003833">
        <w:rPr>
          <w:rFonts w:eastAsia="Times New Roman" w:cstheme="minorHAnsi"/>
          <w:b/>
          <w:bCs/>
        </w:rPr>
        <w:t>3</w:t>
      </w:r>
      <w:r w:rsidR="00720C0F" w:rsidRPr="00153A51">
        <w:rPr>
          <w:rFonts w:eastAsia="Times New Roman" w:cstheme="minorHAnsi"/>
          <w:b/>
          <w:bCs/>
        </w:rPr>
        <w:t xml:space="preserve"> Period </w:t>
      </w:r>
      <w:r w:rsidR="00003833">
        <w:rPr>
          <w:rFonts w:eastAsia="Times New Roman" w:cstheme="minorHAnsi"/>
          <w:b/>
          <w:bCs/>
        </w:rPr>
        <w:t>1</w:t>
      </w:r>
      <w:r w:rsidRPr="00153A51">
        <w:rPr>
          <w:rFonts w:eastAsia="Times New Roman" w:cstheme="minorHAnsi"/>
          <w:b/>
          <w:bCs/>
        </w:rPr>
        <w:t xml:space="preserve">:  </w:t>
      </w:r>
      <w:r w:rsidR="00440560">
        <w:rPr>
          <w:rFonts w:eastAsia="Times New Roman" w:cstheme="minorHAnsi"/>
          <w:b/>
          <w:bCs/>
        </w:rPr>
        <w:t>October 1st</w:t>
      </w:r>
      <w:r w:rsidR="002A0A35">
        <w:rPr>
          <w:rFonts w:eastAsia="Times New Roman" w:cstheme="minorHAnsi"/>
          <w:b/>
          <w:bCs/>
        </w:rPr>
        <w:t xml:space="preserve"> – </w:t>
      </w:r>
      <w:r w:rsidR="00003833">
        <w:rPr>
          <w:rFonts w:eastAsia="Times New Roman" w:cstheme="minorHAnsi"/>
          <w:b/>
          <w:bCs/>
        </w:rPr>
        <w:t>March 31st</w:t>
      </w:r>
    </w:p>
    <w:p w14:paraId="1B9164F5" w14:textId="77777777" w:rsidR="004025DA" w:rsidRPr="003B0B44" w:rsidRDefault="004025DA" w:rsidP="00B031C7">
      <w:pPr>
        <w:autoSpaceDE w:val="0"/>
        <w:autoSpaceDN w:val="0"/>
        <w:adjustRightInd w:val="0"/>
        <w:spacing w:after="0" w:line="240" w:lineRule="auto"/>
        <w:rPr>
          <w:rFonts w:cstheme="minorHAnsi"/>
        </w:rPr>
      </w:pPr>
    </w:p>
    <w:p w14:paraId="68F924FC" w14:textId="3F1B762D"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Program I. Soybean Gall Midge</w:t>
      </w:r>
    </w:p>
    <w:p w14:paraId="390CB6DB" w14:textId="77777777" w:rsidR="004025DA" w:rsidRPr="003B0B44" w:rsidRDefault="004025DA" w:rsidP="00B031C7">
      <w:pPr>
        <w:autoSpaceDE w:val="0"/>
        <w:autoSpaceDN w:val="0"/>
        <w:adjustRightInd w:val="0"/>
        <w:spacing w:after="0" w:line="240" w:lineRule="auto"/>
        <w:rPr>
          <w:rFonts w:cstheme="minorHAnsi"/>
          <w:b/>
          <w:bCs/>
        </w:rPr>
      </w:pPr>
    </w:p>
    <w:p w14:paraId="37CFCB32"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1.1 Soybean Gall Midge Alert Network</w:t>
      </w:r>
    </w:p>
    <w:p w14:paraId="58CD5F75" w14:textId="7C760F4E"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Justin McMechan,* Thomas Hunt, Robert Wright (University of Nebraska); Erin Hodgson (Iowa State</w:t>
      </w:r>
      <w:r w:rsidR="00B031C7" w:rsidRPr="003B0B44">
        <w:rPr>
          <w:rFonts w:cstheme="minorHAnsi"/>
        </w:rPr>
        <w:t xml:space="preserve"> </w:t>
      </w:r>
      <w:r w:rsidRPr="003B0B44">
        <w:rPr>
          <w:rFonts w:cstheme="minorHAnsi"/>
        </w:rPr>
        <w:t>University); Bruce Potter, Bob Koch (University of Minnesota); Adam Varenhorst (South Dakota State University).</w:t>
      </w:r>
      <w:r w:rsidR="00B031C7" w:rsidRPr="003B0B44">
        <w:rPr>
          <w:rFonts w:cstheme="minorHAnsi"/>
        </w:rPr>
        <w:t xml:space="preserve"> </w:t>
      </w:r>
      <w:r w:rsidRPr="003B0B44">
        <w:rPr>
          <w:rFonts w:cstheme="minorHAnsi"/>
        </w:rPr>
        <w:t>*Project leader</w:t>
      </w:r>
    </w:p>
    <w:p w14:paraId="0C7EFF84" w14:textId="6FAF1748" w:rsidR="00610FB0" w:rsidRDefault="006E7278" w:rsidP="00610FB0">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As of </w:t>
      </w:r>
      <w:r w:rsidR="00EF7316">
        <w:rPr>
          <w:rFonts w:asciiTheme="minorHAnsi" w:hAnsiTheme="minorHAnsi" w:cstheme="minorHAnsi"/>
          <w:color w:val="000000"/>
          <w:sz w:val="22"/>
          <w:szCs w:val="22"/>
        </w:rPr>
        <w:t>March</w:t>
      </w:r>
      <w:r>
        <w:rPr>
          <w:rFonts w:asciiTheme="minorHAnsi" w:hAnsiTheme="minorHAnsi" w:cstheme="minorHAnsi"/>
          <w:color w:val="000000"/>
          <w:sz w:val="22"/>
          <w:szCs w:val="22"/>
        </w:rPr>
        <w:t xml:space="preserve"> 30</w:t>
      </w:r>
      <w:r w:rsidRPr="006E7278">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w:t>
      </w:r>
      <w:r w:rsidR="004B4164">
        <w:rPr>
          <w:rFonts w:asciiTheme="minorHAnsi" w:hAnsiTheme="minorHAnsi" w:cstheme="minorHAnsi"/>
          <w:color w:val="000000"/>
          <w:sz w:val="22"/>
          <w:szCs w:val="22"/>
        </w:rPr>
        <w:t>600 subscribers across 8 states and 2 Canadian provinces are</w:t>
      </w:r>
      <w:r>
        <w:rPr>
          <w:rFonts w:asciiTheme="minorHAnsi" w:hAnsiTheme="minorHAnsi" w:cstheme="minorHAnsi"/>
          <w:color w:val="000000"/>
          <w:sz w:val="22"/>
          <w:szCs w:val="22"/>
        </w:rPr>
        <w:t xml:space="preserve"> on the </w:t>
      </w:r>
      <w:r w:rsidR="00610FB0" w:rsidRPr="003B0B44">
        <w:rPr>
          <w:rFonts w:asciiTheme="minorHAnsi" w:hAnsiTheme="minorHAnsi" w:cstheme="minorHAnsi"/>
          <w:color w:val="000000"/>
          <w:sz w:val="22"/>
          <w:szCs w:val="22"/>
        </w:rPr>
        <w:t>Soybean Gall Midge</w:t>
      </w:r>
      <w:r w:rsidR="004B4164">
        <w:rPr>
          <w:rFonts w:asciiTheme="minorHAnsi" w:hAnsiTheme="minorHAnsi" w:cstheme="minorHAnsi"/>
          <w:color w:val="000000"/>
          <w:sz w:val="22"/>
          <w:szCs w:val="22"/>
        </w:rPr>
        <w:t xml:space="preserve"> (SGM)</w:t>
      </w:r>
      <w:r w:rsidR="00610FB0" w:rsidRPr="003B0B44">
        <w:rPr>
          <w:rFonts w:asciiTheme="minorHAnsi" w:hAnsiTheme="minorHAnsi" w:cstheme="minorHAnsi"/>
          <w:color w:val="000000"/>
          <w:sz w:val="22"/>
          <w:szCs w:val="22"/>
        </w:rPr>
        <w:t xml:space="preserve"> Alert Network</w:t>
      </w:r>
      <w:r>
        <w:rPr>
          <w:rFonts w:asciiTheme="minorHAnsi" w:hAnsiTheme="minorHAnsi" w:cstheme="minorHAnsi"/>
          <w:color w:val="000000"/>
          <w:sz w:val="22"/>
          <w:szCs w:val="22"/>
        </w:rPr>
        <w:t>.</w:t>
      </w:r>
      <w:r w:rsidR="00610FB0" w:rsidRPr="003B0B44">
        <w:rPr>
          <w:rFonts w:asciiTheme="minorHAnsi" w:hAnsiTheme="minorHAnsi" w:cstheme="minorHAnsi"/>
          <w:color w:val="000000"/>
          <w:sz w:val="22"/>
          <w:szCs w:val="22"/>
        </w:rPr>
        <w:t xml:space="preserve"> </w:t>
      </w:r>
    </w:p>
    <w:p w14:paraId="396E1D6C" w14:textId="61BECAF4" w:rsidR="0010608A" w:rsidRPr="003B0B44" w:rsidRDefault="002A75C5" w:rsidP="00610FB0">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At least 10 sites across four states have been identified for adult monitoring. </w:t>
      </w:r>
      <w:r w:rsidR="00AC075B">
        <w:rPr>
          <w:rFonts w:asciiTheme="minorHAnsi" w:hAnsiTheme="minorHAnsi" w:cstheme="minorHAnsi"/>
          <w:color w:val="000000"/>
          <w:sz w:val="22"/>
          <w:szCs w:val="22"/>
        </w:rPr>
        <w:t xml:space="preserve">Three sites in Nebraska contain the stem burial project, which will be monitored as well. Cages will be placed in the field </w:t>
      </w:r>
      <w:r w:rsidR="007F13F8">
        <w:rPr>
          <w:rFonts w:asciiTheme="minorHAnsi" w:hAnsiTheme="minorHAnsi" w:cstheme="minorHAnsi"/>
          <w:color w:val="000000"/>
          <w:sz w:val="22"/>
          <w:szCs w:val="22"/>
        </w:rPr>
        <w:t>in Nebraska by May 10th</w:t>
      </w:r>
      <w:r w:rsidR="00AC075B">
        <w:rPr>
          <w:rFonts w:asciiTheme="minorHAnsi" w:hAnsiTheme="minorHAnsi" w:cstheme="minorHAnsi"/>
          <w:color w:val="000000"/>
          <w:sz w:val="22"/>
          <w:szCs w:val="22"/>
        </w:rPr>
        <w:t xml:space="preserve">, and the other states will place their cages shortly after that. </w:t>
      </w:r>
    </w:p>
    <w:p w14:paraId="486228AB" w14:textId="77777777" w:rsidR="004025DA" w:rsidRPr="003B0B44" w:rsidRDefault="004025DA" w:rsidP="00B031C7">
      <w:pPr>
        <w:autoSpaceDE w:val="0"/>
        <w:autoSpaceDN w:val="0"/>
        <w:adjustRightInd w:val="0"/>
        <w:spacing w:after="0" w:line="240" w:lineRule="auto"/>
        <w:rPr>
          <w:rFonts w:cstheme="minorHAnsi"/>
          <w:b/>
          <w:bCs/>
        </w:rPr>
      </w:pPr>
    </w:p>
    <w:p w14:paraId="59D3F5D3" w14:textId="525956C2"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1.2 Midge-Resistant Soybean Germplasm</w:t>
      </w:r>
    </w:p>
    <w:p w14:paraId="59EFB71F" w14:textId="7A83EB89" w:rsidR="00610FB0" w:rsidRPr="003B0B44" w:rsidRDefault="004025DA" w:rsidP="00B031C7">
      <w:pPr>
        <w:autoSpaceDE w:val="0"/>
        <w:autoSpaceDN w:val="0"/>
        <w:adjustRightInd w:val="0"/>
        <w:spacing w:after="0" w:line="240" w:lineRule="auto"/>
        <w:rPr>
          <w:rFonts w:cstheme="minorHAnsi"/>
        </w:rPr>
      </w:pPr>
      <w:r w:rsidRPr="003B0B44">
        <w:rPr>
          <w:rFonts w:cstheme="minorHAnsi"/>
        </w:rPr>
        <w:t>Participants: George Graef,* Justin McMechan (University of Nebraska); Erin Hodgson (Iowa State University); Adam Varenhorst (South Dakota State University) *Project leader</w:t>
      </w:r>
    </w:p>
    <w:p w14:paraId="6696C11F" w14:textId="7F0EB1DD" w:rsidR="00FB425C" w:rsidRDefault="00800186" w:rsidP="00AC075B">
      <w:pPr>
        <w:pStyle w:val="NormalWeb"/>
        <w:numPr>
          <w:ilvl w:val="0"/>
          <w:numId w:val="2"/>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50</w:t>
      </w:r>
      <w:r w:rsidR="000770A3">
        <w:rPr>
          <w:rFonts w:asciiTheme="minorHAnsi" w:hAnsiTheme="minorHAnsi" w:cstheme="minorHAnsi"/>
          <w:color w:val="000000"/>
          <w:sz w:val="22"/>
          <w:szCs w:val="22"/>
        </w:rPr>
        <w:t xml:space="preserve"> accession lines </w:t>
      </w:r>
      <w:r>
        <w:rPr>
          <w:rFonts w:asciiTheme="minorHAnsi" w:hAnsiTheme="minorHAnsi" w:cstheme="minorHAnsi"/>
          <w:color w:val="000000"/>
          <w:sz w:val="22"/>
          <w:szCs w:val="22"/>
        </w:rPr>
        <w:t xml:space="preserve">spanning maturity groups 0 to 3 </w:t>
      </w:r>
      <w:r w:rsidR="000770A3">
        <w:rPr>
          <w:rFonts w:asciiTheme="minorHAnsi" w:hAnsiTheme="minorHAnsi" w:cstheme="minorHAnsi"/>
          <w:color w:val="000000"/>
          <w:sz w:val="22"/>
          <w:szCs w:val="22"/>
        </w:rPr>
        <w:t xml:space="preserve">have been chosen for </w:t>
      </w:r>
      <w:r w:rsidR="00522202">
        <w:rPr>
          <w:rFonts w:asciiTheme="minorHAnsi" w:hAnsiTheme="minorHAnsi" w:cstheme="minorHAnsi"/>
          <w:color w:val="000000"/>
          <w:sz w:val="22"/>
          <w:szCs w:val="22"/>
        </w:rPr>
        <w:t>testing this year across three sites.</w:t>
      </w:r>
    </w:p>
    <w:p w14:paraId="6FEFA480" w14:textId="1FE162B4" w:rsidR="00522202" w:rsidRDefault="00172674" w:rsidP="00AC075B">
      <w:pPr>
        <w:pStyle w:val="NormalWeb"/>
        <w:numPr>
          <w:ilvl w:val="0"/>
          <w:numId w:val="2"/>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These lines will be planted with blank rows around each plot to enhance pressure from SGM</w:t>
      </w:r>
    </w:p>
    <w:p w14:paraId="6BDC115D" w14:textId="5478C169" w:rsidR="00172674" w:rsidRPr="00AC075B" w:rsidRDefault="00657881" w:rsidP="00AC075B">
      <w:pPr>
        <w:pStyle w:val="NormalWeb"/>
        <w:numPr>
          <w:ilvl w:val="0"/>
          <w:numId w:val="2"/>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In addition, </w:t>
      </w:r>
      <w:r w:rsidR="00E57367">
        <w:rPr>
          <w:rFonts w:asciiTheme="minorHAnsi" w:hAnsiTheme="minorHAnsi" w:cstheme="minorHAnsi"/>
          <w:color w:val="000000"/>
          <w:sz w:val="22"/>
          <w:szCs w:val="22"/>
        </w:rPr>
        <w:t xml:space="preserve">13 elite lines from the Nebraska breeding program will be tested with and without hilling in NE and SD. </w:t>
      </w:r>
    </w:p>
    <w:p w14:paraId="1F9A62EE"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1.3 Tillage and Mowing as Control Strategies for Soybean Gall Midge</w:t>
      </w:r>
    </w:p>
    <w:p w14:paraId="14A566E5" w14:textId="2E99C6EB"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Justin McMechan,* Tom Hunt (University of Nebraska); Erin Hodgson (Iowa State University); Bruce</w:t>
      </w:r>
      <w:r w:rsidR="00B031C7" w:rsidRPr="003B0B44">
        <w:rPr>
          <w:rFonts w:cstheme="minorHAnsi"/>
        </w:rPr>
        <w:t xml:space="preserve"> </w:t>
      </w:r>
      <w:r w:rsidRPr="003B0B44">
        <w:rPr>
          <w:rFonts w:cstheme="minorHAnsi"/>
        </w:rPr>
        <w:t>Potter, Bob Koch (University of Minnesota); Adam Varenhorst (South Dakota State University) *Project leader</w:t>
      </w:r>
    </w:p>
    <w:p w14:paraId="0033F42B" w14:textId="4E2E5337" w:rsidR="000275CB" w:rsidRPr="00FE49AB" w:rsidRDefault="00657881" w:rsidP="00657881">
      <w:pPr>
        <w:pStyle w:val="NormalWeb"/>
        <w:numPr>
          <w:ilvl w:val="0"/>
          <w:numId w:val="3"/>
        </w:numPr>
        <w:spacing w:before="0" w:beforeAutospacing="0" w:after="0" w:afterAutospacing="0"/>
        <w:textAlignment w:val="baseline"/>
        <w:rPr>
          <w:rFonts w:cstheme="minorHAnsi"/>
        </w:rPr>
      </w:pPr>
      <w:r>
        <w:rPr>
          <w:rFonts w:asciiTheme="minorHAnsi" w:hAnsiTheme="minorHAnsi" w:cstheme="minorHAnsi"/>
          <w:color w:val="000000"/>
          <w:sz w:val="22"/>
          <w:szCs w:val="22"/>
        </w:rPr>
        <w:t xml:space="preserve">The border for the mowing study in NE was planted to Oats </w:t>
      </w:r>
      <w:r w:rsidR="00FE49AB">
        <w:rPr>
          <w:rFonts w:asciiTheme="minorHAnsi" w:hAnsiTheme="minorHAnsi" w:cstheme="minorHAnsi"/>
          <w:color w:val="000000"/>
          <w:sz w:val="22"/>
          <w:szCs w:val="22"/>
        </w:rPr>
        <w:t>in early April to ensure an adequate presence of dense vegetation is available for the project.</w:t>
      </w:r>
    </w:p>
    <w:p w14:paraId="13F1A677" w14:textId="3053E643" w:rsidR="00FE49AB" w:rsidRPr="00FE49AB" w:rsidRDefault="00FE49AB" w:rsidP="00657881">
      <w:pPr>
        <w:pStyle w:val="NormalWeb"/>
        <w:numPr>
          <w:ilvl w:val="0"/>
          <w:numId w:val="3"/>
        </w:numPr>
        <w:spacing w:before="0" w:beforeAutospacing="0" w:after="0" w:afterAutospacing="0"/>
        <w:textAlignment w:val="baseline"/>
        <w:rPr>
          <w:rFonts w:cstheme="minorHAnsi"/>
        </w:rPr>
      </w:pPr>
      <w:r>
        <w:rPr>
          <w:rFonts w:asciiTheme="minorHAnsi" w:hAnsiTheme="minorHAnsi" w:cstheme="minorHAnsi"/>
          <w:color w:val="000000"/>
          <w:sz w:val="22"/>
          <w:szCs w:val="22"/>
        </w:rPr>
        <w:t>Bruce Potter has retired, so this project will not be conducted in MN this year.</w:t>
      </w:r>
    </w:p>
    <w:p w14:paraId="5335340A" w14:textId="0CD3FC5D" w:rsidR="00FE49AB" w:rsidRPr="00883ED3" w:rsidRDefault="00F56C33" w:rsidP="00657881">
      <w:pPr>
        <w:pStyle w:val="NormalWeb"/>
        <w:numPr>
          <w:ilvl w:val="0"/>
          <w:numId w:val="3"/>
        </w:numPr>
        <w:spacing w:before="0" w:beforeAutospacing="0" w:after="0" w:afterAutospacing="0"/>
        <w:textAlignment w:val="baseline"/>
        <w:rPr>
          <w:rFonts w:cstheme="minorHAnsi"/>
        </w:rPr>
      </w:pPr>
      <w:r>
        <w:rPr>
          <w:rFonts w:asciiTheme="minorHAnsi" w:hAnsiTheme="minorHAnsi" w:cstheme="minorHAnsi"/>
          <w:color w:val="000000"/>
          <w:sz w:val="22"/>
          <w:szCs w:val="22"/>
        </w:rPr>
        <w:t xml:space="preserve">As a result, NE will increase its effort and put in a tillage treatment in addition to mowing. </w:t>
      </w:r>
      <w:r w:rsidR="00916100">
        <w:rPr>
          <w:rFonts w:asciiTheme="minorHAnsi" w:hAnsiTheme="minorHAnsi" w:cstheme="minorHAnsi"/>
          <w:color w:val="000000"/>
          <w:sz w:val="22"/>
          <w:szCs w:val="22"/>
        </w:rPr>
        <w:t xml:space="preserve">The tillage portion of the project showed some promising results last year. </w:t>
      </w:r>
    </w:p>
    <w:p w14:paraId="0D4542DA" w14:textId="23F37A3F" w:rsidR="00883ED3" w:rsidRPr="003B0B44" w:rsidRDefault="00883ED3" w:rsidP="00657881">
      <w:pPr>
        <w:pStyle w:val="NormalWeb"/>
        <w:numPr>
          <w:ilvl w:val="0"/>
          <w:numId w:val="3"/>
        </w:numPr>
        <w:spacing w:before="0" w:beforeAutospacing="0" w:after="0" w:afterAutospacing="0"/>
        <w:textAlignment w:val="baseline"/>
        <w:rPr>
          <w:rFonts w:cstheme="minorHAnsi"/>
        </w:rPr>
      </w:pPr>
      <w:r>
        <w:rPr>
          <w:rFonts w:asciiTheme="minorHAnsi" w:hAnsiTheme="minorHAnsi" w:cstheme="minorHAnsi"/>
          <w:color w:val="000000"/>
          <w:sz w:val="22"/>
          <w:szCs w:val="22"/>
        </w:rPr>
        <w:t xml:space="preserve">Stem burials were hilled last fall at one site, and cages will be placed in the next two weeks to monitor for adult emergence. </w:t>
      </w:r>
    </w:p>
    <w:p w14:paraId="6190CC35"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1.4 New Detection/Injury Survey</w:t>
      </w:r>
    </w:p>
    <w:p w14:paraId="55E2E857" w14:textId="4449E924"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Justin McMechan* (University of Nebraska); Janet Knodel (North Dakota State University); Brian</w:t>
      </w:r>
      <w:r w:rsidR="00B031C7" w:rsidRPr="003B0B44">
        <w:rPr>
          <w:rFonts w:cstheme="minorHAnsi"/>
        </w:rPr>
        <w:t xml:space="preserve"> </w:t>
      </w:r>
      <w:r w:rsidRPr="003B0B44">
        <w:rPr>
          <w:rFonts w:cstheme="minorHAnsi"/>
        </w:rPr>
        <w:t>McCornack (Kansas State University); Kevin Rice (University of Missouri), Bryan Jensen (University of Wisconsin);</w:t>
      </w:r>
      <w:r w:rsidR="00B031C7" w:rsidRPr="003B0B44">
        <w:rPr>
          <w:rFonts w:cstheme="minorHAnsi"/>
        </w:rPr>
        <w:t xml:space="preserve"> </w:t>
      </w:r>
      <w:r w:rsidRPr="003B0B44">
        <w:rPr>
          <w:rFonts w:cstheme="minorHAnsi"/>
        </w:rPr>
        <w:t>Nicholas Seiter (University of Illinois) *Project leader</w:t>
      </w:r>
    </w:p>
    <w:p w14:paraId="6281EF74" w14:textId="77777777" w:rsidR="00193B4D" w:rsidRPr="003B0B44" w:rsidRDefault="00193B4D" w:rsidP="00B031C7">
      <w:pPr>
        <w:autoSpaceDE w:val="0"/>
        <w:autoSpaceDN w:val="0"/>
        <w:adjustRightInd w:val="0"/>
        <w:spacing w:after="0" w:line="240" w:lineRule="auto"/>
        <w:rPr>
          <w:rFonts w:cstheme="minorHAnsi"/>
        </w:rPr>
      </w:pPr>
    </w:p>
    <w:p w14:paraId="054F05E9" w14:textId="7852C001" w:rsidR="005F2BAC" w:rsidRDefault="00616566" w:rsidP="00193B4D">
      <w:pPr>
        <w:pStyle w:val="NormalWeb"/>
        <w:numPr>
          <w:ilvl w:val="0"/>
          <w:numId w:val="4"/>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High risk si</w:t>
      </w:r>
      <w:r w:rsidR="00916100">
        <w:rPr>
          <w:rFonts w:asciiTheme="minorHAnsi" w:hAnsiTheme="minorHAnsi" w:cstheme="minorHAnsi"/>
          <w:color w:val="000000"/>
          <w:sz w:val="22"/>
          <w:szCs w:val="22"/>
        </w:rPr>
        <w:t>tes will be selected via CropLand Cross for all participating states.</w:t>
      </w:r>
    </w:p>
    <w:p w14:paraId="09750085" w14:textId="1F3AB337" w:rsidR="00616566" w:rsidRPr="00616566" w:rsidRDefault="00616566" w:rsidP="00616566">
      <w:pPr>
        <w:pStyle w:val="NormalWeb"/>
        <w:numPr>
          <w:ilvl w:val="0"/>
          <w:numId w:val="4"/>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Dr. Kevin Rice is no longer with MSU but Dr. Ivair Valmorbida has agreed to conduct a survey in MO.</w:t>
      </w:r>
    </w:p>
    <w:p w14:paraId="59FA8B50" w14:textId="77777777" w:rsidR="004025DA" w:rsidRPr="003B0B44" w:rsidRDefault="004025DA" w:rsidP="00B031C7">
      <w:pPr>
        <w:autoSpaceDE w:val="0"/>
        <w:autoSpaceDN w:val="0"/>
        <w:adjustRightInd w:val="0"/>
        <w:spacing w:after="0" w:line="240" w:lineRule="auto"/>
        <w:rPr>
          <w:rFonts w:cstheme="minorHAnsi"/>
        </w:rPr>
      </w:pPr>
    </w:p>
    <w:p w14:paraId="7BBF72D2"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Program II. Easier Scouting Methods</w:t>
      </w:r>
    </w:p>
    <w:p w14:paraId="7AA4DEAB" w14:textId="77777777" w:rsidR="004025DA" w:rsidRPr="003B0B44" w:rsidRDefault="004025DA" w:rsidP="00B031C7">
      <w:pPr>
        <w:autoSpaceDE w:val="0"/>
        <w:autoSpaceDN w:val="0"/>
        <w:adjustRightInd w:val="0"/>
        <w:spacing w:after="0" w:line="240" w:lineRule="auto"/>
        <w:rPr>
          <w:rFonts w:cstheme="minorHAnsi"/>
          <w:b/>
          <w:bCs/>
        </w:rPr>
      </w:pPr>
    </w:p>
    <w:p w14:paraId="21FF340B"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2.1 Pheromone-Baited Traps for Stink Bug Monitoring and Thresholds</w:t>
      </w:r>
    </w:p>
    <w:p w14:paraId="04E727B5" w14:textId="4CCF38B3" w:rsidR="004025DA" w:rsidRPr="003B0B44" w:rsidRDefault="004025DA" w:rsidP="00B031C7">
      <w:pPr>
        <w:autoSpaceDE w:val="0"/>
        <w:autoSpaceDN w:val="0"/>
        <w:adjustRightInd w:val="0"/>
        <w:spacing w:after="0" w:line="240" w:lineRule="auto"/>
        <w:rPr>
          <w:rFonts w:cstheme="minorHAnsi"/>
        </w:rPr>
      </w:pPr>
      <w:r w:rsidRPr="003B0B44">
        <w:rPr>
          <w:rFonts w:cstheme="minorHAnsi"/>
        </w:rPr>
        <w:lastRenderedPageBreak/>
        <w:t>Participants: Kevin Rice* (University of Missouri); Kelley Tilmon (Ohio State University); Robert Wright (University of Nebraska); Janet Knodel, Deirdre Prischmann-Voldseth (North Dakota State University); Matt O’Neal (Iowa State</w:t>
      </w:r>
      <w:r w:rsidR="00B031C7" w:rsidRPr="003B0B44">
        <w:rPr>
          <w:rFonts w:cstheme="minorHAnsi"/>
        </w:rPr>
        <w:t xml:space="preserve"> </w:t>
      </w:r>
      <w:r w:rsidRPr="003B0B44">
        <w:rPr>
          <w:rFonts w:cstheme="minorHAnsi"/>
        </w:rPr>
        <w:t>University); Robert Koch (University of Minnesota); Brian McCornack (Kansas State University); Nicholas Seiter</w:t>
      </w:r>
      <w:r w:rsidR="00B031C7" w:rsidRPr="003B0B44">
        <w:rPr>
          <w:rFonts w:cstheme="minorHAnsi"/>
        </w:rPr>
        <w:t xml:space="preserve"> </w:t>
      </w:r>
      <w:r w:rsidRPr="003B0B44">
        <w:rPr>
          <w:rFonts w:cstheme="minorHAnsi"/>
        </w:rPr>
        <w:t>(University of Illinois); Shawn Conley (University of Wisconsin); Raul Villanueva (University of Kentucky); Christina</w:t>
      </w:r>
      <w:r w:rsidR="00B031C7" w:rsidRPr="003B0B44">
        <w:rPr>
          <w:rFonts w:cstheme="minorHAnsi"/>
        </w:rPr>
        <w:t xml:space="preserve"> </w:t>
      </w:r>
      <w:r w:rsidRPr="003B0B44">
        <w:rPr>
          <w:rFonts w:cstheme="minorHAnsi"/>
        </w:rPr>
        <w:t>DiFonzo (Michigan State University); John Tooker (Penn State University) *Project leader</w:t>
      </w:r>
    </w:p>
    <w:p w14:paraId="75E2C118" w14:textId="1716A1C5" w:rsidR="00777F4F" w:rsidRPr="003B0B44" w:rsidRDefault="00777F4F" w:rsidP="00B031C7">
      <w:pPr>
        <w:autoSpaceDE w:val="0"/>
        <w:autoSpaceDN w:val="0"/>
        <w:adjustRightInd w:val="0"/>
        <w:spacing w:after="0" w:line="240" w:lineRule="auto"/>
        <w:rPr>
          <w:rFonts w:cstheme="minorHAnsi"/>
        </w:rPr>
      </w:pPr>
    </w:p>
    <w:p w14:paraId="4F89644B" w14:textId="33FA3272" w:rsidR="00105374" w:rsidRDefault="00616566" w:rsidP="00105374">
      <w:pPr>
        <w:pStyle w:val="ListParagraph"/>
        <w:numPr>
          <w:ilvl w:val="0"/>
          <w:numId w:val="16"/>
        </w:numPr>
      </w:pPr>
      <w:r>
        <w:t xml:space="preserve">The group met recently and discussed the data for the project. </w:t>
      </w:r>
      <w:r w:rsidR="004162B4">
        <w:t>They develope</w:t>
      </w:r>
      <w:r w:rsidR="00347F9E">
        <w:t>d a plan for the analysis of the project that will compare the stink b</w:t>
      </w:r>
      <w:r w:rsidR="00105374">
        <w:t>ug captures with sweep nets using a single species comparison.</w:t>
      </w:r>
    </w:p>
    <w:p w14:paraId="22EECF82" w14:textId="3FF46474" w:rsidR="00105374" w:rsidRDefault="00105374" w:rsidP="00C85892">
      <w:pPr>
        <w:pStyle w:val="ListParagraph"/>
        <w:numPr>
          <w:ilvl w:val="0"/>
          <w:numId w:val="16"/>
        </w:numPr>
      </w:pPr>
      <w:r>
        <w:t>Heat maps will be generated for species abundance and field locations to determine edge effects</w:t>
      </w:r>
      <w:r w:rsidR="00C85892">
        <w:t xml:space="preserve"> and correlations between trap captures and sweet nets will be examined to determine the effects of field size.</w:t>
      </w:r>
    </w:p>
    <w:p w14:paraId="3D7007B7" w14:textId="7C3F8852" w:rsidR="001051D7" w:rsidRDefault="001051D7" w:rsidP="00C85892">
      <w:pPr>
        <w:pStyle w:val="ListParagraph"/>
        <w:numPr>
          <w:ilvl w:val="0"/>
          <w:numId w:val="16"/>
        </w:numPr>
      </w:pPr>
      <w:r>
        <w:t xml:space="preserve">Bob Koch from MN has developed a small protocol to </w:t>
      </w:r>
      <w:r w:rsidR="00ED2CBD">
        <w:t>evaluate the time of day on stink bug abu</w:t>
      </w:r>
      <w:r w:rsidR="002B2619">
        <w:t xml:space="preserve">ndance with sweep nets in soybean to add to the data for this project in 2024. </w:t>
      </w:r>
    </w:p>
    <w:p w14:paraId="32EAF5EA" w14:textId="77777777" w:rsidR="004025DA" w:rsidRPr="003B0B44" w:rsidRDefault="004025DA" w:rsidP="00B031C7">
      <w:pPr>
        <w:autoSpaceDE w:val="0"/>
        <w:autoSpaceDN w:val="0"/>
        <w:adjustRightInd w:val="0"/>
        <w:spacing w:after="0" w:line="240" w:lineRule="auto"/>
        <w:rPr>
          <w:rFonts w:cstheme="minorHAnsi"/>
        </w:rPr>
      </w:pPr>
    </w:p>
    <w:p w14:paraId="7AE8DD75"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Program III. Soybean Aphid</w:t>
      </w:r>
    </w:p>
    <w:p w14:paraId="5284CE55" w14:textId="77777777" w:rsidR="004025DA" w:rsidRPr="003B0B44" w:rsidRDefault="004025DA" w:rsidP="00B031C7">
      <w:pPr>
        <w:autoSpaceDE w:val="0"/>
        <w:autoSpaceDN w:val="0"/>
        <w:adjustRightInd w:val="0"/>
        <w:spacing w:after="0" w:line="240" w:lineRule="auto"/>
        <w:rPr>
          <w:rFonts w:cstheme="minorHAnsi"/>
          <w:b/>
          <w:bCs/>
        </w:rPr>
      </w:pPr>
    </w:p>
    <w:p w14:paraId="4BEC8465"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3.1 Insecticide Resistance</w:t>
      </w:r>
    </w:p>
    <w:p w14:paraId="4B9FF7A6" w14:textId="77777777"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Robert Koch* (University), with contributions from all team members *Project leader</w:t>
      </w:r>
    </w:p>
    <w:p w14:paraId="52EC76CB" w14:textId="77777777" w:rsidR="004025DA" w:rsidRPr="003B0B44" w:rsidRDefault="004025DA" w:rsidP="00B031C7">
      <w:pPr>
        <w:autoSpaceDE w:val="0"/>
        <w:autoSpaceDN w:val="0"/>
        <w:adjustRightInd w:val="0"/>
        <w:spacing w:after="0" w:line="240" w:lineRule="auto"/>
        <w:rPr>
          <w:rFonts w:cstheme="minorHAnsi"/>
        </w:rPr>
      </w:pPr>
    </w:p>
    <w:p w14:paraId="3128498F" w14:textId="3CB235CF" w:rsidR="00BA1F80" w:rsidRDefault="00BA1F80" w:rsidP="005C6C70">
      <w:pPr>
        <w:pStyle w:val="ListParagraph"/>
        <w:numPr>
          <w:ilvl w:val="0"/>
          <w:numId w:val="18"/>
        </w:numPr>
        <w:spacing w:line="254" w:lineRule="auto"/>
      </w:pPr>
      <w:r>
        <w:t xml:space="preserve">Results were analyzed and summarized from dose-response bioassays performed on a laboratory population of soybean aphid with the insecticides Transform, Sefina and Sivanto. </w:t>
      </w:r>
    </w:p>
    <w:p w14:paraId="719ACEF5" w14:textId="7A48D288" w:rsidR="00BA1F80" w:rsidRDefault="00BA1F80" w:rsidP="005C6C70">
      <w:pPr>
        <w:pStyle w:val="ListParagraph"/>
        <w:numPr>
          <w:ilvl w:val="0"/>
          <w:numId w:val="18"/>
        </w:numPr>
        <w:spacing w:line="254" w:lineRule="auto"/>
      </w:pPr>
      <w:r>
        <w:t xml:space="preserve">In summer of 2023, six field-collected populations of soybean aphid were established as greenhouse colonies. These were reduced to three colonies that will be used for dose-response bioassays with Transform, Sefina and Sivanto, which are just beginning now. </w:t>
      </w:r>
    </w:p>
    <w:p w14:paraId="523648EB" w14:textId="4E9FC06C" w:rsidR="00777F4F" w:rsidRPr="00003833" w:rsidRDefault="00BA1F80" w:rsidP="00003833">
      <w:pPr>
        <w:pStyle w:val="ListParagraph"/>
        <w:numPr>
          <w:ilvl w:val="0"/>
          <w:numId w:val="18"/>
        </w:numPr>
        <w:spacing w:line="254" w:lineRule="auto"/>
      </w:pPr>
      <w:r>
        <w:t>Results from this NCSRP-funded work focused on insecticide resistance will be presented in extension meetings in the winter of 2023-2024. </w:t>
      </w:r>
    </w:p>
    <w:p w14:paraId="641326DB" w14:textId="77777777" w:rsidR="00777F4F" w:rsidRPr="003B0B44" w:rsidRDefault="00777F4F" w:rsidP="00B031C7">
      <w:pPr>
        <w:autoSpaceDE w:val="0"/>
        <w:autoSpaceDN w:val="0"/>
        <w:adjustRightInd w:val="0"/>
        <w:spacing w:after="0" w:line="240" w:lineRule="auto"/>
        <w:rPr>
          <w:rFonts w:cstheme="minorHAnsi"/>
          <w:b/>
          <w:bCs/>
        </w:rPr>
      </w:pPr>
    </w:p>
    <w:p w14:paraId="54961B44" w14:textId="2BC225F1"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3.2 Aphid-Resistant Varieties</w:t>
      </w:r>
    </w:p>
    <w:p w14:paraId="425E51C9" w14:textId="313360DC"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Andy Michel* (Ohio State University); Matt O’Neal* (Iowa State university); Louis Hesler (USDA-ARS</w:t>
      </w:r>
      <w:r w:rsidR="00B031C7" w:rsidRPr="003B0B44">
        <w:rPr>
          <w:rFonts w:cstheme="minorHAnsi"/>
        </w:rPr>
        <w:t xml:space="preserve"> </w:t>
      </w:r>
      <w:r w:rsidRPr="003B0B44">
        <w:rPr>
          <w:rFonts w:cstheme="minorHAnsi"/>
        </w:rPr>
        <w:t>South Dakota); Deirdre Prischmann-Voldseth (North Dakota State University) *Project leaders</w:t>
      </w:r>
    </w:p>
    <w:p w14:paraId="52CFE85B" w14:textId="48748C03" w:rsidR="00777F4F" w:rsidRPr="003B0B44" w:rsidRDefault="00777F4F" w:rsidP="00B031C7">
      <w:pPr>
        <w:autoSpaceDE w:val="0"/>
        <w:autoSpaceDN w:val="0"/>
        <w:adjustRightInd w:val="0"/>
        <w:spacing w:after="0" w:line="240" w:lineRule="auto"/>
        <w:rPr>
          <w:rFonts w:cstheme="minorHAnsi"/>
        </w:rPr>
      </w:pPr>
    </w:p>
    <w:p w14:paraId="0594E944" w14:textId="79DC5298" w:rsidR="004848A1" w:rsidRDefault="00DB3982" w:rsidP="004848A1">
      <w:pPr>
        <w:pStyle w:val="ListParagraph"/>
        <w:numPr>
          <w:ilvl w:val="0"/>
          <w:numId w:val="14"/>
        </w:numPr>
        <w:spacing w:after="0" w:line="252" w:lineRule="auto"/>
        <w:rPr>
          <w:rFonts w:eastAsia="Times New Roman"/>
        </w:rPr>
      </w:pPr>
      <w:r>
        <w:rPr>
          <w:rFonts w:eastAsia="Times New Roman"/>
        </w:rPr>
        <w:t xml:space="preserve">Sweep samples </w:t>
      </w:r>
      <w:r w:rsidR="004848A1">
        <w:rPr>
          <w:rFonts w:eastAsia="Times New Roman"/>
        </w:rPr>
        <w:t xml:space="preserve">are being </w:t>
      </w:r>
      <w:r>
        <w:rPr>
          <w:rFonts w:eastAsia="Times New Roman"/>
        </w:rPr>
        <w:t xml:space="preserve">analyzed </w:t>
      </w:r>
      <w:r w:rsidR="004848A1">
        <w:rPr>
          <w:rFonts w:eastAsia="Times New Roman"/>
        </w:rPr>
        <w:t>for the project.</w:t>
      </w:r>
    </w:p>
    <w:p w14:paraId="4C352215" w14:textId="6525C701" w:rsidR="004848A1" w:rsidRPr="004848A1" w:rsidRDefault="004848A1" w:rsidP="004848A1">
      <w:pPr>
        <w:pStyle w:val="ListParagraph"/>
        <w:numPr>
          <w:ilvl w:val="0"/>
          <w:numId w:val="14"/>
        </w:numPr>
        <w:spacing w:after="0" w:line="252" w:lineRule="auto"/>
        <w:rPr>
          <w:rFonts w:eastAsia="Times New Roman"/>
        </w:rPr>
      </w:pPr>
      <w:r>
        <w:rPr>
          <w:rFonts w:eastAsia="Times New Roman"/>
        </w:rPr>
        <w:t>Plans for the 2024 season are underway</w:t>
      </w:r>
    </w:p>
    <w:p w14:paraId="275A261A" w14:textId="77777777" w:rsidR="00777F4F" w:rsidRPr="003B0B44" w:rsidRDefault="00777F4F" w:rsidP="00B031C7">
      <w:pPr>
        <w:autoSpaceDE w:val="0"/>
        <w:autoSpaceDN w:val="0"/>
        <w:adjustRightInd w:val="0"/>
        <w:spacing w:after="0" w:line="240" w:lineRule="auto"/>
        <w:rPr>
          <w:rFonts w:cstheme="minorHAnsi"/>
        </w:rPr>
      </w:pPr>
    </w:p>
    <w:p w14:paraId="053B5434"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3.3 Suction Trap Network for Monitoring Aphids and Thrips</w:t>
      </w:r>
    </w:p>
    <w:p w14:paraId="125510C1" w14:textId="76CC1A5B"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Nick Seiter* and Doris Lagos-Kutz (University of Illinois); Glen Hartman (USDA-ARS Illinois); with</w:t>
      </w:r>
      <w:r w:rsidR="00B031C7" w:rsidRPr="003B0B44">
        <w:rPr>
          <w:rFonts w:cstheme="minorHAnsi"/>
        </w:rPr>
        <w:t xml:space="preserve"> </w:t>
      </w:r>
      <w:r w:rsidRPr="003B0B44">
        <w:rPr>
          <w:rFonts w:cstheme="minorHAnsi"/>
        </w:rPr>
        <w:t>cooperation from other team members *Project leader</w:t>
      </w:r>
    </w:p>
    <w:p w14:paraId="63A657B3" w14:textId="77777777" w:rsidR="006C04A5" w:rsidRPr="000512C8" w:rsidRDefault="006C04A5" w:rsidP="00B031C7">
      <w:pPr>
        <w:shd w:val="clear" w:color="auto" w:fill="FFFFFF"/>
        <w:spacing w:after="0" w:line="240" w:lineRule="auto"/>
        <w:ind w:right="943"/>
        <w:rPr>
          <w:rFonts w:cstheme="minorHAnsi"/>
          <w:color w:val="323130"/>
          <w:bdr w:val="none" w:sz="0" w:space="0" w:color="auto" w:frame="1"/>
        </w:rPr>
      </w:pPr>
    </w:p>
    <w:p w14:paraId="524E1239" w14:textId="0C8009B3" w:rsidR="006C04A5" w:rsidRDefault="004848A1" w:rsidP="004848A1">
      <w:pPr>
        <w:pStyle w:val="ListParagraph"/>
        <w:numPr>
          <w:ilvl w:val="0"/>
          <w:numId w:val="15"/>
        </w:numPr>
        <w:spacing w:after="0" w:line="240" w:lineRule="auto"/>
        <w:rPr>
          <w:rFonts w:cstheme="minorHAnsi"/>
        </w:rPr>
      </w:pPr>
      <w:r>
        <w:rPr>
          <w:rFonts w:cstheme="minorHAnsi"/>
        </w:rPr>
        <w:t>Materials for the 2024 have been acquired and will be distributed to the part</w:t>
      </w:r>
      <w:r w:rsidR="00391F0E">
        <w:rPr>
          <w:rFonts w:cstheme="minorHAnsi"/>
        </w:rPr>
        <w:t>ic</w:t>
      </w:r>
      <w:r>
        <w:rPr>
          <w:rFonts w:cstheme="minorHAnsi"/>
        </w:rPr>
        <w:t xml:space="preserve">ipating states. </w:t>
      </w:r>
    </w:p>
    <w:p w14:paraId="7AA199B3" w14:textId="43722DD5" w:rsidR="00B83638" w:rsidRDefault="00B83638" w:rsidP="004848A1">
      <w:pPr>
        <w:pStyle w:val="ListParagraph"/>
        <w:numPr>
          <w:ilvl w:val="0"/>
          <w:numId w:val="15"/>
        </w:numPr>
        <w:spacing w:after="0" w:line="240" w:lineRule="auto"/>
        <w:rPr>
          <w:rFonts w:cstheme="minorHAnsi"/>
        </w:rPr>
      </w:pPr>
      <w:r>
        <w:rPr>
          <w:rFonts w:cstheme="minorHAnsi"/>
        </w:rPr>
        <w:t xml:space="preserve">Plans are to continue monitoring for soybean thrips and soybean </w:t>
      </w:r>
      <w:r w:rsidR="009B4C1B">
        <w:rPr>
          <w:rFonts w:cstheme="minorHAnsi"/>
        </w:rPr>
        <w:t xml:space="preserve">vein necrosis virus through the suction trap network. </w:t>
      </w:r>
    </w:p>
    <w:p w14:paraId="4A3D9213" w14:textId="5EC5962A" w:rsidR="0013480F" w:rsidRPr="00BA4725" w:rsidRDefault="009B4C1B" w:rsidP="00BA4725">
      <w:pPr>
        <w:pStyle w:val="ListParagraph"/>
        <w:numPr>
          <w:ilvl w:val="0"/>
          <w:numId w:val="15"/>
        </w:numPr>
        <w:spacing w:after="0" w:line="240" w:lineRule="auto"/>
        <w:rPr>
          <w:rFonts w:cstheme="minorHAnsi"/>
        </w:rPr>
      </w:pPr>
      <w:r>
        <w:rPr>
          <w:rFonts w:cstheme="minorHAnsi"/>
        </w:rPr>
        <w:lastRenderedPageBreak/>
        <w:t xml:space="preserve">2023 data showed that nearly </w:t>
      </w:r>
      <w:r w:rsidR="00AB0820">
        <w:rPr>
          <w:rFonts w:cstheme="minorHAnsi"/>
        </w:rPr>
        <w:t>100% of subsamples caught in suction traps were pos</w:t>
      </w:r>
      <w:r w:rsidR="0013480F">
        <w:rPr>
          <w:rFonts w:cstheme="minorHAnsi"/>
        </w:rPr>
        <w:t>itive for SVNV in soybean thrips. In contrast, eastern flowers thrips were negative for SVNV.</w:t>
      </w:r>
      <w:r w:rsidR="00BA4725">
        <w:rPr>
          <w:rFonts w:cstheme="minorHAnsi"/>
        </w:rPr>
        <w:t xml:space="preserve"> This will provide important information on virus detection across the midwest and potentially identiify overwintering sites. </w:t>
      </w:r>
    </w:p>
    <w:p w14:paraId="4A2304F4" w14:textId="77777777" w:rsidR="002C51EC" w:rsidRDefault="002C51EC" w:rsidP="00B031C7">
      <w:pPr>
        <w:autoSpaceDE w:val="0"/>
        <w:autoSpaceDN w:val="0"/>
        <w:adjustRightInd w:val="0"/>
        <w:spacing w:after="0" w:line="240" w:lineRule="auto"/>
        <w:rPr>
          <w:rFonts w:cstheme="minorHAnsi"/>
          <w:b/>
          <w:bCs/>
        </w:rPr>
      </w:pPr>
    </w:p>
    <w:p w14:paraId="32331C26" w14:textId="15571DE8"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Program IV. Extension and Outreach</w:t>
      </w:r>
    </w:p>
    <w:p w14:paraId="6DCBADAD" w14:textId="77777777" w:rsidR="004025DA" w:rsidRPr="003B0B44" w:rsidRDefault="004025DA" w:rsidP="00B031C7">
      <w:pPr>
        <w:autoSpaceDE w:val="0"/>
        <w:autoSpaceDN w:val="0"/>
        <w:adjustRightInd w:val="0"/>
        <w:spacing w:after="0" w:line="240" w:lineRule="auto"/>
        <w:rPr>
          <w:rFonts w:cstheme="minorHAnsi"/>
          <w:b/>
          <w:bCs/>
        </w:rPr>
      </w:pPr>
    </w:p>
    <w:p w14:paraId="39D2B7D0"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5.1 Extension Deliverables</w:t>
      </w:r>
    </w:p>
    <w:p w14:paraId="1FAC4D40" w14:textId="23367DD4" w:rsidR="004025DA" w:rsidRPr="00E53055" w:rsidRDefault="004025DA" w:rsidP="00E53055">
      <w:pPr>
        <w:autoSpaceDE w:val="0"/>
        <w:autoSpaceDN w:val="0"/>
        <w:adjustRightInd w:val="0"/>
        <w:spacing w:after="0" w:line="240" w:lineRule="auto"/>
        <w:rPr>
          <w:rFonts w:cstheme="minorHAnsi"/>
        </w:rPr>
      </w:pPr>
      <w:r w:rsidRPr="003B0B44">
        <w:rPr>
          <w:rFonts w:cstheme="minorHAnsi"/>
        </w:rPr>
        <w:t>Participants: Kelley Tilmon* (Ohio State University), with contributions from all team members *Project leader</w:t>
      </w:r>
    </w:p>
    <w:p w14:paraId="45984C4F" w14:textId="3A8F6179" w:rsidR="001A32B6" w:rsidRDefault="001A32B6" w:rsidP="00E53055">
      <w:pPr>
        <w:pStyle w:val="contentpasted0"/>
        <w:numPr>
          <w:ilvl w:val="0"/>
          <w:numId w:val="17"/>
        </w:numPr>
        <w:rPr>
          <w:rFonts w:asciiTheme="minorHAnsi" w:eastAsia="Times New Roman" w:hAnsiTheme="minorHAnsi" w:cstheme="minorHAnsi"/>
          <w:color w:val="000000"/>
        </w:rPr>
      </w:pPr>
      <w:r>
        <w:rPr>
          <w:rFonts w:asciiTheme="minorHAnsi" w:eastAsia="Times New Roman" w:hAnsiTheme="minorHAnsi" w:cstheme="minorHAnsi"/>
          <w:color w:val="000000"/>
        </w:rPr>
        <w:t>A soybean gall midge regional webinar was held on April 5</w:t>
      </w:r>
      <w:r w:rsidRPr="001A32B6">
        <w:rPr>
          <w:rFonts w:asciiTheme="minorHAnsi" w:eastAsia="Times New Roman" w:hAnsiTheme="minorHAnsi" w:cstheme="minorHAnsi"/>
          <w:color w:val="000000"/>
          <w:vertAlign w:val="superscript"/>
        </w:rPr>
        <w:t>th</w:t>
      </w:r>
      <w:r>
        <w:rPr>
          <w:rFonts w:asciiTheme="minorHAnsi" w:eastAsia="Times New Roman" w:hAnsiTheme="minorHAnsi" w:cstheme="minorHAnsi"/>
          <w:color w:val="000000"/>
        </w:rPr>
        <w:t xml:space="preserve"> with over 250 registred and 175 live attendees. Recording for the webinar have been processed and will be posted to the soybean gall midge website before May 1</w:t>
      </w:r>
      <w:r w:rsidRPr="001A32B6">
        <w:rPr>
          <w:rFonts w:asciiTheme="minorHAnsi" w:eastAsia="Times New Roman" w:hAnsiTheme="minorHAnsi" w:cstheme="minorHAnsi"/>
          <w:color w:val="000000"/>
          <w:vertAlign w:val="superscript"/>
        </w:rPr>
        <w:t>st</w:t>
      </w:r>
      <w:r>
        <w:rPr>
          <w:rFonts w:asciiTheme="minorHAnsi" w:eastAsia="Times New Roman" w:hAnsiTheme="minorHAnsi" w:cstheme="minorHAnsi"/>
          <w:color w:val="000000"/>
        </w:rPr>
        <w:t>.</w:t>
      </w:r>
    </w:p>
    <w:p w14:paraId="396E01AC" w14:textId="15B115A6" w:rsidR="00E53055" w:rsidRPr="000512C8" w:rsidRDefault="00E53055" w:rsidP="00E53055">
      <w:pPr>
        <w:pStyle w:val="contentpasted0"/>
        <w:numPr>
          <w:ilvl w:val="0"/>
          <w:numId w:val="17"/>
        </w:numPr>
        <w:rPr>
          <w:rFonts w:asciiTheme="minorHAnsi" w:eastAsia="Times New Roman" w:hAnsiTheme="minorHAnsi" w:cstheme="minorHAnsi"/>
          <w:color w:val="000000"/>
        </w:rPr>
      </w:pPr>
      <w:r w:rsidRPr="000512C8">
        <w:rPr>
          <w:rFonts w:asciiTheme="minorHAnsi" w:eastAsia="Times New Roman" w:hAnsiTheme="minorHAnsi" w:cstheme="minorHAnsi"/>
          <w:color w:val="000000"/>
        </w:rPr>
        <w:t>We produced a new edition of the field guide “Stink Bugs of the North Central Region.”</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During the reporting period</w:t>
      </w:r>
      <w:r w:rsidR="00EE2EED">
        <w:rPr>
          <w:rFonts w:asciiTheme="minorHAnsi" w:eastAsia="Times New Roman" w:hAnsiTheme="minorHAnsi" w:cstheme="minorHAnsi"/>
          <w:color w:val="000000"/>
        </w:rPr>
        <w:t>,</w:t>
      </w:r>
      <w:r w:rsidRPr="000512C8">
        <w:rPr>
          <w:rFonts w:asciiTheme="minorHAnsi" w:eastAsia="Times New Roman" w:hAnsiTheme="minorHAnsi" w:cstheme="minorHAnsi"/>
          <w:color w:val="000000"/>
        </w:rPr>
        <w:t xml:space="preserve"> a print run of 3,800 guides was made and copies distributed to 13 Land Grant universities and 15 state checkoff boards.</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A pdf is also available online at SRIN. </w:t>
      </w:r>
    </w:p>
    <w:p w14:paraId="4C42E6C5" w14:textId="1B292D07" w:rsidR="00E53055" w:rsidRPr="000512C8" w:rsidRDefault="00E53055" w:rsidP="00E53055">
      <w:pPr>
        <w:pStyle w:val="contentpasted0"/>
        <w:numPr>
          <w:ilvl w:val="0"/>
          <w:numId w:val="17"/>
        </w:numPr>
        <w:rPr>
          <w:rFonts w:asciiTheme="minorHAnsi" w:eastAsia="Times New Roman" w:hAnsiTheme="minorHAnsi" w:cstheme="minorHAnsi"/>
          <w:color w:val="000000"/>
        </w:rPr>
      </w:pPr>
      <w:r w:rsidRPr="000512C8">
        <w:rPr>
          <w:rFonts w:asciiTheme="minorHAnsi" w:eastAsia="Times New Roman" w:hAnsiTheme="minorHAnsi" w:cstheme="minorHAnsi"/>
          <w:color w:val="000000"/>
        </w:rPr>
        <w:t>In Ohio we tested audiences using the “Guide to Defoliation” keychain set and info card at extension meetings, and found that users were on average 30% more accurate at diagnosing soybean defoliation using the guide.</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This tool can contribute to good scouting for insect defoliation</w:t>
      </w:r>
      <w:r w:rsidR="001A32B6">
        <w:rPr>
          <w:rFonts w:asciiTheme="minorHAnsi" w:eastAsia="Times New Roman" w:hAnsiTheme="minorHAnsi" w:cstheme="minorHAnsi"/>
          <w:color w:val="000000"/>
        </w:rPr>
        <w:t>,</w:t>
      </w:r>
      <w:r w:rsidRPr="000512C8">
        <w:rPr>
          <w:rFonts w:asciiTheme="minorHAnsi" w:eastAsia="Times New Roman" w:hAnsiTheme="minorHAnsi" w:cstheme="minorHAnsi"/>
          <w:color w:val="000000"/>
        </w:rPr>
        <w:t xml:space="preserve"> leading to more accurate management decisions. </w:t>
      </w:r>
    </w:p>
    <w:p w14:paraId="0C589A09" w14:textId="4AE63211" w:rsidR="004025DA" w:rsidRPr="001A32B6" w:rsidRDefault="00E53055" w:rsidP="001A32B6">
      <w:pPr>
        <w:pStyle w:val="contentpasted0"/>
        <w:numPr>
          <w:ilvl w:val="0"/>
          <w:numId w:val="17"/>
        </w:numPr>
        <w:rPr>
          <w:rFonts w:asciiTheme="minorHAnsi" w:eastAsia="Times New Roman" w:hAnsiTheme="minorHAnsi" w:cstheme="minorHAnsi"/>
          <w:color w:val="000000"/>
        </w:rPr>
      </w:pPr>
      <w:r w:rsidRPr="000512C8">
        <w:rPr>
          <w:rFonts w:asciiTheme="minorHAnsi" w:eastAsia="Times New Roman" w:hAnsiTheme="minorHAnsi" w:cstheme="minorHAnsi"/>
          <w:color w:val="000000"/>
        </w:rPr>
        <w:t>The following is an example of the power of leveraging/teamwork to extend project outcomes.</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Cate Newburg of NCSRP used our “Guide to Defolation” design to print 30,000 leaf set copies for distribution to QSSBs around the country.</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It is the most asked-for item at farmer events.</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It has also been featured in checkoff ads, postcards, and signage.</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A QR code with the material leads clients to the project database for our entomology project, which has received 2740 views, helping to further disseminate information about NCSRP-funded projects. </w:t>
      </w:r>
    </w:p>
    <w:p w14:paraId="39BA628A" w14:textId="77777777" w:rsidR="001F4AD3" w:rsidRPr="00B87B9A" w:rsidRDefault="001F4AD3" w:rsidP="001F4AD3">
      <w:pPr>
        <w:rPr>
          <w:b/>
          <w:bCs/>
        </w:rPr>
      </w:pPr>
      <w:r w:rsidRPr="00B87B9A">
        <w:rPr>
          <w:b/>
          <w:bCs/>
        </w:rPr>
        <w:t>Layman’s Summary</w:t>
      </w:r>
    </w:p>
    <w:p w14:paraId="4201A2AD" w14:textId="7C4907D6" w:rsidR="00883ED3" w:rsidRDefault="001A32B6" w:rsidP="005D6966">
      <w:pPr>
        <w:shd w:val="clear" w:color="auto" w:fill="FFFFFF"/>
      </w:pPr>
      <w:r>
        <w:tab/>
        <w:t xml:space="preserve">Soybean gall midge projects for the 2024 season are underway, and at least 10 monitoring sites have been identified. </w:t>
      </w:r>
      <w:r w:rsidR="00517CB0">
        <w:t>Three of these sites contain stem burials to potentially enhance the timing and capture of adults this spring. Farmers and ag professionals rely heavily on the alert network as it is the first indication that the pest is active in the field. The network continues to grow, with over 600 subscribers from 8 States and 2 Canadian provinces. Germplasm lines for 2024 have been selected with the plan to generate a high</w:t>
      </w:r>
      <w:r w:rsidR="00164A7A">
        <w:t>-pressure field test to validate resistant lines. Addit</w:t>
      </w:r>
      <w:r w:rsidR="009E23B7">
        <w:t>i</w:t>
      </w:r>
      <w:r w:rsidR="00164A7A">
        <w:t xml:space="preserve">onal tests are being conducted on elite lines with and without hilling to determine the ability of those lines to protect yield under </w:t>
      </w:r>
      <w:r w:rsidR="009E23B7">
        <w:t xml:space="preserve">soybean gall midge pressure. Mowing and tillage studies </w:t>
      </w:r>
      <w:r w:rsidR="00883ED3">
        <w:t xml:space="preserve">are </w:t>
      </w:r>
      <w:r w:rsidR="009E23B7">
        <w:t>already underway</w:t>
      </w:r>
      <w:r w:rsidR="00883ED3">
        <w:t>, and enhancements have been</w:t>
      </w:r>
      <w:r w:rsidR="009E23B7">
        <w:t xml:space="preserve"> made to both projects to increase the likelihood of detecting differences. </w:t>
      </w:r>
      <w:r w:rsidR="00883ED3">
        <w:t>Monitoring for SGM in states w</w:t>
      </w:r>
      <w:r w:rsidR="007450CB">
        <w:t>h</w:t>
      </w:r>
      <w:r w:rsidR="00883ED3">
        <w:t xml:space="preserve">ere it has been detected will </w:t>
      </w:r>
      <w:r w:rsidR="002B514B">
        <w:t>begin with the selection of at least 20 high</w:t>
      </w:r>
      <w:r w:rsidR="007450CB">
        <w:t>-</w:t>
      </w:r>
      <w:r w:rsidR="002B514B">
        <w:t xml:space="preserve">risk sites per state </w:t>
      </w:r>
      <w:r w:rsidR="007450CB">
        <w:t xml:space="preserve">based on data from USDA Cropland Cross. Participating states will check these and other random sites in late July. </w:t>
      </w:r>
    </w:p>
    <w:p w14:paraId="64107C3A" w14:textId="2C8D8A87" w:rsidR="007450CB" w:rsidRPr="00883ED3" w:rsidRDefault="007450CB" w:rsidP="005D6966">
      <w:pPr>
        <w:shd w:val="clear" w:color="auto" w:fill="FFFFFF"/>
      </w:pPr>
      <w:r>
        <w:tab/>
        <w:t>Stinkbug monitoring analyses are underway on the previous two years of data. An additional project will be conducted in those same states to monitor the time of day for stink bug</w:t>
      </w:r>
      <w:r w:rsidR="007D67E7">
        <w:t xml:space="preserve"> activity</w:t>
      </w:r>
      <w:r>
        <w:t>. Aphid resistance testing plans are set for the 2024 season</w:t>
      </w:r>
      <w:r w:rsidR="007D67E7">
        <w:t xml:space="preserve">, and sweep net samples from 2023 are analyzed. The suction trap network continues to provide valuable data. Several extension outputs are planned for </w:t>
      </w:r>
      <w:r w:rsidR="007D67E7">
        <w:lastRenderedPageBreak/>
        <w:t xml:space="preserve">the 2024 season. </w:t>
      </w:r>
      <w:r w:rsidR="00375661">
        <w:t>A regional soybean gall midge webinar was held on April 5</w:t>
      </w:r>
      <w:r w:rsidR="00375661" w:rsidRPr="00375661">
        <w:rPr>
          <w:vertAlign w:val="superscript"/>
        </w:rPr>
        <w:t>th</w:t>
      </w:r>
      <w:r w:rsidR="00375661">
        <w:t xml:space="preserve"> with over 175 live participants. All of the current NCSRP </w:t>
      </w:r>
      <w:r w:rsidR="0075742E">
        <w:t xml:space="preserve">soybean gall midge projects were presented in that webinar. </w:t>
      </w:r>
    </w:p>
    <w:sectPr w:rsidR="007450CB" w:rsidRPr="00883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6B50"/>
    <w:multiLevelType w:val="hybridMultilevel"/>
    <w:tmpl w:val="6426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F4FAB"/>
    <w:multiLevelType w:val="hybridMultilevel"/>
    <w:tmpl w:val="35E2A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22A28"/>
    <w:multiLevelType w:val="multilevel"/>
    <w:tmpl w:val="E84C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C0C0F"/>
    <w:multiLevelType w:val="hybridMultilevel"/>
    <w:tmpl w:val="96188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E5DB8"/>
    <w:multiLevelType w:val="hybridMultilevel"/>
    <w:tmpl w:val="3706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E75C5"/>
    <w:multiLevelType w:val="hybridMultilevel"/>
    <w:tmpl w:val="C2FA6F02"/>
    <w:lvl w:ilvl="0" w:tplc="88802C1E">
      <w:start w:val="3"/>
      <w:numFmt w:val="bullet"/>
      <w:lvlText w:val=""/>
      <w:lvlJc w:val="left"/>
      <w:pPr>
        <w:ind w:left="720" w:hanging="360"/>
      </w:pPr>
      <w:rPr>
        <w:rFonts w:ascii="Symbol" w:eastAsia="Times New Roman" w:hAnsi="Symbol"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A573D9D"/>
    <w:multiLevelType w:val="hybridMultilevel"/>
    <w:tmpl w:val="E4C4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E362E"/>
    <w:multiLevelType w:val="hybridMultilevel"/>
    <w:tmpl w:val="94B0CC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31827"/>
    <w:multiLevelType w:val="hybridMultilevel"/>
    <w:tmpl w:val="68981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34B92"/>
    <w:multiLevelType w:val="multilevel"/>
    <w:tmpl w:val="D6C24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C2364"/>
    <w:multiLevelType w:val="hybridMultilevel"/>
    <w:tmpl w:val="C446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37999"/>
    <w:multiLevelType w:val="hybridMultilevel"/>
    <w:tmpl w:val="507C362A"/>
    <w:lvl w:ilvl="0" w:tplc="549C7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E5942"/>
    <w:multiLevelType w:val="multilevel"/>
    <w:tmpl w:val="1608A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57BA0"/>
    <w:multiLevelType w:val="multilevel"/>
    <w:tmpl w:val="0FF2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2C747C"/>
    <w:multiLevelType w:val="hybridMultilevel"/>
    <w:tmpl w:val="3460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A17AD5"/>
    <w:multiLevelType w:val="multilevel"/>
    <w:tmpl w:val="01D8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C4023"/>
    <w:multiLevelType w:val="hybridMultilevel"/>
    <w:tmpl w:val="6F2A36AA"/>
    <w:lvl w:ilvl="0" w:tplc="04090001">
      <w:start w:val="3"/>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BD87116"/>
    <w:multiLevelType w:val="hybridMultilevel"/>
    <w:tmpl w:val="7F58F028"/>
    <w:lvl w:ilvl="0" w:tplc="FCFAAE3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192377079">
    <w:abstractNumId w:val="2"/>
  </w:num>
  <w:num w:numId="2" w16cid:durableId="1419405170">
    <w:abstractNumId w:val="9"/>
  </w:num>
  <w:num w:numId="3" w16cid:durableId="1185434958">
    <w:abstractNumId w:val="15"/>
  </w:num>
  <w:num w:numId="4" w16cid:durableId="1943873787">
    <w:abstractNumId w:val="13"/>
  </w:num>
  <w:num w:numId="5" w16cid:durableId="1015964693">
    <w:abstractNumId w:val="1"/>
  </w:num>
  <w:num w:numId="6" w16cid:durableId="360010283">
    <w:abstractNumId w:val="5"/>
  </w:num>
  <w:num w:numId="7" w16cid:durableId="77874106">
    <w:abstractNumId w:val="8"/>
  </w:num>
  <w:num w:numId="8" w16cid:durableId="1096318227">
    <w:abstractNumId w:val="3"/>
  </w:num>
  <w:num w:numId="9" w16cid:durableId="163207292">
    <w:abstractNumId w:val="7"/>
  </w:num>
  <w:num w:numId="10" w16cid:durableId="43913870">
    <w:abstractNumId w:val="0"/>
  </w:num>
  <w:num w:numId="11" w16cid:durableId="1241208226">
    <w:abstractNumId w:val="14"/>
  </w:num>
  <w:num w:numId="12" w16cid:durableId="1212114839">
    <w:abstractNumId w:val="16"/>
  </w:num>
  <w:num w:numId="13" w16cid:durableId="781146949">
    <w:abstractNumId w:val="10"/>
  </w:num>
  <w:num w:numId="14" w16cid:durableId="1416785562">
    <w:abstractNumId w:val="1"/>
  </w:num>
  <w:num w:numId="15" w16cid:durableId="1157300788">
    <w:abstractNumId w:val="17"/>
  </w:num>
  <w:num w:numId="16" w16cid:durableId="1376344770">
    <w:abstractNumId w:val="6"/>
  </w:num>
  <w:num w:numId="17" w16cid:durableId="119227729">
    <w:abstractNumId w:val="12"/>
  </w:num>
  <w:num w:numId="18" w16cid:durableId="1345133709">
    <w:abstractNumId w:val="4"/>
  </w:num>
  <w:num w:numId="19" w16cid:durableId="1161581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sTC1MDI1MjcyMjFU0lEKTi0uzszPAykwrQUAC/HO7CwAAAA="/>
  </w:docVars>
  <w:rsids>
    <w:rsidRoot w:val="00173BC8"/>
    <w:rsid w:val="00003833"/>
    <w:rsid w:val="000275CB"/>
    <w:rsid w:val="000512C8"/>
    <w:rsid w:val="000770A3"/>
    <w:rsid w:val="0009261B"/>
    <w:rsid w:val="000A1F28"/>
    <w:rsid w:val="000C0027"/>
    <w:rsid w:val="000D22B7"/>
    <w:rsid w:val="001051D7"/>
    <w:rsid w:val="00105374"/>
    <w:rsid w:val="0010608A"/>
    <w:rsid w:val="00114334"/>
    <w:rsid w:val="0013341C"/>
    <w:rsid w:val="0013480F"/>
    <w:rsid w:val="00153A51"/>
    <w:rsid w:val="00164A7A"/>
    <w:rsid w:val="00172674"/>
    <w:rsid w:val="00173BC8"/>
    <w:rsid w:val="00193B4D"/>
    <w:rsid w:val="001A32B6"/>
    <w:rsid w:val="001A5C50"/>
    <w:rsid w:val="001F4AD3"/>
    <w:rsid w:val="00206149"/>
    <w:rsid w:val="0024128C"/>
    <w:rsid w:val="00273674"/>
    <w:rsid w:val="002A0A35"/>
    <w:rsid w:val="002A0F6F"/>
    <w:rsid w:val="002A75C5"/>
    <w:rsid w:val="002B2619"/>
    <w:rsid w:val="002B514B"/>
    <w:rsid w:val="002C51EC"/>
    <w:rsid w:val="002E6DBD"/>
    <w:rsid w:val="002E7AB8"/>
    <w:rsid w:val="00317977"/>
    <w:rsid w:val="00324722"/>
    <w:rsid w:val="00347F9E"/>
    <w:rsid w:val="00361472"/>
    <w:rsid w:val="00375661"/>
    <w:rsid w:val="00391F0E"/>
    <w:rsid w:val="003A0A9B"/>
    <w:rsid w:val="003B0B44"/>
    <w:rsid w:val="003B267D"/>
    <w:rsid w:val="003B715F"/>
    <w:rsid w:val="003F51D7"/>
    <w:rsid w:val="004025DA"/>
    <w:rsid w:val="0040365B"/>
    <w:rsid w:val="004162B4"/>
    <w:rsid w:val="00426B5A"/>
    <w:rsid w:val="00430B31"/>
    <w:rsid w:val="00440560"/>
    <w:rsid w:val="0045516A"/>
    <w:rsid w:val="004848A1"/>
    <w:rsid w:val="004B13B0"/>
    <w:rsid w:val="004B4164"/>
    <w:rsid w:val="004D552C"/>
    <w:rsid w:val="004F3F83"/>
    <w:rsid w:val="00517CB0"/>
    <w:rsid w:val="00522202"/>
    <w:rsid w:val="005A2367"/>
    <w:rsid w:val="005A6F78"/>
    <w:rsid w:val="005C30A7"/>
    <w:rsid w:val="005C6C70"/>
    <w:rsid w:val="005D6966"/>
    <w:rsid w:val="005F2BAC"/>
    <w:rsid w:val="00610FB0"/>
    <w:rsid w:val="00612F1A"/>
    <w:rsid w:val="0061426C"/>
    <w:rsid w:val="00616566"/>
    <w:rsid w:val="00657881"/>
    <w:rsid w:val="0067456B"/>
    <w:rsid w:val="006933C9"/>
    <w:rsid w:val="00693FB2"/>
    <w:rsid w:val="006C04A5"/>
    <w:rsid w:val="006E7278"/>
    <w:rsid w:val="006E73AA"/>
    <w:rsid w:val="006F52A2"/>
    <w:rsid w:val="0070001F"/>
    <w:rsid w:val="007011B8"/>
    <w:rsid w:val="00720C0F"/>
    <w:rsid w:val="007450CB"/>
    <w:rsid w:val="0075742E"/>
    <w:rsid w:val="00761AB7"/>
    <w:rsid w:val="00777F4F"/>
    <w:rsid w:val="007D67E7"/>
    <w:rsid w:val="007F13F8"/>
    <w:rsid w:val="00800186"/>
    <w:rsid w:val="008168E0"/>
    <w:rsid w:val="00827741"/>
    <w:rsid w:val="00857B04"/>
    <w:rsid w:val="00867437"/>
    <w:rsid w:val="008804C0"/>
    <w:rsid w:val="008807BE"/>
    <w:rsid w:val="00883ED3"/>
    <w:rsid w:val="008852C7"/>
    <w:rsid w:val="008B20B4"/>
    <w:rsid w:val="008C265F"/>
    <w:rsid w:val="00916100"/>
    <w:rsid w:val="009529BD"/>
    <w:rsid w:val="00964107"/>
    <w:rsid w:val="009B37C7"/>
    <w:rsid w:val="009B4C1B"/>
    <w:rsid w:val="009E23B7"/>
    <w:rsid w:val="00A0305F"/>
    <w:rsid w:val="00A32F3B"/>
    <w:rsid w:val="00A7289D"/>
    <w:rsid w:val="00AA17F5"/>
    <w:rsid w:val="00AA3FD6"/>
    <w:rsid w:val="00AB0820"/>
    <w:rsid w:val="00AC075B"/>
    <w:rsid w:val="00AC5D84"/>
    <w:rsid w:val="00AF11C6"/>
    <w:rsid w:val="00AF7D1E"/>
    <w:rsid w:val="00B031C7"/>
    <w:rsid w:val="00B04D19"/>
    <w:rsid w:val="00B0716C"/>
    <w:rsid w:val="00B502DF"/>
    <w:rsid w:val="00B83638"/>
    <w:rsid w:val="00BA1F80"/>
    <w:rsid w:val="00BA4725"/>
    <w:rsid w:val="00BD2541"/>
    <w:rsid w:val="00BD5E06"/>
    <w:rsid w:val="00BF242E"/>
    <w:rsid w:val="00C06F8B"/>
    <w:rsid w:val="00C354AF"/>
    <w:rsid w:val="00C70FA9"/>
    <w:rsid w:val="00C85892"/>
    <w:rsid w:val="00C9437D"/>
    <w:rsid w:val="00CA7B0C"/>
    <w:rsid w:val="00D03727"/>
    <w:rsid w:val="00D23BAD"/>
    <w:rsid w:val="00D52C79"/>
    <w:rsid w:val="00D577E7"/>
    <w:rsid w:val="00DB3982"/>
    <w:rsid w:val="00DF45B7"/>
    <w:rsid w:val="00DF61CF"/>
    <w:rsid w:val="00E12858"/>
    <w:rsid w:val="00E21936"/>
    <w:rsid w:val="00E257E0"/>
    <w:rsid w:val="00E34EC9"/>
    <w:rsid w:val="00E53055"/>
    <w:rsid w:val="00E57367"/>
    <w:rsid w:val="00E70FC5"/>
    <w:rsid w:val="00E90004"/>
    <w:rsid w:val="00EC526B"/>
    <w:rsid w:val="00ED2CBD"/>
    <w:rsid w:val="00EE2EED"/>
    <w:rsid w:val="00EF7316"/>
    <w:rsid w:val="00F46B9A"/>
    <w:rsid w:val="00F56C33"/>
    <w:rsid w:val="00F8337F"/>
    <w:rsid w:val="00FB425C"/>
    <w:rsid w:val="00FB46C3"/>
    <w:rsid w:val="00FC1532"/>
    <w:rsid w:val="00FE49AB"/>
    <w:rsid w:val="00FE4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8E62"/>
  <w15:chartTrackingRefBased/>
  <w15:docId w15:val="{29EE6EE9-4E2C-4981-9A48-89AA2420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3BC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D6966"/>
    <w:rPr>
      <w:sz w:val="16"/>
      <w:szCs w:val="16"/>
    </w:rPr>
  </w:style>
  <w:style w:type="paragraph" w:styleId="CommentText">
    <w:name w:val="annotation text"/>
    <w:basedOn w:val="Normal"/>
    <w:link w:val="CommentTextChar"/>
    <w:uiPriority w:val="99"/>
    <w:semiHidden/>
    <w:unhideWhenUsed/>
    <w:rsid w:val="005D6966"/>
    <w:pPr>
      <w:spacing w:after="0" w:line="240" w:lineRule="auto"/>
    </w:pPr>
    <w:rPr>
      <w:rFonts w:ascii="Calibri" w:hAnsi="Calibri" w:cs="Calibri"/>
      <w:sz w:val="20"/>
      <w:szCs w:val="20"/>
      <w:lang w:eastAsia="ja-JP"/>
    </w:rPr>
  </w:style>
  <w:style w:type="character" w:customStyle="1" w:styleId="CommentTextChar">
    <w:name w:val="Comment Text Char"/>
    <w:basedOn w:val="DefaultParagraphFont"/>
    <w:link w:val="CommentText"/>
    <w:uiPriority w:val="99"/>
    <w:semiHidden/>
    <w:rsid w:val="005D6966"/>
    <w:rPr>
      <w:rFonts w:ascii="Calibri" w:hAnsi="Calibri" w:cs="Calibri"/>
      <w:sz w:val="20"/>
      <w:szCs w:val="20"/>
      <w:lang w:eastAsia="ja-JP"/>
    </w:rPr>
  </w:style>
  <w:style w:type="paragraph" w:styleId="ListParagraph">
    <w:name w:val="List Paragraph"/>
    <w:basedOn w:val="Normal"/>
    <w:uiPriority w:val="34"/>
    <w:qFormat/>
    <w:rsid w:val="005D6966"/>
    <w:pPr>
      <w:ind w:left="720"/>
      <w:contextualSpacing/>
    </w:pPr>
  </w:style>
  <w:style w:type="character" w:styleId="Hyperlink">
    <w:name w:val="Hyperlink"/>
    <w:basedOn w:val="DefaultParagraphFont"/>
    <w:uiPriority w:val="99"/>
    <w:semiHidden/>
    <w:unhideWhenUsed/>
    <w:rsid w:val="005D6966"/>
    <w:rPr>
      <w:color w:val="0000FF"/>
      <w:u w:val="single"/>
    </w:rPr>
  </w:style>
  <w:style w:type="paragraph" w:customStyle="1" w:styleId="contentpasted0">
    <w:name w:val="contentpasted0"/>
    <w:basedOn w:val="Normal"/>
    <w:rsid w:val="00E53055"/>
    <w:pPr>
      <w:spacing w:before="100" w:beforeAutospacing="1" w:after="100" w:afterAutospacing="1" w:line="240" w:lineRule="auto"/>
    </w:pPr>
    <w:rPr>
      <w:rFonts w:ascii="Calibri" w:hAnsi="Calibri" w:cs="Calibri"/>
    </w:rPr>
  </w:style>
  <w:style w:type="character" w:customStyle="1" w:styleId="contentpasted01">
    <w:name w:val="contentpasted01"/>
    <w:basedOn w:val="DefaultParagraphFont"/>
    <w:rsid w:val="00E53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19746">
      <w:bodyDiv w:val="1"/>
      <w:marLeft w:val="0"/>
      <w:marRight w:val="0"/>
      <w:marTop w:val="0"/>
      <w:marBottom w:val="0"/>
      <w:divBdr>
        <w:top w:val="none" w:sz="0" w:space="0" w:color="auto"/>
        <w:left w:val="none" w:sz="0" w:space="0" w:color="auto"/>
        <w:bottom w:val="none" w:sz="0" w:space="0" w:color="auto"/>
        <w:right w:val="none" w:sz="0" w:space="0" w:color="auto"/>
      </w:divBdr>
    </w:div>
    <w:div w:id="122232830">
      <w:bodyDiv w:val="1"/>
      <w:marLeft w:val="0"/>
      <w:marRight w:val="0"/>
      <w:marTop w:val="0"/>
      <w:marBottom w:val="0"/>
      <w:divBdr>
        <w:top w:val="none" w:sz="0" w:space="0" w:color="auto"/>
        <w:left w:val="none" w:sz="0" w:space="0" w:color="auto"/>
        <w:bottom w:val="none" w:sz="0" w:space="0" w:color="auto"/>
        <w:right w:val="none" w:sz="0" w:space="0" w:color="auto"/>
      </w:divBdr>
    </w:div>
    <w:div w:id="419790484">
      <w:bodyDiv w:val="1"/>
      <w:marLeft w:val="0"/>
      <w:marRight w:val="0"/>
      <w:marTop w:val="0"/>
      <w:marBottom w:val="0"/>
      <w:divBdr>
        <w:top w:val="none" w:sz="0" w:space="0" w:color="auto"/>
        <w:left w:val="none" w:sz="0" w:space="0" w:color="auto"/>
        <w:bottom w:val="none" w:sz="0" w:space="0" w:color="auto"/>
        <w:right w:val="none" w:sz="0" w:space="0" w:color="auto"/>
      </w:divBdr>
    </w:div>
    <w:div w:id="900215643">
      <w:bodyDiv w:val="1"/>
      <w:marLeft w:val="0"/>
      <w:marRight w:val="0"/>
      <w:marTop w:val="0"/>
      <w:marBottom w:val="0"/>
      <w:divBdr>
        <w:top w:val="none" w:sz="0" w:space="0" w:color="auto"/>
        <w:left w:val="none" w:sz="0" w:space="0" w:color="auto"/>
        <w:bottom w:val="none" w:sz="0" w:space="0" w:color="auto"/>
        <w:right w:val="none" w:sz="0" w:space="0" w:color="auto"/>
      </w:divBdr>
    </w:div>
    <w:div w:id="978417891">
      <w:bodyDiv w:val="1"/>
      <w:marLeft w:val="0"/>
      <w:marRight w:val="0"/>
      <w:marTop w:val="0"/>
      <w:marBottom w:val="0"/>
      <w:divBdr>
        <w:top w:val="none" w:sz="0" w:space="0" w:color="auto"/>
        <w:left w:val="none" w:sz="0" w:space="0" w:color="auto"/>
        <w:bottom w:val="none" w:sz="0" w:space="0" w:color="auto"/>
        <w:right w:val="none" w:sz="0" w:space="0" w:color="auto"/>
      </w:divBdr>
    </w:div>
    <w:div w:id="1302878806">
      <w:bodyDiv w:val="1"/>
      <w:marLeft w:val="0"/>
      <w:marRight w:val="0"/>
      <w:marTop w:val="0"/>
      <w:marBottom w:val="0"/>
      <w:divBdr>
        <w:top w:val="none" w:sz="0" w:space="0" w:color="auto"/>
        <w:left w:val="none" w:sz="0" w:space="0" w:color="auto"/>
        <w:bottom w:val="none" w:sz="0" w:space="0" w:color="auto"/>
        <w:right w:val="none" w:sz="0" w:space="0" w:color="auto"/>
      </w:divBdr>
    </w:div>
    <w:div w:id="1318343311">
      <w:bodyDiv w:val="1"/>
      <w:marLeft w:val="0"/>
      <w:marRight w:val="0"/>
      <w:marTop w:val="0"/>
      <w:marBottom w:val="0"/>
      <w:divBdr>
        <w:top w:val="none" w:sz="0" w:space="0" w:color="auto"/>
        <w:left w:val="none" w:sz="0" w:space="0" w:color="auto"/>
        <w:bottom w:val="none" w:sz="0" w:space="0" w:color="auto"/>
        <w:right w:val="none" w:sz="0" w:space="0" w:color="auto"/>
      </w:divBdr>
    </w:div>
    <w:div w:id="1543399936">
      <w:bodyDiv w:val="1"/>
      <w:marLeft w:val="0"/>
      <w:marRight w:val="0"/>
      <w:marTop w:val="0"/>
      <w:marBottom w:val="0"/>
      <w:divBdr>
        <w:top w:val="none" w:sz="0" w:space="0" w:color="auto"/>
        <w:left w:val="none" w:sz="0" w:space="0" w:color="auto"/>
        <w:bottom w:val="none" w:sz="0" w:space="0" w:color="auto"/>
        <w:right w:val="none" w:sz="0" w:space="0" w:color="auto"/>
      </w:divBdr>
    </w:div>
    <w:div w:id="1616476500">
      <w:bodyDiv w:val="1"/>
      <w:marLeft w:val="0"/>
      <w:marRight w:val="0"/>
      <w:marTop w:val="0"/>
      <w:marBottom w:val="0"/>
      <w:divBdr>
        <w:top w:val="none" w:sz="0" w:space="0" w:color="auto"/>
        <w:left w:val="none" w:sz="0" w:space="0" w:color="auto"/>
        <w:bottom w:val="none" w:sz="0" w:space="0" w:color="auto"/>
        <w:right w:val="none" w:sz="0" w:space="0" w:color="auto"/>
      </w:divBdr>
    </w:div>
    <w:div w:id="1785726801">
      <w:bodyDiv w:val="1"/>
      <w:marLeft w:val="0"/>
      <w:marRight w:val="0"/>
      <w:marTop w:val="0"/>
      <w:marBottom w:val="0"/>
      <w:divBdr>
        <w:top w:val="none" w:sz="0" w:space="0" w:color="auto"/>
        <w:left w:val="none" w:sz="0" w:space="0" w:color="auto"/>
        <w:bottom w:val="none" w:sz="0" w:space="0" w:color="auto"/>
        <w:right w:val="none" w:sz="0" w:space="0" w:color="auto"/>
      </w:divBdr>
    </w:div>
    <w:div w:id="1942830553">
      <w:bodyDiv w:val="1"/>
      <w:marLeft w:val="0"/>
      <w:marRight w:val="0"/>
      <w:marTop w:val="0"/>
      <w:marBottom w:val="0"/>
      <w:divBdr>
        <w:top w:val="none" w:sz="0" w:space="0" w:color="auto"/>
        <w:left w:val="none" w:sz="0" w:space="0" w:color="auto"/>
        <w:bottom w:val="none" w:sz="0" w:space="0" w:color="auto"/>
        <w:right w:val="none" w:sz="0" w:space="0" w:color="auto"/>
      </w:divBdr>
    </w:div>
    <w:div w:id="2103790834">
      <w:bodyDiv w:val="1"/>
      <w:marLeft w:val="0"/>
      <w:marRight w:val="0"/>
      <w:marTop w:val="0"/>
      <w:marBottom w:val="0"/>
      <w:divBdr>
        <w:top w:val="none" w:sz="0" w:space="0" w:color="auto"/>
        <w:left w:val="none" w:sz="0" w:space="0" w:color="auto"/>
        <w:bottom w:val="none" w:sz="0" w:space="0" w:color="auto"/>
        <w:right w:val="none" w:sz="0" w:space="0" w:color="auto"/>
      </w:divBdr>
    </w:div>
    <w:div w:id="211019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McMechan</dc:creator>
  <cp:keywords/>
  <dc:description/>
  <cp:lastModifiedBy>Justin</cp:lastModifiedBy>
  <cp:revision>4</cp:revision>
  <dcterms:created xsi:type="dcterms:W3CDTF">2024-04-22T13:44:00Z</dcterms:created>
  <dcterms:modified xsi:type="dcterms:W3CDTF">2024-04-22T13:46:00Z</dcterms:modified>
</cp:coreProperties>
</file>