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22036" w14:textId="452E7EFD" w:rsidR="00147492" w:rsidRPr="00F1253F" w:rsidRDefault="00147492" w:rsidP="00F1253F">
      <w:pPr>
        <w:pStyle w:val="ListParagraph"/>
        <w:spacing w:after="0" w:line="288" w:lineRule="auto"/>
        <w:ind w:left="0"/>
        <w:rPr>
          <w:rFonts w:cstheme="minorHAnsi"/>
          <w:sz w:val="24"/>
          <w:szCs w:val="24"/>
        </w:rPr>
      </w:pPr>
      <w:r w:rsidRPr="00F1253F">
        <w:rPr>
          <w:rFonts w:cstheme="minorHAnsi"/>
          <w:sz w:val="24"/>
          <w:szCs w:val="24"/>
        </w:rPr>
        <w:t xml:space="preserve">The </w:t>
      </w:r>
      <w:r w:rsidR="007E5652" w:rsidRPr="00F1253F">
        <w:rPr>
          <w:rFonts w:cstheme="minorHAnsi"/>
          <w:sz w:val="24"/>
          <w:szCs w:val="24"/>
        </w:rPr>
        <w:t>N</w:t>
      </w:r>
      <w:r w:rsidRPr="00F1253F">
        <w:rPr>
          <w:rFonts w:cstheme="minorHAnsi"/>
          <w:sz w:val="24"/>
          <w:szCs w:val="24"/>
        </w:rPr>
        <w:t>ortheast’s increased interest in LCFS type programs has resulted in activity in several states including New York, Massachusetts, Vermont, and Maryland</w:t>
      </w:r>
      <w:r w:rsidR="007E5652" w:rsidRPr="00F1253F">
        <w:rPr>
          <w:rFonts w:cstheme="minorHAnsi"/>
          <w:sz w:val="24"/>
          <w:szCs w:val="24"/>
        </w:rPr>
        <w:t xml:space="preserve">. Clean Fuels </w:t>
      </w:r>
      <w:r w:rsidRPr="00F1253F">
        <w:rPr>
          <w:rFonts w:cstheme="minorHAnsi"/>
          <w:sz w:val="24"/>
          <w:szCs w:val="24"/>
        </w:rPr>
        <w:t xml:space="preserve">worked with stakeholders in those states to provide clarity and information on how those programs could benefit our industry in the transportation and thermal heating sectors. </w:t>
      </w:r>
    </w:p>
    <w:p w14:paraId="0DFD666B" w14:textId="77777777" w:rsidR="00147492" w:rsidRPr="00F1253F" w:rsidRDefault="00147492" w:rsidP="00F1253F">
      <w:pPr>
        <w:pStyle w:val="ListParagraph"/>
        <w:spacing w:after="0" w:line="288" w:lineRule="auto"/>
        <w:ind w:left="0"/>
        <w:rPr>
          <w:rFonts w:cstheme="minorHAnsi"/>
          <w:sz w:val="24"/>
          <w:szCs w:val="24"/>
        </w:rPr>
      </w:pPr>
    </w:p>
    <w:p w14:paraId="5A936DBA" w14:textId="5438967E" w:rsidR="003D30DD" w:rsidRDefault="00147492" w:rsidP="00F1253F">
      <w:pPr>
        <w:spacing w:after="0" w:line="288" w:lineRule="auto"/>
        <w:rPr>
          <w:rFonts w:ascii="Puffins on Iceburgs" w:eastAsia="Times New Roman" w:hAnsi="Puffins on Iceburgs" w:cstheme="minorHAnsi"/>
          <w:bCs/>
          <w:color w:val="212120"/>
          <w:kern w:val="28"/>
          <w:sz w:val="24"/>
          <w:szCs w:val="24"/>
          <w14:ligatures w14:val="none"/>
        </w:rPr>
      </w:pPr>
      <w:r w:rsidRPr="00F1253F">
        <w:rPr>
          <w:rFonts w:ascii="Puffins on Iceburgs" w:hAnsi="Puffins on Iceburgs" w:cstheme="minorHAnsi"/>
          <w:sz w:val="24"/>
          <w:szCs w:val="24"/>
        </w:rPr>
        <w:t xml:space="preserve">The authority to develop a California-like cap-and-invest program was signed into law in New York, with the rulemaking process </w:t>
      </w:r>
      <w:r w:rsidR="007E5652" w:rsidRPr="00F1253F">
        <w:rPr>
          <w:rFonts w:ascii="Puffins on Iceburgs" w:hAnsi="Puffins on Iceburgs" w:cstheme="minorHAnsi"/>
          <w:sz w:val="24"/>
          <w:szCs w:val="24"/>
        </w:rPr>
        <w:t xml:space="preserve">now </w:t>
      </w:r>
      <w:r w:rsidRPr="00F1253F">
        <w:rPr>
          <w:rFonts w:ascii="Puffins on Iceburgs" w:hAnsi="Puffins on Iceburgs" w:cstheme="minorHAnsi"/>
          <w:sz w:val="24"/>
          <w:szCs w:val="24"/>
        </w:rPr>
        <w:t>well underway.</w:t>
      </w:r>
      <w:r w:rsidR="003D30DD" w:rsidRPr="00F1253F">
        <w:rPr>
          <w:rFonts w:ascii="Puffins on Iceburgs" w:eastAsia="Times New Roman" w:hAnsi="Puffins on Iceburgs" w:cstheme="minorHAnsi"/>
          <w:b/>
          <w:color w:val="212120"/>
          <w:kern w:val="28"/>
          <w:sz w:val="24"/>
          <w:szCs w:val="24"/>
          <w14:ligatures w14:val="none"/>
        </w:rPr>
        <w:t xml:space="preserve"> </w:t>
      </w:r>
      <w:r w:rsidR="003D30DD" w:rsidRPr="00F1253F">
        <w:rPr>
          <w:rFonts w:ascii="Puffins on Iceburgs" w:eastAsia="Times New Roman" w:hAnsi="Puffins on Iceburgs" w:cstheme="minorHAnsi"/>
          <w:bCs/>
          <w:color w:val="212120"/>
          <w:kern w:val="28"/>
          <w:sz w:val="24"/>
          <w:szCs w:val="24"/>
          <w14:ligatures w14:val="none"/>
        </w:rPr>
        <w:t xml:space="preserve">Among other activities, Clean Fuels provided an industry update to </w:t>
      </w:r>
      <w:r w:rsidR="007E5652" w:rsidRPr="00F1253F">
        <w:rPr>
          <w:rFonts w:ascii="Puffins on Iceburgs" w:eastAsia="Times New Roman" w:hAnsi="Puffins on Iceburgs" w:cstheme="minorHAnsi"/>
          <w:bCs/>
          <w:color w:val="212120"/>
          <w:kern w:val="28"/>
          <w:sz w:val="24"/>
          <w:szCs w:val="24"/>
          <w14:ligatures w14:val="none"/>
        </w:rPr>
        <w:t xml:space="preserve">discuss that program along with other proposals that will benefit industry to </w:t>
      </w:r>
      <w:r w:rsidR="003D30DD" w:rsidRPr="00F1253F">
        <w:rPr>
          <w:rFonts w:ascii="Puffins on Iceburgs" w:eastAsia="Times New Roman" w:hAnsi="Puffins on Iceburgs" w:cstheme="minorHAnsi"/>
          <w:bCs/>
          <w:color w:val="212120"/>
          <w:kern w:val="28"/>
          <w:sz w:val="24"/>
          <w:szCs w:val="24"/>
          <w14:ligatures w14:val="none"/>
        </w:rPr>
        <w:t xml:space="preserve">attendees at the Empire State Energy Association’s Annual Conference. </w:t>
      </w:r>
    </w:p>
    <w:p w14:paraId="4487A519" w14:textId="77777777" w:rsidR="00F1253F" w:rsidRPr="00F1253F" w:rsidRDefault="00F1253F" w:rsidP="00F1253F">
      <w:pPr>
        <w:spacing w:after="0" w:line="288" w:lineRule="auto"/>
        <w:rPr>
          <w:rFonts w:ascii="Puffins on Iceburgs" w:eastAsia="Times New Roman" w:hAnsi="Puffins on Iceburgs" w:cstheme="minorHAnsi"/>
          <w:bCs/>
          <w:color w:val="212120"/>
          <w:kern w:val="28"/>
          <w:sz w:val="24"/>
          <w:szCs w:val="24"/>
          <w14:ligatures w14:val="none"/>
        </w:rPr>
      </w:pPr>
    </w:p>
    <w:p w14:paraId="1F88CE6E" w14:textId="77777777" w:rsidR="003D30DD" w:rsidRDefault="00147492" w:rsidP="00F1253F">
      <w:pPr>
        <w:spacing w:after="0" w:line="288" w:lineRule="auto"/>
        <w:rPr>
          <w:rFonts w:ascii="Puffins on Iceburgs" w:hAnsi="Puffins on Iceburgs" w:cs="Times New Roman"/>
          <w:kern w:val="0"/>
          <w:sz w:val="24"/>
          <w14:ligatures w14:val="none"/>
        </w:rPr>
      </w:pPr>
      <w:r w:rsidRPr="00F1253F">
        <w:rPr>
          <w:rFonts w:ascii="Puffins on Iceburgs" w:hAnsi="Puffins on Iceburgs" w:cs="Times New Roman"/>
          <w:kern w:val="0"/>
          <w:sz w:val="24"/>
          <w14:ligatures w14:val="none"/>
        </w:rPr>
        <w:t xml:space="preserve">In Vermont, Clean Fuels State Affairs worked with industry partners on a measure establishing a Clean Heat Standard (CHS) for all heating fuels. The Vermont CHS is a California-like LCFS program where distributors and sellers of all heating fuels must buy or sell credits based on the carbon content of the fuel. Biomass-based diesel is included as a credit generator. The Public Utility Commission now has a year and a half to draft the framework implementing the program before final approval in 2025. </w:t>
      </w:r>
    </w:p>
    <w:p w14:paraId="76C54122" w14:textId="77777777" w:rsidR="00F1253F" w:rsidRPr="00F1253F" w:rsidRDefault="00F1253F" w:rsidP="00F1253F">
      <w:pPr>
        <w:spacing w:after="0" w:line="288" w:lineRule="auto"/>
        <w:rPr>
          <w:rFonts w:ascii="Puffins on Iceburgs" w:hAnsi="Puffins on Iceburgs" w:cs="Times New Roman"/>
          <w:kern w:val="0"/>
          <w:sz w:val="24"/>
          <w14:ligatures w14:val="none"/>
        </w:rPr>
      </w:pPr>
    </w:p>
    <w:p w14:paraId="0107FB93" w14:textId="77777777" w:rsidR="00F1253F" w:rsidRDefault="00147492" w:rsidP="00F1253F">
      <w:pPr>
        <w:spacing w:after="0" w:line="288" w:lineRule="auto"/>
        <w:rPr>
          <w:rFonts w:ascii="Puffins on Iceburgs" w:eastAsia="Times New Roman" w:hAnsi="Puffins on Iceburgs" w:cstheme="minorHAnsi"/>
          <w:color w:val="212120"/>
          <w:kern w:val="28"/>
          <w:sz w:val="24"/>
        </w:rPr>
      </w:pPr>
      <w:r w:rsidRPr="00F1253F">
        <w:rPr>
          <w:rFonts w:ascii="Puffins on Iceburgs" w:hAnsi="Puffins on Iceburgs" w:cs="Times New Roman"/>
          <w:sz w:val="24"/>
          <w14:ligatures w14:val="none"/>
        </w:rPr>
        <w:t xml:space="preserve">In Massachusetts, where a CHS has also been proposed, Clean Fuels worked with stakeholders to ensure that the proposal included soy and other crop-based feedstocks in the program. </w:t>
      </w:r>
      <w:r w:rsidR="007E5652" w:rsidRPr="00F1253F">
        <w:rPr>
          <w:rFonts w:ascii="Puffins on Iceburgs" w:hAnsi="Puffins on Iceburgs" w:cs="Times New Roman"/>
          <w:sz w:val="24"/>
          <w14:ligatures w14:val="none"/>
        </w:rPr>
        <w:t xml:space="preserve">The initial draft excluded crop-based feedstocks. </w:t>
      </w:r>
      <w:r w:rsidR="003D30DD" w:rsidRPr="00F1253F">
        <w:rPr>
          <w:rFonts w:ascii="Puffins on Iceburgs" w:hAnsi="Puffins on Iceburgs" w:cs="Times New Roman"/>
          <w:sz w:val="24"/>
          <w14:ligatures w14:val="none"/>
        </w:rPr>
        <w:t xml:space="preserve">The effort included </w:t>
      </w:r>
      <w:r w:rsidRPr="00F1253F">
        <w:rPr>
          <w:rFonts w:ascii="Puffins on Iceburgs" w:hAnsi="Puffins on Iceburgs" w:cs="Times New Roman"/>
          <w:kern w:val="0"/>
          <w:sz w:val="24"/>
          <w14:ligatures w14:val="none"/>
        </w:rPr>
        <w:t xml:space="preserve">an informational webinar </w:t>
      </w:r>
      <w:r w:rsidR="003D30DD" w:rsidRPr="00F1253F">
        <w:rPr>
          <w:rFonts w:ascii="Puffins on Iceburgs" w:hAnsi="Puffins on Iceburgs" w:cs="Times New Roman"/>
          <w:sz w:val="24"/>
          <w14:ligatures w14:val="none"/>
        </w:rPr>
        <w:t>where</w:t>
      </w:r>
      <w:r w:rsidRPr="00F1253F">
        <w:rPr>
          <w:rFonts w:ascii="Puffins on Iceburgs" w:hAnsi="Puffins on Iceburgs" w:cs="Times New Roman"/>
          <w:kern w:val="0"/>
          <w:sz w:val="24"/>
          <w14:ligatures w14:val="none"/>
        </w:rPr>
        <w:t xml:space="preserve"> Clean Fuels State Affairs showed that the prohibition of soy is based on “outdated science” and urged </w:t>
      </w:r>
      <w:r w:rsidR="003D30DD" w:rsidRPr="00F1253F">
        <w:rPr>
          <w:rFonts w:ascii="Puffins on Iceburgs" w:hAnsi="Puffins on Iceburgs" w:cs="Times New Roman"/>
          <w:kern w:val="0"/>
          <w:sz w:val="24"/>
          <w14:ligatures w14:val="none"/>
        </w:rPr>
        <w:t xml:space="preserve">stakeholders to urge the </w:t>
      </w:r>
      <w:r w:rsidRPr="00F1253F">
        <w:rPr>
          <w:rFonts w:ascii="Puffins on Iceburgs" w:hAnsi="Puffins on Iceburgs" w:cs="Times New Roman"/>
          <w:kern w:val="0"/>
          <w:sz w:val="24"/>
          <w14:ligatures w14:val="none"/>
        </w:rPr>
        <w:t xml:space="preserve">Department to adopt </w:t>
      </w:r>
      <w:r w:rsidR="003D30DD" w:rsidRPr="00F1253F">
        <w:rPr>
          <w:rFonts w:ascii="Puffins on Iceburgs" w:hAnsi="Puffins on Iceburgs" w:cs="Times New Roman"/>
          <w:kern w:val="0"/>
          <w:sz w:val="24"/>
          <w14:ligatures w14:val="none"/>
        </w:rPr>
        <w:t xml:space="preserve">a </w:t>
      </w:r>
      <w:r w:rsidRPr="00F1253F">
        <w:rPr>
          <w:rFonts w:ascii="Puffins on Iceburgs" w:hAnsi="Puffins on Iceburgs" w:cs="Times New Roman"/>
          <w:kern w:val="0"/>
          <w:sz w:val="24"/>
          <w14:ligatures w14:val="none"/>
        </w:rPr>
        <w:t>framework that is fuel and feedstock agnostic</w:t>
      </w:r>
      <w:r w:rsidR="003D30DD" w:rsidRPr="00F1253F">
        <w:rPr>
          <w:rFonts w:ascii="Puffins on Iceburgs" w:hAnsi="Puffins on Iceburgs" w:cs="Times New Roman"/>
          <w:kern w:val="0"/>
          <w:sz w:val="24"/>
          <w14:ligatures w14:val="none"/>
        </w:rPr>
        <w:t>.</w:t>
      </w:r>
      <w:r w:rsidRPr="00F1253F">
        <w:rPr>
          <w:rFonts w:ascii="Puffins on Iceburgs" w:hAnsi="Puffins on Iceburgs" w:cs="Times New Roman"/>
          <w:kern w:val="0"/>
          <w:sz w:val="24"/>
          <w14:ligatures w14:val="none"/>
        </w:rPr>
        <w:t xml:space="preserve"> </w:t>
      </w:r>
      <w:r w:rsidR="003D30DD" w:rsidRPr="00F1253F">
        <w:rPr>
          <w:rFonts w:ascii="Puffins on Iceburgs" w:hAnsi="Puffins on Iceburgs" w:cs="Times New Roman"/>
          <w:kern w:val="0"/>
          <w:sz w:val="24"/>
          <w14:ligatures w14:val="none"/>
        </w:rPr>
        <w:t xml:space="preserve">Additionally, Clean Fuels </w:t>
      </w:r>
      <w:r w:rsidR="003D30DD" w:rsidRPr="00F1253F">
        <w:rPr>
          <w:rFonts w:ascii="Puffins on Iceburgs" w:eastAsia="Times New Roman" w:hAnsi="Puffins on Iceburgs" w:cstheme="minorHAnsi"/>
          <w:color w:val="212120"/>
          <w:kern w:val="28"/>
          <w:sz w:val="24"/>
        </w:rPr>
        <w:t xml:space="preserve">submitted technical and economic educational comments to the Massachusetts Joint Telecommunications, Utilities and Energy Committee in support of a Low Carbon Fuel Standard (LCFS) for transportation. The outreach was part of an effort by the Massachusetts Coalition for a Carbon Free Commonwealth – of which Clean Fuels is a member. There are over 40 members in the Coalition. </w:t>
      </w:r>
    </w:p>
    <w:p w14:paraId="18C35BCE" w14:textId="0860B4E2" w:rsidR="003D30DD" w:rsidRPr="00F1253F" w:rsidRDefault="003D30DD" w:rsidP="00F1253F">
      <w:pPr>
        <w:spacing w:after="0" w:line="288" w:lineRule="auto"/>
        <w:rPr>
          <w:rFonts w:ascii="Puffins on Iceburgs" w:eastAsia="Times New Roman" w:hAnsi="Puffins on Iceburgs" w:cstheme="minorHAnsi"/>
          <w:b/>
          <w:color w:val="212120"/>
          <w:kern w:val="28"/>
          <w:sz w:val="24"/>
        </w:rPr>
      </w:pPr>
      <w:r w:rsidRPr="00F1253F">
        <w:rPr>
          <w:rFonts w:ascii="Puffins on Iceburgs" w:eastAsia="Times New Roman" w:hAnsi="Puffins on Iceburgs" w:cstheme="minorHAnsi"/>
          <w:b/>
          <w:color w:val="212120"/>
          <w:kern w:val="28"/>
          <w:sz w:val="24"/>
        </w:rPr>
        <w:t> </w:t>
      </w:r>
    </w:p>
    <w:p w14:paraId="19A5AA9B" w14:textId="331CC301" w:rsidR="003D30DD" w:rsidRPr="00F1253F" w:rsidRDefault="003D30DD" w:rsidP="00F1253F">
      <w:pPr>
        <w:spacing w:after="0" w:line="288" w:lineRule="auto"/>
        <w:rPr>
          <w:rFonts w:ascii="Puffins on Iceburgs" w:eastAsia="Times New Roman" w:hAnsi="Puffins on Iceburgs" w:cstheme="minorHAnsi"/>
          <w:color w:val="212120"/>
          <w:kern w:val="28"/>
          <w:sz w:val="24"/>
        </w:rPr>
      </w:pPr>
      <w:r w:rsidRPr="00F1253F">
        <w:rPr>
          <w:rFonts w:ascii="Puffins on Iceburgs" w:eastAsia="Times New Roman" w:hAnsi="Puffins on Iceburgs" w:cstheme="minorHAnsi"/>
          <w:color w:val="212120"/>
          <w:kern w:val="28"/>
          <w:sz w:val="24"/>
        </w:rPr>
        <w:t xml:space="preserve">Additionally, Clean Fuels submitted technical and economic comments to the Maryland Department of Environment (MDE) to include biomass-based diesel (BMBD) pathways for both transportation and thermal heating. MDE issued a “Maryland Climate Pathway” report this summer, and while it included a recommendation that the state adopt a Clean Heat Standard for thermal heating, the report included no transportation BMBD pathways. </w:t>
      </w:r>
    </w:p>
    <w:p w14:paraId="3EEA7574" w14:textId="77777777" w:rsidR="007E5652" w:rsidRPr="00F1253F" w:rsidRDefault="007E5652" w:rsidP="00F1253F">
      <w:pPr>
        <w:pStyle w:val="ListParagraph"/>
        <w:spacing w:after="0" w:line="288" w:lineRule="auto"/>
        <w:ind w:left="0"/>
        <w:rPr>
          <w:rFonts w:cstheme="minorHAnsi"/>
          <w:sz w:val="24"/>
          <w:szCs w:val="24"/>
        </w:rPr>
      </w:pPr>
    </w:p>
    <w:p w14:paraId="6F68F6AC" w14:textId="0961CE60" w:rsidR="007E5652" w:rsidRPr="00F1253F" w:rsidRDefault="007E5652" w:rsidP="00F1253F">
      <w:pPr>
        <w:pStyle w:val="ListParagraph"/>
        <w:spacing w:after="0" w:line="288" w:lineRule="auto"/>
        <w:ind w:left="0"/>
        <w:rPr>
          <w:rFonts w:eastAsia="Times New Roman" w:cstheme="minorHAnsi"/>
          <w:color w:val="212120"/>
          <w:kern w:val="28"/>
          <w:sz w:val="24"/>
        </w:rPr>
      </w:pPr>
      <w:r w:rsidRPr="00F1253F">
        <w:rPr>
          <w:rFonts w:cstheme="minorHAnsi"/>
          <w:sz w:val="24"/>
          <w:szCs w:val="24"/>
        </w:rPr>
        <w:lastRenderedPageBreak/>
        <w:t xml:space="preserve">Clean Fuels has been present in these program efforts and will continue working with interested stakeholders to ensure accurate data is presented to help ensure that all-inclusive and feedstock-neutral programs are implemented. </w:t>
      </w:r>
    </w:p>
    <w:p w14:paraId="038EBBB4" w14:textId="77777777" w:rsidR="003D30DD" w:rsidRPr="00F1253F" w:rsidRDefault="003D30DD" w:rsidP="00F1253F">
      <w:pPr>
        <w:spacing w:after="0" w:line="288" w:lineRule="auto"/>
        <w:rPr>
          <w:rFonts w:ascii="Puffins on Iceburgs" w:eastAsia="Times New Roman" w:hAnsi="Puffins on Iceburgs" w:cstheme="minorHAnsi"/>
          <w:b/>
          <w:color w:val="212120"/>
          <w:kern w:val="28"/>
          <w:sz w:val="24"/>
          <w:highlight w:val="yellow"/>
        </w:rPr>
      </w:pPr>
      <w:r w:rsidRPr="00F1253F">
        <w:rPr>
          <w:rFonts w:ascii="Puffins on Iceburgs" w:eastAsia="Times New Roman" w:hAnsi="Puffins on Iceburgs" w:cstheme="minorHAnsi"/>
          <w:b/>
          <w:color w:val="212120"/>
          <w:kern w:val="28"/>
          <w:sz w:val="24"/>
        </w:rPr>
        <w:t> </w:t>
      </w:r>
    </w:p>
    <w:p w14:paraId="15C38F22" w14:textId="3B0E44E8" w:rsidR="003D30DD" w:rsidRPr="00F1253F" w:rsidRDefault="003D30DD" w:rsidP="00F1253F">
      <w:pPr>
        <w:spacing w:after="0" w:line="288" w:lineRule="auto"/>
        <w:rPr>
          <w:rFonts w:ascii="Puffins on Iceburgs" w:eastAsia="Times New Roman" w:hAnsi="Puffins on Iceburgs" w:cstheme="minorHAnsi"/>
          <w:color w:val="212120"/>
          <w:kern w:val="28"/>
          <w:sz w:val="24"/>
        </w:rPr>
      </w:pPr>
      <w:r w:rsidRPr="00F1253F">
        <w:rPr>
          <w:rFonts w:ascii="Puffins on Iceburgs" w:eastAsia="Times New Roman" w:hAnsi="Puffins on Iceburgs" w:cstheme="minorHAnsi"/>
          <w:color w:val="212120"/>
          <w:kern w:val="28"/>
          <w:sz w:val="24"/>
        </w:rPr>
        <w:t xml:space="preserve">To highlight the </w:t>
      </w:r>
      <w:r w:rsidR="00575733" w:rsidRPr="00F1253F">
        <w:rPr>
          <w:rFonts w:ascii="Puffins on Iceburgs" w:eastAsia="Times New Roman" w:hAnsi="Puffins on Iceburgs" w:cstheme="minorHAnsi"/>
          <w:color w:val="212120"/>
          <w:kern w:val="28"/>
          <w:sz w:val="24"/>
        </w:rPr>
        <w:t xml:space="preserve">groundbreaking </w:t>
      </w:r>
      <w:r w:rsidRPr="00F1253F">
        <w:rPr>
          <w:rFonts w:ascii="Puffins on Iceburgs" w:eastAsia="Times New Roman" w:hAnsi="Puffins on Iceburgs" w:cstheme="minorHAnsi"/>
          <w:color w:val="212120"/>
          <w:kern w:val="28"/>
          <w:sz w:val="24"/>
        </w:rPr>
        <w:t>Trinity Study</w:t>
      </w:r>
      <w:r w:rsidR="00575733" w:rsidRPr="00F1253F">
        <w:rPr>
          <w:rFonts w:ascii="Puffins on Iceburgs" w:eastAsia="Times New Roman" w:hAnsi="Puffins on Iceburgs" w:cstheme="minorHAnsi"/>
          <w:color w:val="212120"/>
          <w:kern w:val="28"/>
          <w:sz w:val="24"/>
        </w:rPr>
        <w:t xml:space="preserve">, </w:t>
      </w:r>
      <w:r w:rsidRPr="00F1253F">
        <w:rPr>
          <w:rFonts w:ascii="Puffins on Iceburgs" w:eastAsia="Times New Roman" w:hAnsi="Puffins on Iceburgs" w:cstheme="minorHAnsi"/>
          <w:color w:val="212120"/>
          <w:kern w:val="28"/>
          <w:sz w:val="24"/>
        </w:rPr>
        <w:t>Clean Fuels, in conjunction with the Greater Washington Region Clean Cities Coalition, hosted t</w:t>
      </w:r>
      <w:r w:rsidR="00575733" w:rsidRPr="00F1253F">
        <w:rPr>
          <w:rFonts w:ascii="Puffins on Iceburgs" w:eastAsia="Times New Roman" w:hAnsi="Puffins on Iceburgs" w:cstheme="minorHAnsi"/>
          <w:color w:val="212120"/>
          <w:kern w:val="28"/>
          <w:sz w:val="24"/>
        </w:rPr>
        <w:t>hree</w:t>
      </w:r>
      <w:r w:rsidRPr="00F1253F">
        <w:rPr>
          <w:rFonts w:ascii="Puffins on Iceburgs" w:eastAsia="Times New Roman" w:hAnsi="Puffins on Iceburgs" w:cstheme="minorHAnsi"/>
          <w:color w:val="212120"/>
          <w:kern w:val="28"/>
          <w:sz w:val="24"/>
        </w:rPr>
        <w:t xml:space="preserve"> EJ engagement panels in </w:t>
      </w:r>
      <w:r w:rsidR="007E5652" w:rsidRPr="00F1253F">
        <w:rPr>
          <w:rFonts w:ascii="Puffins on Iceburgs" w:eastAsia="Times New Roman" w:hAnsi="Puffins on Iceburgs" w:cstheme="minorHAnsi"/>
          <w:color w:val="212120"/>
          <w:kern w:val="28"/>
          <w:sz w:val="24"/>
        </w:rPr>
        <w:t xml:space="preserve">Philadelphia, </w:t>
      </w:r>
      <w:r w:rsidRPr="00F1253F">
        <w:rPr>
          <w:rFonts w:ascii="Puffins on Iceburgs" w:eastAsia="Times New Roman" w:hAnsi="Puffins on Iceburgs" w:cstheme="minorHAnsi"/>
          <w:color w:val="212120"/>
          <w:kern w:val="28"/>
          <w:sz w:val="24"/>
        </w:rPr>
        <w:t xml:space="preserve">South Burlington, Vermont and Newark, New Jersey. The Environmental Justice Forum Series </w:t>
      </w:r>
      <w:r w:rsidR="007E5652" w:rsidRPr="00F1253F">
        <w:rPr>
          <w:rFonts w:ascii="Puffins on Iceburgs" w:eastAsia="Times New Roman" w:hAnsi="Puffins on Iceburgs" w:cstheme="minorHAnsi"/>
          <w:color w:val="212120"/>
          <w:kern w:val="28"/>
          <w:sz w:val="24"/>
        </w:rPr>
        <w:t xml:space="preserve">is designed </w:t>
      </w:r>
      <w:r w:rsidRPr="00F1253F">
        <w:rPr>
          <w:rFonts w:ascii="Puffins on Iceburgs" w:eastAsia="Times New Roman" w:hAnsi="Puffins on Iceburgs" w:cstheme="minorHAnsi"/>
          <w:color w:val="212120"/>
          <w:kern w:val="28"/>
          <w:sz w:val="24"/>
        </w:rPr>
        <w:t xml:space="preserve">to educate and engage EJ stakeholders and community members by raising awareness of the urgency to adopt immediate carbon reduction pathways to reduce the impact of fossil fuel-based diesel emissions on disadvantaged communities, including the use of biomass-based diesel for transportation and home heating. The forums featured a discussion of Clean Fuels’ Trinity Study, which now includes over forty sites, as well as experts on electrification, alternative </w:t>
      </w:r>
      <w:proofErr w:type="gramStart"/>
      <w:r w:rsidRPr="00F1253F">
        <w:rPr>
          <w:rFonts w:ascii="Puffins on Iceburgs" w:eastAsia="Times New Roman" w:hAnsi="Puffins on Iceburgs" w:cstheme="minorHAnsi"/>
          <w:color w:val="212120"/>
          <w:kern w:val="28"/>
          <w:sz w:val="24"/>
        </w:rPr>
        <w:t>fuels</w:t>
      </w:r>
      <w:proofErr w:type="gramEnd"/>
      <w:r w:rsidRPr="00F1253F">
        <w:rPr>
          <w:rFonts w:ascii="Puffins on Iceburgs" w:eastAsia="Times New Roman" w:hAnsi="Puffins on Iceburgs" w:cstheme="minorHAnsi"/>
          <w:color w:val="212120"/>
          <w:kern w:val="28"/>
          <w:sz w:val="24"/>
        </w:rPr>
        <w:t xml:space="preserve"> and community engagement. </w:t>
      </w:r>
    </w:p>
    <w:p w14:paraId="0A56BB4F" w14:textId="77777777" w:rsidR="003D30DD" w:rsidRPr="00F1253F" w:rsidRDefault="003D30DD" w:rsidP="00F1253F">
      <w:pPr>
        <w:spacing w:after="0" w:line="288" w:lineRule="auto"/>
        <w:rPr>
          <w:rFonts w:ascii="Puffins on Iceburgs" w:eastAsia="Times New Roman" w:hAnsi="Puffins on Iceburgs" w:cstheme="minorHAnsi"/>
          <w:b/>
          <w:color w:val="212120"/>
          <w:kern w:val="28"/>
          <w:sz w:val="24"/>
          <w:highlight w:val="yellow"/>
        </w:rPr>
      </w:pPr>
    </w:p>
    <w:p w14:paraId="7296C495" w14:textId="0F31220E" w:rsidR="007E5652" w:rsidRPr="00F1253F" w:rsidRDefault="007E5652" w:rsidP="00F1253F">
      <w:pPr>
        <w:spacing w:after="0" w:line="288" w:lineRule="auto"/>
        <w:rPr>
          <w:rFonts w:ascii="Puffins on Iceburgs" w:eastAsia="Times New Roman" w:hAnsi="Puffins on Iceburgs" w:cstheme="minorHAnsi"/>
          <w:color w:val="212120"/>
          <w:kern w:val="28"/>
          <w:sz w:val="24"/>
          <w14:ligatures w14:val="none"/>
        </w:rPr>
      </w:pPr>
      <w:r w:rsidRPr="00F1253F">
        <w:rPr>
          <w:rFonts w:ascii="Puffins on Iceburgs" w:eastAsia="Times New Roman" w:hAnsi="Puffins on Iceburgs" w:cstheme="minorHAnsi"/>
          <w:bCs/>
          <w:color w:val="212120"/>
          <w:kern w:val="28"/>
          <w:sz w:val="24"/>
        </w:rPr>
        <w:t>In November, the Clean Fuels State team presented to attendees of the Clean Fuels Technical Workshop on the latest developments of state programs for renewable fuels. At the workshop, Clean Fuels provided analysis on recent program developments and forecasted what activity could be expected in the upcoming year on initiatives that will grow biodiesel demand across the country.</w:t>
      </w:r>
    </w:p>
    <w:p w14:paraId="1D3375E1" w14:textId="77777777" w:rsidR="003D30DD" w:rsidRDefault="003D30DD" w:rsidP="007E5652">
      <w:pPr>
        <w:spacing w:line="240" w:lineRule="auto"/>
        <w:rPr>
          <w:rFonts w:ascii="Puffins on Iceburgs" w:hAnsi="Puffins on Iceburgs" w:cs="Times New Roman"/>
          <w:kern w:val="0"/>
          <w:szCs w:val="20"/>
          <w14:ligatures w14:val="none"/>
        </w:rPr>
      </w:pPr>
    </w:p>
    <w:p w14:paraId="110DBFB6" w14:textId="77777777" w:rsidR="003D30DD" w:rsidRDefault="003D30DD" w:rsidP="007E5652">
      <w:pPr>
        <w:spacing w:line="240" w:lineRule="auto"/>
        <w:rPr>
          <w:rFonts w:ascii="Puffins on Iceburgs" w:hAnsi="Puffins on Iceburgs" w:cs="Times New Roman"/>
          <w:kern w:val="0"/>
          <w:szCs w:val="20"/>
          <w14:ligatures w14:val="none"/>
        </w:rPr>
      </w:pPr>
    </w:p>
    <w:p w14:paraId="730DFDA5" w14:textId="77777777" w:rsidR="003D30DD" w:rsidRDefault="003D30DD" w:rsidP="007E5652">
      <w:pPr>
        <w:spacing w:line="240" w:lineRule="auto"/>
        <w:rPr>
          <w:rFonts w:ascii="Puffins on Iceburgs" w:hAnsi="Puffins on Iceburgs" w:cs="Times New Roman"/>
          <w:kern w:val="0"/>
          <w:szCs w:val="20"/>
          <w14:ligatures w14:val="none"/>
        </w:rPr>
      </w:pPr>
    </w:p>
    <w:p w14:paraId="7DFF55FF" w14:textId="77777777" w:rsidR="003D30DD" w:rsidRPr="00147492" w:rsidRDefault="003D30DD" w:rsidP="007E5652">
      <w:pPr>
        <w:spacing w:line="240" w:lineRule="auto"/>
        <w:rPr>
          <w:rFonts w:ascii="Puffins on Iceburgs" w:hAnsi="Puffins on Iceburgs" w:cs="Times New Roman"/>
          <w:kern w:val="0"/>
          <w:szCs w:val="20"/>
          <w14:ligatures w14:val="none"/>
        </w:rPr>
      </w:pPr>
    </w:p>
    <w:p w14:paraId="64BB2112" w14:textId="77777777" w:rsidR="00C746E1" w:rsidRPr="003D30DD" w:rsidRDefault="00C746E1" w:rsidP="007E5652">
      <w:pPr>
        <w:spacing w:line="240" w:lineRule="auto"/>
        <w:rPr>
          <w:rFonts w:ascii="Puffins on Iceburgs" w:hAnsi="Puffins on Iceburgs"/>
        </w:rPr>
      </w:pPr>
    </w:p>
    <w:sectPr w:rsidR="00C746E1" w:rsidRPr="003D3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uffins on Iceburgs">
    <w:altName w:val="Calibri"/>
    <w:panose1 w:val="00000000000000000000"/>
    <w:charset w:val="00"/>
    <w:family w:val="auto"/>
    <w:pitch w:val="variable"/>
    <w:sig w:usb0="80000027" w:usb1="1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47492"/>
    <w:rsid w:val="00147492"/>
    <w:rsid w:val="003D30DD"/>
    <w:rsid w:val="00575733"/>
    <w:rsid w:val="007E5652"/>
    <w:rsid w:val="00C746E1"/>
    <w:rsid w:val="00F12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0CA27"/>
  <w15:chartTrackingRefBased/>
  <w15:docId w15:val="{AF3615CB-0519-4A5C-ACC2-3E4396F9B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7492"/>
    <w:pPr>
      <w:ind w:left="720"/>
      <w:contextualSpacing/>
    </w:pPr>
    <w:rPr>
      <w:rFonts w:ascii="Puffins on Iceburgs" w:hAnsi="Puffins on Iceburgs"/>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Dodge</dc:creator>
  <cp:keywords/>
  <dc:description/>
  <cp:lastModifiedBy>Brad Shimmens</cp:lastModifiedBy>
  <cp:revision>2</cp:revision>
  <dcterms:created xsi:type="dcterms:W3CDTF">2024-01-17T21:54:00Z</dcterms:created>
  <dcterms:modified xsi:type="dcterms:W3CDTF">2024-01-20T04:51:00Z</dcterms:modified>
</cp:coreProperties>
</file>