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F8A" w:rsidRDefault="004904F9">
      <w:pPr>
        <w:rPr>
          <w:sz w:val="22"/>
          <w:szCs w:val="22"/>
        </w:rPr>
      </w:pPr>
      <w:bookmarkStart w:id="0" w:name="_GoBack"/>
      <w:bookmarkEnd w:id="0"/>
      <w:r>
        <w:rPr>
          <w:sz w:val="22"/>
          <w:szCs w:val="22"/>
        </w:rPr>
        <w:t>Final Report for Project #410</w:t>
      </w:r>
    </w:p>
    <w:p w:rsidR="004904F9" w:rsidRPr="007B0C19" w:rsidRDefault="004904F9">
      <w:pPr>
        <w:rPr>
          <w:sz w:val="22"/>
          <w:szCs w:val="22"/>
        </w:rPr>
      </w:pPr>
    </w:p>
    <w:p w:rsidR="003A7F8A" w:rsidRPr="007B0C19" w:rsidRDefault="003A7F8A">
      <w:pPr>
        <w:numPr>
          <w:ilvl w:val="0"/>
          <w:numId w:val="4"/>
        </w:numPr>
        <w:rPr>
          <w:sz w:val="22"/>
          <w:szCs w:val="22"/>
        </w:rPr>
      </w:pPr>
      <w:r w:rsidRPr="008470BC">
        <w:rPr>
          <w:b/>
          <w:sz w:val="22"/>
          <w:szCs w:val="22"/>
        </w:rPr>
        <w:t>Title of Grant</w:t>
      </w:r>
      <w:r w:rsidR="004904F9">
        <w:rPr>
          <w:sz w:val="22"/>
          <w:szCs w:val="22"/>
        </w:rPr>
        <w:t>: Best management of soybean in a double crop system</w:t>
      </w:r>
    </w:p>
    <w:p w:rsidR="003A7F8A" w:rsidRPr="007B0C19" w:rsidRDefault="003A7F8A">
      <w:pPr>
        <w:ind w:left="432"/>
        <w:rPr>
          <w:sz w:val="22"/>
          <w:szCs w:val="22"/>
        </w:rPr>
      </w:pPr>
    </w:p>
    <w:p w:rsidR="003A7F8A" w:rsidRPr="007B0C19" w:rsidRDefault="003A7F8A">
      <w:pPr>
        <w:numPr>
          <w:ilvl w:val="0"/>
          <w:numId w:val="4"/>
        </w:numPr>
        <w:rPr>
          <w:sz w:val="22"/>
          <w:szCs w:val="22"/>
        </w:rPr>
      </w:pPr>
      <w:r w:rsidRPr="008470BC">
        <w:rPr>
          <w:b/>
          <w:sz w:val="22"/>
          <w:szCs w:val="22"/>
        </w:rPr>
        <w:t>Period Covered (life of project for final report)</w:t>
      </w:r>
      <w:r w:rsidR="008470BC">
        <w:rPr>
          <w:sz w:val="22"/>
          <w:szCs w:val="22"/>
        </w:rPr>
        <w:t>:</w:t>
      </w:r>
      <w:r w:rsidR="004904F9">
        <w:rPr>
          <w:sz w:val="22"/>
          <w:szCs w:val="22"/>
        </w:rPr>
        <w:t xml:space="preserve"> July 2017 through July 2018</w:t>
      </w:r>
    </w:p>
    <w:p w:rsidR="003A7F8A" w:rsidRPr="007B0C19" w:rsidRDefault="003A7F8A">
      <w:pPr>
        <w:rPr>
          <w:sz w:val="22"/>
          <w:szCs w:val="22"/>
        </w:rPr>
      </w:pPr>
    </w:p>
    <w:p w:rsidR="003A7F8A" w:rsidRPr="007B0C19" w:rsidRDefault="003A7F8A">
      <w:pPr>
        <w:numPr>
          <w:ilvl w:val="0"/>
          <w:numId w:val="4"/>
        </w:numPr>
        <w:rPr>
          <w:sz w:val="22"/>
          <w:szCs w:val="22"/>
        </w:rPr>
      </w:pPr>
      <w:r w:rsidRPr="008470BC">
        <w:rPr>
          <w:b/>
          <w:sz w:val="22"/>
          <w:szCs w:val="22"/>
        </w:rPr>
        <w:t>Project Leader and Co-Primary Investigators</w:t>
      </w:r>
      <w:r w:rsidR="008470BC">
        <w:rPr>
          <w:sz w:val="22"/>
          <w:szCs w:val="22"/>
        </w:rPr>
        <w:t>:</w:t>
      </w:r>
      <w:r w:rsidR="004904F9">
        <w:rPr>
          <w:sz w:val="22"/>
          <w:szCs w:val="22"/>
        </w:rPr>
        <w:t xml:space="preserve"> William (Bill) Wiebold</w:t>
      </w:r>
    </w:p>
    <w:p w:rsidR="003A7F8A" w:rsidRPr="007B0C19" w:rsidRDefault="003A7F8A">
      <w:pPr>
        <w:rPr>
          <w:sz w:val="22"/>
          <w:szCs w:val="22"/>
        </w:rPr>
      </w:pPr>
    </w:p>
    <w:p w:rsidR="003A7F8A" w:rsidRPr="00FF10B3" w:rsidRDefault="003A7F8A">
      <w:pPr>
        <w:numPr>
          <w:ilvl w:val="0"/>
          <w:numId w:val="4"/>
        </w:numPr>
        <w:rPr>
          <w:b/>
          <w:sz w:val="22"/>
          <w:szCs w:val="22"/>
        </w:rPr>
      </w:pPr>
      <w:r w:rsidRPr="00FF10B3">
        <w:rPr>
          <w:b/>
          <w:sz w:val="22"/>
          <w:szCs w:val="22"/>
        </w:rPr>
        <w:t>Layman’s Summary (limit to one page)</w:t>
      </w:r>
    </w:p>
    <w:p w:rsidR="000A4F6E" w:rsidRDefault="000A4F6E" w:rsidP="000A4F6E">
      <w:pPr>
        <w:ind w:left="720"/>
      </w:pPr>
      <w:r>
        <w:t>This project added additional data to the data</w:t>
      </w:r>
      <w:r w:rsidR="00E55E98">
        <w:t>set</w:t>
      </w:r>
      <w:r>
        <w:t xml:space="preserve"> collected from a one-year USB project. It consisted of two experiments. Experiment 1 will focused on plant management issues: variety maturity group and seeding rate. </w:t>
      </w:r>
      <w:r w:rsidR="00E55E98">
        <w:t>We</w:t>
      </w:r>
      <w:r>
        <w:t xml:space="preserve"> used four Pioneer brand varieties with 3.2, 3.7, 4.3, and 4.8 maturities. Seeding rates were 50,000, 100000, 150000, 200000, and 250000 seeds/acre. Experiment 2 focused on disease and insect management. The 4.3 maturity variety was planted with and without a full spectrum seed treatment. Foliar pesticides were applied at growth stage R3. The four treatments were </w:t>
      </w:r>
      <w:proofErr w:type="spellStart"/>
      <w:r>
        <w:t>Quadris</w:t>
      </w:r>
      <w:proofErr w:type="spellEnd"/>
      <w:r>
        <w:t xml:space="preserve"> Top (fungicide), Warrior (insecticide), </w:t>
      </w:r>
      <w:proofErr w:type="spellStart"/>
      <w:r>
        <w:t>Quadris</w:t>
      </w:r>
      <w:proofErr w:type="spellEnd"/>
      <w:r>
        <w:t xml:space="preserve"> Top + Warrior, and a no-spray control. Row </w:t>
      </w:r>
      <w:r w:rsidR="000C6559">
        <w:t>spacing</w:t>
      </w:r>
      <w:r>
        <w:t xml:space="preserve"> in both experiments was 15 inches. Grain yield was corrected to 15% moisture.</w:t>
      </w:r>
      <w:r w:rsidR="000C6559">
        <w:t xml:space="preserve"> Data from </w:t>
      </w:r>
      <w:r w:rsidR="00E55E98">
        <w:t xml:space="preserve">this </w:t>
      </w:r>
      <w:r w:rsidR="000C6559">
        <w:t xml:space="preserve">2017 </w:t>
      </w:r>
      <w:r w:rsidR="00E55E98">
        <w:t xml:space="preserve">MSMC project </w:t>
      </w:r>
      <w:r w:rsidR="000C6559">
        <w:t>were combined with data from the 2016 USB project.</w:t>
      </w:r>
    </w:p>
    <w:p w:rsidR="000C6559" w:rsidRDefault="000C6559" w:rsidP="000A4F6E">
      <w:pPr>
        <w:ind w:left="720"/>
      </w:pPr>
    </w:p>
    <w:p w:rsidR="00BA7674" w:rsidRDefault="00D977DB" w:rsidP="000A4F6E">
      <w:pPr>
        <w:ind w:left="720"/>
      </w:pPr>
      <w:r>
        <w:t>The MG of the t</w:t>
      </w:r>
      <w:r w:rsidR="000C6559">
        <w:t xml:space="preserve">wo </w:t>
      </w:r>
      <w:r>
        <w:t xml:space="preserve">highest yielding </w:t>
      </w:r>
      <w:r w:rsidR="000C6559">
        <w:t>varieties</w:t>
      </w:r>
      <w:r>
        <w:t xml:space="preserve"> were 3.7 and 4.3. This result from the double-crop system matches our experience with full season soybean production. This confirms our recommendation that varieties chosen for double crop </w:t>
      </w:r>
      <w:r w:rsidR="00BA7674">
        <w:t xml:space="preserve">use </w:t>
      </w:r>
      <w:r>
        <w:t>should be the same varieties used for full season production.</w:t>
      </w:r>
    </w:p>
    <w:p w:rsidR="00BA7674" w:rsidRDefault="00BA7674" w:rsidP="000A4F6E">
      <w:pPr>
        <w:ind w:left="720"/>
      </w:pPr>
    </w:p>
    <w:p w:rsidR="000C6559" w:rsidRDefault="00BA7674" w:rsidP="000A4F6E">
      <w:pPr>
        <w:ind w:left="720"/>
      </w:pPr>
      <w:r>
        <w:t xml:space="preserve">For unknown reasons, stand densities were only about 50% of the seeding rates in both years. The 200,000 and 250,000 seeding rates resulted in stand densities of 105,000 and 130,000 plant per acre. These stands resulted in the highest yields. We have found that yield maximizes </w:t>
      </w:r>
      <w:r w:rsidR="00E55E98">
        <w:t xml:space="preserve">in full season soybean production </w:t>
      </w:r>
      <w:r>
        <w:t xml:space="preserve">at around </w:t>
      </w:r>
      <w:r w:rsidR="00E55E98">
        <w:t>9</w:t>
      </w:r>
      <w:r>
        <w:t xml:space="preserve">0,000 plants/acre in most years. Results from this experiment confirm that stand densities in double crop system should be greater than full season, although we would predicted that the 130,000 density might yield more than the 105,000 density. The late summer weather during the second year was very dry. That may have limited the yield response to stand </w:t>
      </w:r>
      <w:r w:rsidR="00FF10B3">
        <w:t>density</w:t>
      </w:r>
      <w:r>
        <w:t>.</w:t>
      </w:r>
    </w:p>
    <w:p w:rsidR="00FF10B3" w:rsidRDefault="00FF10B3" w:rsidP="000A4F6E">
      <w:pPr>
        <w:ind w:left="720"/>
      </w:pPr>
    </w:p>
    <w:p w:rsidR="00FF10B3" w:rsidRDefault="00493BCC" w:rsidP="000A4F6E">
      <w:pPr>
        <w:ind w:left="720"/>
      </w:pPr>
      <w:r>
        <w:t>Seed treatment increased soybean yield in both years. Average increase was 7%. We’ve never found that seed treatment increased yield of full season soybean. Perhaps stand density is more important for double cropped soybean or some effect on plant health influenced yields.</w:t>
      </w:r>
    </w:p>
    <w:p w:rsidR="00493BCC" w:rsidRDefault="00493BCC" w:rsidP="000A4F6E">
      <w:pPr>
        <w:ind w:left="720"/>
      </w:pPr>
    </w:p>
    <w:p w:rsidR="00493BCC" w:rsidRDefault="00493BCC" w:rsidP="000A4F6E">
      <w:pPr>
        <w:ind w:left="720"/>
      </w:pPr>
      <w:r>
        <w:t>In</w:t>
      </w:r>
      <w:r w:rsidR="008771BD">
        <w:t>-</w:t>
      </w:r>
      <w:r>
        <w:t xml:space="preserve">season application of a foliar fungicide increased yields in both years. We did not scout for or identify specific diseases. With a short growing season, protecting leaf area is critical to yield. </w:t>
      </w:r>
    </w:p>
    <w:p w:rsidR="000A4F6E" w:rsidRDefault="000A4F6E" w:rsidP="000A4F6E">
      <w:pPr>
        <w:ind w:left="720"/>
        <w:rPr>
          <w:sz w:val="22"/>
          <w:szCs w:val="22"/>
        </w:rPr>
      </w:pPr>
    </w:p>
    <w:p w:rsidR="00FF10B3" w:rsidRPr="007B0C19" w:rsidRDefault="00FF10B3" w:rsidP="000A4F6E">
      <w:pPr>
        <w:ind w:left="720"/>
        <w:rPr>
          <w:sz w:val="22"/>
          <w:szCs w:val="22"/>
        </w:rPr>
      </w:pPr>
      <w:r>
        <w:rPr>
          <w:sz w:val="22"/>
          <w:szCs w:val="22"/>
        </w:rPr>
        <w:t>Complete data averaged over the two years is appended to the end of this report.</w:t>
      </w:r>
    </w:p>
    <w:p w:rsidR="003A7F8A" w:rsidRPr="007B0C19" w:rsidRDefault="003A7F8A">
      <w:pPr>
        <w:rPr>
          <w:sz w:val="22"/>
          <w:szCs w:val="22"/>
        </w:rPr>
      </w:pPr>
    </w:p>
    <w:p w:rsidR="003A7F8A" w:rsidRPr="007B0C19" w:rsidRDefault="003A7F8A">
      <w:pPr>
        <w:numPr>
          <w:ilvl w:val="0"/>
          <w:numId w:val="4"/>
        </w:numPr>
        <w:rPr>
          <w:sz w:val="22"/>
          <w:szCs w:val="22"/>
        </w:rPr>
      </w:pPr>
      <w:r w:rsidRPr="007B0C19">
        <w:rPr>
          <w:sz w:val="22"/>
          <w:szCs w:val="22"/>
        </w:rPr>
        <w:t>State your objectives in question form and discuss how your results answer these objectives.</w:t>
      </w:r>
    </w:p>
    <w:p w:rsidR="003A7F8A" w:rsidRPr="007B0C19" w:rsidRDefault="003A7F8A">
      <w:pPr>
        <w:rPr>
          <w:sz w:val="22"/>
          <w:szCs w:val="22"/>
        </w:rPr>
      </w:pPr>
    </w:p>
    <w:p w:rsidR="003A7F8A" w:rsidRPr="007B0C19" w:rsidRDefault="003A7F8A">
      <w:pPr>
        <w:numPr>
          <w:ilvl w:val="0"/>
          <w:numId w:val="4"/>
        </w:numPr>
        <w:rPr>
          <w:sz w:val="22"/>
          <w:szCs w:val="22"/>
        </w:rPr>
      </w:pPr>
      <w:r w:rsidRPr="007B0C19">
        <w:rPr>
          <w:sz w:val="22"/>
          <w:szCs w:val="22"/>
        </w:rPr>
        <w:t>Please answer the following.</w:t>
      </w:r>
    </w:p>
    <w:p w:rsidR="003A7F8A" w:rsidRPr="007B0C19" w:rsidRDefault="003A7F8A">
      <w:pPr>
        <w:rPr>
          <w:sz w:val="22"/>
          <w:szCs w:val="22"/>
        </w:rPr>
      </w:pPr>
    </w:p>
    <w:p w:rsidR="003A7F8A" w:rsidRPr="007B0C19" w:rsidRDefault="003A7F8A">
      <w:pPr>
        <w:numPr>
          <w:ilvl w:val="0"/>
          <w:numId w:val="5"/>
        </w:numPr>
        <w:rPr>
          <w:sz w:val="22"/>
          <w:szCs w:val="22"/>
        </w:rPr>
      </w:pPr>
      <w:r w:rsidRPr="00A54785">
        <w:rPr>
          <w:b/>
          <w:sz w:val="22"/>
          <w:szCs w:val="22"/>
        </w:rPr>
        <w:t>How do your results benefit Missouri soybean growers?</w:t>
      </w:r>
      <w:r w:rsidR="00A54785">
        <w:rPr>
          <w:sz w:val="22"/>
          <w:szCs w:val="22"/>
        </w:rPr>
        <w:t xml:space="preserve"> Wheat is planted in a double crop system on less than 20% of Missouri’s soybean acreage. Improving the performance of </w:t>
      </w:r>
      <w:r w:rsidR="00A54785">
        <w:rPr>
          <w:sz w:val="22"/>
          <w:szCs w:val="22"/>
        </w:rPr>
        <w:lastRenderedPageBreak/>
        <w:t>soybean in a DC system will add choices, and perhaps profitability, for Missouri soybean farmers. Adding wheat to the rotation allows protects the environment.</w:t>
      </w:r>
    </w:p>
    <w:p w:rsidR="003A7F8A" w:rsidRPr="007B0C19" w:rsidRDefault="003A7F8A">
      <w:pPr>
        <w:rPr>
          <w:sz w:val="22"/>
          <w:szCs w:val="22"/>
        </w:rPr>
      </w:pPr>
    </w:p>
    <w:p w:rsidR="003A7F8A" w:rsidRPr="007B0C19" w:rsidRDefault="003A7F8A">
      <w:pPr>
        <w:numPr>
          <w:ilvl w:val="0"/>
          <w:numId w:val="5"/>
        </w:numPr>
        <w:rPr>
          <w:sz w:val="22"/>
          <w:szCs w:val="22"/>
        </w:rPr>
      </w:pPr>
      <w:r w:rsidRPr="00A54785">
        <w:rPr>
          <w:b/>
          <w:sz w:val="22"/>
          <w:szCs w:val="22"/>
        </w:rPr>
        <w:t>Estimate financial return for the average Missouri soybean producer</w:t>
      </w:r>
      <w:r w:rsidRPr="007B0C19">
        <w:rPr>
          <w:sz w:val="22"/>
          <w:szCs w:val="22"/>
        </w:rPr>
        <w:t>.</w:t>
      </w:r>
      <w:r w:rsidR="00A54785">
        <w:rPr>
          <w:sz w:val="22"/>
          <w:szCs w:val="22"/>
        </w:rPr>
        <w:t xml:space="preserve"> Adding wheat into a rotation by double cropping does not decrease soybean return as much as wheat adds to the total</w:t>
      </w:r>
      <w:r w:rsidR="001F6B05">
        <w:rPr>
          <w:sz w:val="22"/>
          <w:szCs w:val="22"/>
        </w:rPr>
        <w:t xml:space="preserve"> return if performed in areas of the state where DC is appropriate</w:t>
      </w:r>
      <w:r w:rsidR="00A54785">
        <w:rPr>
          <w:sz w:val="22"/>
          <w:szCs w:val="22"/>
        </w:rPr>
        <w:t>. Increase in total return is 10 to 50 dollars per acre.</w:t>
      </w:r>
    </w:p>
    <w:p w:rsidR="003A7F8A" w:rsidRPr="007B0C19" w:rsidRDefault="003A7F8A">
      <w:pPr>
        <w:rPr>
          <w:sz w:val="22"/>
          <w:szCs w:val="22"/>
        </w:rPr>
      </w:pPr>
    </w:p>
    <w:p w:rsidR="003A7F8A" w:rsidRPr="007B0C19" w:rsidRDefault="003A7F8A">
      <w:pPr>
        <w:numPr>
          <w:ilvl w:val="0"/>
          <w:numId w:val="5"/>
        </w:numPr>
        <w:rPr>
          <w:sz w:val="22"/>
          <w:szCs w:val="22"/>
        </w:rPr>
      </w:pPr>
      <w:r w:rsidRPr="008470BC">
        <w:rPr>
          <w:b/>
          <w:sz w:val="22"/>
          <w:szCs w:val="22"/>
        </w:rPr>
        <w:t>Do your results benefit the environment?</w:t>
      </w:r>
      <w:r w:rsidR="00543C6E">
        <w:rPr>
          <w:sz w:val="22"/>
          <w:szCs w:val="22"/>
        </w:rPr>
        <w:t xml:space="preserve"> Yes. Wheat is a valuable winter annual. Planted in the fall, it protects soil surface from water and wind caused erosion from early fall through late spring. Wheat is a recognized cover crop. </w:t>
      </w:r>
    </w:p>
    <w:p w:rsidR="003A7F8A" w:rsidRPr="007B0C19" w:rsidRDefault="003A7F8A">
      <w:pPr>
        <w:rPr>
          <w:sz w:val="22"/>
          <w:szCs w:val="22"/>
        </w:rPr>
      </w:pPr>
    </w:p>
    <w:p w:rsidR="003A7F8A" w:rsidRPr="007B0C19" w:rsidRDefault="003A7F8A">
      <w:pPr>
        <w:numPr>
          <w:ilvl w:val="0"/>
          <w:numId w:val="5"/>
        </w:numPr>
        <w:rPr>
          <w:sz w:val="22"/>
          <w:szCs w:val="22"/>
        </w:rPr>
      </w:pPr>
      <w:r w:rsidRPr="003B213E">
        <w:rPr>
          <w:b/>
          <w:sz w:val="22"/>
          <w:szCs w:val="22"/>
        </w:rPr>
        <w:t>What products or processes can be commercialized from this research?</w:t>
      </w:r>
      <w:r w:rsidR="003B213E">
        <w:rPr>
          <w:sz w:val="22"/>
          <w:szCs w:val="22"/>
        </w:rPr>
        <w:t xml:space="preserve"> Not applicable</w:t>
      </w:r>
    </w:p>
    <w:p w:rsidR="00F348EA" w:rsidRPr="007B0C19" w:rsidRDefault="00F348EA" w:rsidP="00F348EA">
      <w:pPr>
        <w:pStyle w:val="ListParagraph"/>
        <w:rPr>
          <w:sz w:val="22"/>
          <w:szCs w:val="22"/>
        </w:rPr>
      </w:pPr>
    </w:p>
    <w:p w:rsidR="00F348EA" w:rsidRPr="007B0C19" w:rsidRDefault="00F348EA" w:rsidP="00F348EA">
      <w:pPr>
        <w:numPr>
          <w:ilvl w:val="0"/>
          <w:numId w:val="9"/>
        </w:numPr>
        <w:ind w:left="1440" w:hanging="270"/>
        <w:rPr>
          <w:sz w:val="22"/>
          <w:szCs w:val="22"/>
        </w:rPr>
      </w:pPr>
      <w:r w:rsidRPr="003B213E">
        <w:rPr>
          <w:b/>
          <w:sz w:val="22"/>
          <w:szCs w:val="22"/>
        </w:rPr>
        <w:t>List disclosure(s) of inventions or plant varieties submitted to the MU Tech Transfer Office</w:t>
      </w:r>
      <w:r w:rsidRPr="007B0C19">
        <w:rPr>
          <w:sz w:val="22"/>
          <w:szCs w:val="22"/>
        </w:rPr>
        <w:t>.</w:t>
      </w:r>
      <w:r w:rsidR="003B213E">
        <w:rPr>
          <w:sz w:val="22"/>
          <w:szCs w:val="22"/>
        </w:rPr>
        <w:t xml:space="preserve"> Not applicable</w:t>
      </w:r>
    </w:p>
    <w:p w:rsidR="00F348EA" w:rsidRPr="007B0C19" w:rsidRDefault="00F348EA" w:rsidP="00F348EA">
      <w:pPr>
        <w:ind w:left="1440"/>
        <w:rPr>
          <w:sz w:val="22"/>
          <w:szCs w:val="22"/>
        </w:rPr>
      </w:pPr>
    </w:p>
    <w:p w:rsidR="00F348EA" w:rsidRPr="007B0C19" w:rsidRDefault="00F348EA" w:rsidP="00F348EA">
      <w:pPr>
        <w:numPr>
          <w:ilvl w:val="0"/>
          <w:numId w:val="9"/>
        </w:numPr>
        <w:ind w:left="1440" w:hanging="270"/>
        <w:rPr>
          <w:sz w:val="22"/>
          <w:szCs w:val="22"/>
        </w:rPr>
      </w:pPr>
      <w:r w:rsidRPr="003B213E">
        <w:rPr>
          <w:b/>
          <w:sz w:val="22"/>
          <w:szCs w:val="22"/>
        </w:rPr>
        <w:t>Identify potential disclosure(s) of inventions or plant varieties.</w:t>
      </w:r>
      <w:r w:rsidR="00BE6B3C" w:rsidRPr="003B213E">
        <w:rPr>
          <w:b/>
          <w:sz w:val="22"/>
          <w:szCs w:val="22"/>
        </w:rPr>
        <w:t xml:space="preserve">  </w:t>
      </w:r>
      <w:r w:rsidR="00BE6B3C" w:rsidRPr="003B213E">
        <w:rPr>
          <w:b/>
          <w:i/>
          <w:sz w:val="22"/>
          <w:szCs w:val="22"/>
        </w:rPr>
        <w:t>Please note that credit must be given to MSMC for any inventions or discoveries resulting from this research</w:t>
      </w:r>
      <w:r w:rsidR="00BE6B3C" w:rsidRPr="007B0C19">
        <w:rPr>
          <w:sz w:val="22"/>
          <w:szCs w:val="22"/>
        </w:rPr>
        <w:t>.</w:t>
      </w:r>
      <w:r w:rsidR="003B213E">
        <w:rPr>
          <w:sz w:val="22"/>
          <w:szCs w:val="22"/>
        </w:rPr>
        <w:t xml:space="preserve"> Not applicable</w:t>
      </w:r>
    </w:p>
    <w:p w:rsidR="003A7F8A" w:rsidRPr="007B0C19" w:rsidRDefault="003A7F8A">
      <w:pPr>
        <w:rPr>
          <w:sz w:val="22"/>
          <w:szCs w:val="22"/>
        </w:rPr>
      </w:pPr>
    </w:p>
    <w:p w:rsidR="003A7F8A" w:rsidRPr="007B0C19" w:rsidRDefault="003A7F8A">
      <w:pPr>
        <w:numPr>
          <w:ilvl w:val="0"/>
          <w:numId w:val="5"/>
        </w:numPr>
        <w:rPr>
          <w:sz w:val="22"/>
          <w:szCs w:val="22"/>
        </w:rPr>
      </w:pPr>
      <w:r w:rsidRPr="00DF6268">
        <w:rPr>
          <w:b/>
          <w:sz w:val="22"/>
          <w:szCs w:val="22"/>
        </w:rPr>
        <w:t>How would you commercialize these products or processes?</w:t>
      </w:r>
      <w:r w:rsidR="00DF6268">
        <w:rPr>
          <w:sz w:val="22"/>
          <w:szCs w:val="22"/>
        </w:rPr>
        <w:t xml:space="preserve"> Not applicable</w:t>
      </w:r>
    </w:p>
    <w:p w:rsidR="003A7F8A" w:rsidRPr="007B0C19" w:rsidRDefault="003A7F8A">
      <w:pPr>
        <w:rPr>
          <w:sz w:val="22"/>
          <w:szCs w:val="22"/>
        </w:rPr>
      </w:pPr>
    </w:p>
    <w:p w:rsidR="003A7F8A" w:rsidRPr="007B0C19" w:rsidRDefault="003A7F8A">
      <w:pPr>
        <w:numPr>
          <w:ilvl w:val="0"/>
          <w:numId w:val="5"/>
        </w:numPr>
        <w:rPr>
          <w:sz w:val="22"/>
          <w:szCs w:val="22"/>
        </w:rPr>
      </w:pPr>
      <w:r w:rsidRPr="00DF6268">
        <w:rPr>
          <w:b/>
          <w:sz w:val="22"/>
          <w:szCs w:val="22"/>
        </w:rPr>
        <w:t>If no specific products or processes were produced, how do you plan to make your results available to producers or industry?</w:t>
      </w:r>
      <w:r w:rsidR="00DF6268">
        <w:rPr>
          <w:sz w:val="22"/>
          <w:szCs w:val="22"/>
        </w:rPr>
        <w:t xml:space="preserve"> Results shared with soybean growers in IPCM newsletter and at grower meetings. Results will be published in a journal read by certified crop advisers</w:t>
      </w:r>
    </w:p>
    <w:p w:rsidR="003A7F8A" w:rsidRPr="007B0C19" w:rsidRDefault="003A7F8A">
      <w:pPr>
        <w:rPr>
          <w:sz w:val="22"/>
          <w:szCs w:val="22"/>
        </w:rPr>
      </w:pPr>
    </w:p>
    <w:p w:rsidR="003A7F8A" w:rsidRPr="007B0C19" w:rsidRDefault="003A7F8A">
      <w:pPr>
        <w:numPr>
          <w:ilvl w:val="0"/>
          <w:numId w:val="5"/>
        </w:numPr>
        <w:rPr>
          <w:sz w:val="22"/>
          <w:szCs w:val="22"/>
        </w:rPr>
      </w:pPr>
      <w:r w:rsidRPr="00DF6268">
        <w:rPr>
          <w:b/>
          <w:sz w:val="22"/>
          <w:szCs w:val="22"/>
        </w:rPr>
        <w:t>Is additional time or research required before your results can be used by producers and industry?</w:t>
      </w:r>
      <w:r w:rsidR="00DF6268">
        <w:rPr>
          <w:sz w:val="22"/>
          <w:szCs w:val="22"/>
        </w:rPr>
        <w:t xml:space="preserve"> This winter meeting season</w:t>
      </w:r>
    </w:p>
    <w:p w:rsidR="003A7F8A" w:rsidRPr="007B0C19" w:rsidRDefault="003A7F8A">
      <w:pPr>
        <w:rPr>
          <w:sz w:val="22"/>
          <w:szCs w:val="22"/>
        </w:rPr>
      </w:pPr>
    </w:p>
    <w:p w:rsidR="003A7F8A" w:rsidRPr="007B0C19" w:rsidRDefault="003A7F8A">
      <w:pPr>
        <w:numPr>
          <w:ilvl w:val="0"/>
          <w:numId w:val="7"/>
        </w:numPr>
        <w:rPr>
          <w:sz w:val="22"/>
          <w:szCs w:val="22"/>
        </w:rPr>
      </w:pPr>
      <w:r w:rsidRPr="00381880">
        <w:rPr>
          <w:b/>
          <w:sz w:val="22"/>
          <w:szCs w:val="22"/>
        </w:rPr>
        <w:t>List publications by type (popular press, thesis, journals, other) written or planned.</w:t>
      </w:r>
      <w:r w:rsidR="00381880">
        <w:rPr>
          <w:sz w:val="22"/>
          <w:szCs w:val="22"/>
        </w:rPr>
        <w:t xml:space="preserve"> Planned v</w:t>
      </w:r>
      <w:r w:rsidR="00DF6268">
        <w:rPr>
          <w:sz w:val="22"/>
          <w:szCs w:val="22"/>
        </w:rPr>
        <w:t xml:space="preserve">enues: </w:t>
      </w:r>
      <w:r w:rsidR="00DF6268" w:rsidRPr="00DF6268">
        <w:rPr>
          <w:i/>
          <w:sz w:val="22"/>
          <w:szCs w:val="22"/>
        </w:rPr>
        <w:t>Integrated Pest and Crop Management Newsletter</w:t>
      </w:r>
      <w:r w:rsidR="00DF6268">
        <w:rPr>
          <w:sz w:val="22"/>
          <w:szCs w:val="22"/>
        </w:rPr>
        <w:t xml:space="preserve">; </w:t>
      </w:r>
      <w:r w:rsidR="00DF6268" w:rsidRPr="00DF6268">
        <w:rPr>
          <w:i/>
          <w:sz w:val="22"/>
          <w:szCs w:val="22"/>
        </w:rPr>
        <w:t>Crops, Forages, and Turfgrass Management</w:t>
      </w:r>
    </w:p>
    <w:p w:rsidR="003A7F8A" w:rsidRPr="007B0C19" w:rsidRDefault="003A7F8A">
      <w:pPr>
        <w:rPr>
          <w:sz w:val="22"/>
          <w:szCs w:val="22"/>
        </w:rPr>
      </w:pPr>
    </w:p>
    <w:p w:rsidR="007F4C6E" w:rsidRDefault="003A7F8A" w:rsidP="00381880">
      <w:pPr>
        <w:ind w:left="720" w:hanging="720"/>
      </w:pPr>
      <w:r w:rsidRPr="007B0C19">
        <w:rPr>
          <w:sz w:val="22"/>
          <w:szCs w:val="22"/>
        </w:rPr>
        <w:t>VIII.</w:t>
      </w:r>
      <w:r w:rsidRPr="007B0C19">
        <w:rPr>
          <w:sz w:val="22"/>
          <w:szCs w:val="22"/>
        </w:rPr>
        <w:tab/>
      </w:r>
      <w:r w:rsidRPr="00381880">
        <w:rPr>
          <w:b/>
          <w:sz w:val="22"/>
          <w:szCs w:val="22"/>
        </w:rPr>
        <w:t>List cost of original project and actual expenditures</w:t>
      </w:r>
      <w:r w:rsidRPr="007B0C19">
        <w:rPr>
          <w:sz w:val="22"/>
          <w:szCs w:val="22"/>
        </w:rPr>
        <w:t xml:space="preserve">. </w:t>
      </w:r>
      <w:r w:rsidRPr="00381880">
        <w:rPr>
          <w:b/>
          <w:i/>
          <w:iCs/>
          <w:sz w:val="22"/>
          <w:szCs w:val="22"/>
        </w:rPr>
        <w:t xml:space="preserve">The U.S. Department of Agriculture </w:t>
      </w:r>
      <w:r w:rsidR="00EB02E4" w:rsidRPr="00381880">
        <w:rPr>
          <w:b/>
          <w:i/>
          <w:iCs/>
          <w:sz w:val="22"/>
          <w:szCs w:val="22"/>
        </w:rPr>
        <w:t xml:space="preserve">requires </w:t>
      </w:r>
      <w:r w:rsidRPr="00381880">
        <w:rPr>
          <w:b/>
          <w:i/>
          <w:iCs/>
          <w:sz w:val="22"/>
          <w:szCs w:val="22"/>
        </w:rPr>
        <w:t xml:space="preserve">that we ask for budget information, including the number of hours spent on the project, the number of dollars remaining on account, as well as a breakdown of expenses.  </w:t>
      </w:r>
      <w:r w:rsidR="004739E4" w:rsidRPr="00381880">
        <w:rPr>
          <w:b/>
          <w:i/>
          <w:iCs/>
          <w:sz w:val="22"/>
          <w:szCs w:val="22"/>
        </w:rPr>
        <w:t>You are required to</w:t>
      </w:r>
      <w:r w:rsidRPr="00381880">
        <w:rPr>
          <w:b/>
          <w:i/>
          <w:iCs/>
          <w:sz w:val="22"/>
          <w:szCs w:val="22"/>
        </w:rPr>
        <w:t xml:space="preserve"> provide this information in your report.</w:t>
      </w:r>
      <w:r w:rsidR="00226330" w:rsidRPr="00381880">
        <w:rPr>
          <w:b/>
          <w:iCs/>
          <w:sz w:val="22"/>
          <w:szCs w:val="22"/>
        </w:rPr>
        <w:t xml:space="preserve">  Please also include names and titles/positions of those whose time has been charged to this project.</w:t>
      </w:r>
      <w:r w:rsidR="00381880">
        <w:rPr>
          <w:iCs/>
          <w:sz w:val="22"/>
          <w:szCs w:val="22"/>
        </w:rPr>
        <w:t xml:space="preserve"> Approximately 95% of requested $20,276 amount were spent. The only employee was </w:t>
      </w:r>
      <w:r w:rsidR="006F25E9">
        <w:t>Jarrod Nichols, Senior Research Specialist</w:t>
      </w:r>
      <w:r w:rsidR="00381880">
        <w:t>.</w:t>
      </w:r>
    </w:p>
    <w:p w:rsidR="007F4C6E" w:rsidRPr="007B0C19" w:rsidRDefault="007F4C6E">
      <w:pPr>
        <w:ind w:left="720" w:hanging="720"/>
        <w:rPr>
          <w:sz w:val="22"/>
          <w:szCs w:val="22"/>
        </w:rPr>
      </w:pPr>
    </w:p>
    <w:p w:rsidR="003A7F8A" w:rsidRPr="007B0C19" w:rsidRDefault="003A7F8A">
      <w:pPr>
        <w:rPr>
          <w:sz w:val="22"/>
          <w:szCs w:val="22"/>
        </w:rPr>
      </w:pPr>
    </w:p>
    <w:p w:rsidR="003A7F8A" w:rsidRDefault="003A7F8A" w:rsidP="00011A3E">
      <w:pPr>
        <w:numPr>
          <w:ilvl w:val="0"/>
          <w:numId w:val="8"/>
        </w:numPr>
        <w:tabs>
          <w:tab w:val="clear" w:pos="1080"/>
          <w:tab w:val="num" w:pos="720"/>
        </w:tabs>
        <w:ind w:left="720" w:hanging="630"/>
        <w:rPr>
          <w:sz w:val="22"/>
          <w:szCs w:val="22"/>
        </w:rPr>
      </w:pPr>
      <w:r w:rsidRPr="00DF6268">
        <w:rPr>
          <w:b/>
          <w:sz w:val="22"/>
          <w:szCs w:val="22"/>
        </w:rPr>
        <w:t xml:space="preserve">List equipment purchased with MSMC funds, identifying inventory </w:t>
      </w:r>
      <w:r w:rsidR="0061615F" w:rsidRPr="00DF6268">
        <w:rPr>
          <w:b/>
          <w:sz w:val="22"/>
          <w:szCs w:val="22"/>
        </w:rPr>
        <w:t xml:space="preserve">and serial </w:t>
      </w:r>
      <w:r w:rsidRPr="00DF6268">
        <w:rPr>
          <w:b/>
          <w:sz w:val="22"/>
          <w:szCs w:val="22"/>
        </w:rPr>
        <w:t>number.  (It is not considered equipment unless it costs $500 or more and has a life expectancy of at least 2 years.)  Indicate current and future use of this equipment in support of soybean research.</w:t>
      </w:r>
      <w:r w:rsidR="00DF6268">
        <w:rPr>
          <w:sz w:val="22"/>
          <w:szCs w:val="22"/>
        </w:rPr>
        <w:t xml:space="preserve"> None</w:t>
      </w:r>
    </w:p>
    <w:p w:rsidR="005536A2" w:rsidRDefault="005536A2" w:rsidP="00381880">
      <w:pPr>
        <w:ind w:left="90"/>
        <w:rPr>
          <w:sz w:val="22"/>
          <w:szCs w:val="22"/>
        </w:rPr>
      </w:pPr>
    </w:p>
    <w:p w:rsidR="00381880" w:rsidRDefault="00381880" w:rsidP="00381880">
      <w:r>
        <w:br w:type="page"/>
      </w:r>
    </w:p>
    <w:p w:rsidR="005F5254" w:rsidRDefault="00B16766" w:rsidP="00381880">
      <w:r>
        <w:lastRenderedPageBreak/>
        <w:t xml:space="preserve">Stand Densities and Yield </w:t>
      </w:r>
      <w:r w:rsidR="005F5254">
        <w:t xml:space="preserve">from Experiment 1, </w:t>
      </w:r>
      <w:r>
        <w:t>Average</w:t>
      </w:r>
      <w:r w:rsidR="005F5254">
        <w:t xml:space="preserve"> of 2016 and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737"/>
        <w:gridCol w:w="1881"/>
        <w:gridCol w:w="1859"/>
      </w:tblGrid>
      <w:tr w:rsidR="00381880" w:rsidTr="00381880">
        <w:tc>
          <w:tcPr>
            <w:tcW w:w="1956" w:type="dxa"/>
            <w:tcBorders>
              <w:top w:val="single" w:sz="4" w:space="0" w:color="auto"/>
              <w:bottom w:val="single" w:sz="4" w:space="0" w:color="auto"/>
            </w:tcBorders>
          </w:tcPr>
          <w:p w:rsidR="00381880" w:rsidRDefault="00381880" w:rsidP="00FA5C79">
            <w:pPr>
              <w:jc w:val="center"/>
            </w:pPr>
            <w:r>
              <w:t>Maturity Group</w:t>
            </w:r>
          </w:p>
        </w:tc>
        <w:tc>
          <w:tcPr>
            <w:tcW w:w="1737" w:type="dxa"/>
            <w:tcBorders>
              <w:top w:val="single" w:sz="4" w:space="0" w:color="auto"/>
              <w:bottom w:val="single" w:sz="4" w:space="0" w:color="auto"/>
            </w:tcBorders>
          </w:tcPr>
          <w:p w:rsidR="00381880" w:rsidRDefault="00381880" w:rsidP="00FA5C79">
            <w:pPr>
              <w:jc w:val="center"/>
            </w:pPr>
            <w:r>
              <w:t>Seeding Rate</w:t>
            </w:r>
          </w:p>
        </w:tc>
        <w:tc>
          <w:tcPr>
            <w:tcW w:w="1881" w:type="dxa"/>
            <w:tcBorders>
              <w:top w:val="single" w:sz="4" w:space="0" w:color="auto"/>
              <w:bottom w:val="single" w:sz="4" w:space="0" w:color="auto"/>
            </w:tcBorders>
          </w:tcPr>
          <w:p w:rsidR="00381880" w:rsidRDefault="00381880" w:rsidP="00FA5C79">
            <w:pPr>
              <w:jc w:val="center"/>
            </w:pPr>
            <w:r>
              <w:t>Stand</w:t>
            </w:r>
          </w:p>
        </w:tc>
        <w:tc>
          <w:tcPr>
            <w:tcW w:w="1859" w:type="dxa"/>
            <w:tcBorders>
              <w:top w:val="single" w:sz="4" w:space="0" w:color="auto"/>
              <w:bottom w:val="single" w:sz="4" w:space="0" w:color="auto"/>
            </w:tcBorders>
          </w:tcPr>
          <w:p w:rsidR="00381880" w:rsidRDefault="00381880" w:rsidP="00FA5C79">
            <w:pPr>
              <w:jc w:val="center"/>
            </w:pPr>
            <w:r>
              <w:t>Yield</w:t>
            </w:r>
          </w:p>
        </w:tc>
      </w:tr>
      <w:tr w:rsidR="00381880" w:rsidTr="00381880">
        <w:tc>
          <w:tcPr>
            <w:tcW w:w="1956" w:type="dxa"/>
            <w:tcBorders>
              <w:top w:val="single" w:sz="4" w:space="0" w:color="auto"/>
            </w:tcBorders>
          </w:tcPr>
          <w:p w:rsidR="00381880" w:rsidRDefault="00381880" w:rsidP="00FA5C79">
            <w:pPr>
              <w:jc w:val="center"/>
            </w:pPr>
          </w:p>
        </w:tc>
        <w:tc>
          <w:tcPr>
            <w:tcW w:w="1737" w:type="dxa"/>
            <w:tcBorders>
              <w:top w:val="single" w:sz="4" w:space="0" w:color="auto"/>
            </w:tcBorders>
          </w:tcPr>
          <w:p w:rsidR="00381880" w:rsidRDefault="00381880" w:rsidP="00FA5C79">
            <w:pPr>
              <w:jc w:val="center"/>
            </w:pPr>
            <w:r>
              <w:t>#/acre</w:t>
            </w:r>
          </w:p>
        </w:tc>
        <w:tc>
          <w:tcPr>
            <w:tcW w:w="1881" w:type="dxa"/>
            <w:tcBorders>
              <w:top w:val="single" w:sz="4" w:space="0" w:color="auto"/>
            </w:tcBorders>
          </w:tcPr>
          <w:p w:rsidR="00381880" w:rsidRDefault="00381880" w:rsidP="00FA5C79">
            <w:pPr>
              <w:jc w:val="center"/>
            </w:pPr>
            <w:r>
              <w:t>#/acre</w:t>
            </w:r>
          </w:p>
        </w:tc>
        <w:tc>
          <w:tcPr>
            <w:tcW w:w="1859" w:type="dxa"/>
            <w:tcBorders>
              <w:top w:val="single" w:sz="4" w:space="0" w:color="auto"/>
            </w:tcBorders>
          </w:tcPr>
          <w:p w:rsidR="00381880" w:rsidRDefault="00381880" w:rsidP="00FA5C79">
            <w:pPr>
              <w:jc w:val="center"/>
            </w:pPr>
            <w:r>
              <w:t>bushels/acre</w:t>
            </w:r>
          </w:p>
        </w:tc>
      </w:tr>
      <w:tr w:rsidR="00381880" w:rsidTr="00381880">
        <w:tc>
          <w:tcPr>
            <w:tcW w:w="1956" w:type="dxa"/>
          </w:tcPr>
          <w:p w:rsidR="00381880" w:rsidRDefault="00381880" w:rsidP="00FA5C79">
            <w:pPr>
              <w:jc w:val="center"/>
            </w:pPr>
            <w:r>
              <w:t>3.4</w:t>
            </w:r>
          </w:p>
        </w:tc>
        <w:tc>
          <w:tcPr>
            <w:tcW w:w="1737" w:type="dxa"/>
          </w:tcPr>
          <w:p w:rsidR="00381880" w:rsidRDefault="00381880" w:rsidP="00FA5C79">
            <w:pPr>
              <w:jc w:val="center"/>
            </w:pPr>
            <w:r>
              <w:t>50,000</w:t>
            </w:r>
          </w:p>
        </w:tc>
        <w:tc>
          <w:tcPr>
            <w:tcW w:w="1881" w:type="dxa"/>
          </w:tcPr>
          <w:p w:rsidR="00381880" w:rsidRDefault="00381880" w:rsidP="00FA5C79">
            <w:pPr>
              <w:jc w:val="center"/>
            </w:pPr>
            <w:r>
              <w:t>32564</w:t>
            </w:r>
          </w:p>
        </w:tc>
        <w:tc>
          <w:tcPr>
            <w:tcW w:w="1859" w:type="dxa"/>
          </w:tcPr>
          <w:p w:rsidR="00381880" w:rsidRDefault="00381880" w:rsidP="00FA5C79">
            <w:pPr>
              <w:jc w:val="center"/>
            </w:pPr>
            <w:r>
              <w:t>21.6</w:t>
            </w:r>
          </w:p>
        </w:tc>
      </w:tr>
      <w:tr w:rsidR="00381880" w:rsidTr="00381880">
        <w:tc>
          <w:tcPr>
            <w:tcW w:w="1956" w:type="dxa"/>
          </w:tcPr>
          <w:p w:rsidR="00381880" w:rsidRDefault="00381880" w:rsidP="00FA5C79">
            <w:pPr>
              <w:jc w:val="center"/>
            </w:pPr>
            <w:r w:rsidRPr="00885F90">
              <w:t>3.4</w:t>
            </w:r>
          </w:p>
        </w:tc>
        <w:tc>
          <w:tcPr>
            <w:tcW w:w="1737" w:type="dxa"/>
          </w:tcPr>
          <w:p w:rsidR="00381880" w:rsidRDefault="00381880" w:rsidP="00FA5C79">
            <w:pPr>
              <w:jc w:val="center"/>
            </w:pPr>
            <w:r>
              <w:t>100,000</w:t>
            </w:r>
          </w:p>
        </w:tc>
        <w:tc>
          <w:tcPr>
            <w:tcW w:w="1881" w:type="dxa"/>
          </w:tcPr>
          <w:p w:rsidR="00381880" w:rsidRDefault="00381880" w:rsidP="00FA5C79">
            <w:pPr>
              <w:jc w:val="center"/>
            </w:pPr>
            <w:r>
              <w:t>64782</w:t>
            </w:r>
          </w:p>
        </w:tc>
        <w:tc>
          <w:tcPr>
            <w:tcW w:w="1859" w:type="dxa"/>
          </w:tcPr>
          <w:p w:rsidR="00381880" w:rsidRDefault="00381880" w:rsidP="00FA5C79">
            <w:pPr>
              <w:jc w:val="center"/>
            </w:pPr>
            <w:r>
              <w:t>33.5</w:t>
            </w:r>
          </w:p>
        </w:tc>
      </w:tr>
      <w:tr w:rsidR="00381880" w:rsidTr="00381880">
        <w:tc>
          <w:tcPr>
            <w:tcW w:w="1956" w:type="dxa"/>
          </w:tcPr>
          <w:p w:rsidR="00381880" w:rsidRDefault="00381880" w:rsidP="00FA5C79">
            <w:pPr>
              <w:jc w:val="center"/>
            </w:pPr>
            <w:r w:rsidRPr="00885F90">
              <w:t>3.4</w:t>
            </w:r>
          </w:p>
        </w:tc>
        <w:tc>
          <w:tcPr>
            <w:tcW w:w="1737" w:type="dxa"/>
          </w:tcPr>
          <w:p w:rsidR="00381880" w:rsidRDefault="00381880" w:rsidP="00FA5C79">
            <w:pPr>
              <w:jc w:val="center"/>
            </w:pPr>
            <w:r>
              <w:t>150,000</w:t>
            </w:r>
          </w:p>
        </w:tc>
        <w:tc>
          <w:tcPr>
            <w:tcW w:w="1881" w:type="dxa"/>
          </w:tcPr>
          <w:p w:rsidR="00381880" w:rsidRDefault="00381880" w:rsidP="00FA5C79">
            <w:pPr>
              <w:jc w:val="center"/>
            </w:pPr>
            <w:r>
              <w:t>79885</w:t>
            </w:r>
          </w:p>
        </w:tc>
        <w:tc>
          <w:tcPr>
            <w:tcW w:w="1859" w:type="dxa"/>
          </w:tcPr>
          <w:p w:rsidR="00381880" w:rsidRDefault="00381880" w:rsidP="00FA5C79">
            <w:pPr>
              <w:jc w:val="center"/>
            </w:pPr>
            <w:r>
              <w:t>40.4</w:t>
            </w:r>
          </w:p>
        </w:tc>
      </w:tr>
      <w:tr w:rsidR="00381880" w:rsidTr="00381880">
        <w:tc>
          <w:tcPr>
            <w:tcW w:w="1956" w:type="dxa"/>
          </w:tcPr>
          <w:p w:rsidR="00381880" w:rsidRDefault="00381880" w:rsidP="00FA5C79">
            <w:pPr>
              <w:jc w:val="center"/>
            </w:pPr>
            <w:r w:rsidRPr="00885F90">
              <w:t>3.4</w:t>
            </w:r>
          </w:p>
        </w:tc>
        <w:tc>
          <w:tcPr>
            <w:tcW w:w="1737" w:type="dxa"/>
          </w:tcPr>
          <w:p w:rsidR="00381880" w:rsidRDefault="00381880" w:rsidP="00FA5C79">
            <w:pPr>
              <w:jc w:val="center"/>
            </w:pPr>
            <w:r>
              <w:t>200,000</w:t>
            </w:r>
          </w:p>
        </w:tc>
        <w:tc>
          <w:tcPr>
            <w:tcW w:w="1881" w:type="dxa"/>
          </w:tcPr>
          <w:p w:rsidR="00381880" w:rsidRDefault="00381880" w:rsidP="00FA5C79">
            <w:pPr>
              <w:jc w:val="center"/>
            </w:pPr>
            <w:r>
              <w:t>109215</w:t>
            </w:r>
          </w:p>
        </w:tc>
        <w:tc>
          <w:tcPr>
            <w:tcW w:w="1859" w:type="dxa"/>
          </w:tcPr>
          <w:p w:rsidR="00381880" w:rsidRDefault="00381880" w:rsidP="00FA5C79">
            <w:pPr>
              <w:jc w:val="center"/>
            </w:pPr>
            <w:r>
              <w:t>42.0</w:t>
            </w:r>
          </w:p>
        </w:tc>
      </w:tr>
      <w:tr w:rsidR="00381880" w:rsidTr="00381880">
        <w:tc>
          <w:tcPr>
            <w:tcW w:w="1956" w:type="dxa"/>
          </w:tcPr>
          <w:p w:rsidR="00381880" w:rsidRDefault="00381880" w:rsidP="00FA5C79">
            <w:pPr>
              <w:jc w:val="center"/>
            </w:pPr>
            <w:r w:rsidRPr="00885F90">
              <w:t>3.4</w:t>
            </w:r>
          </w:p>
        </w:tc>
        <w:tc>
          <w:tcPr>
            <w:tcW w:w="1737" w:type="dxa"/>
          </w:tcPr>
          <w:p w:rsidR="00381880" w:rsidRDefault="00381880" w:rsidP="00FA5C79">
            <w:pPr>
              <w:jc w:val="center"/>
            </w:pPr>
            <w:r>
              <w:t>250,000</w:t>
            </w:r>
          </w:p>
        </w:tc>
        <w:tc>
          <w:tcPr>
            <w:tcW w:w="1881" w:type="dxa"/>
          </w:tcPr>
          <w:p w:rsidR="00381880" w:rsidRDefault="00381880" w:rsidP="00FA5C79">
            <w:pPr>
              <w:jc w:val="center"/>
            </w:pPr>
            <w:r>
              <w:t>130904</w:t>
            </w:r>
          </w:p>
        </w:tc>
        <w:tc>
          <w:tcPr>
            <w:tcW w:w="1859" w:type="dxa"/>
          </w:tcPr>
          <w:p w:rsidR="00381880" w:rsidRDefault="00381880" w:rsidP="00FA5C79">
            <w:pPr>
              <w:jc w:val="center"/>
            </w:pPr>
            <w:r>
              <w:t>44.7</w:t>
            </w:r>
          </w:p>
        </w:tc>
      </w:tr>
      <w:tr w:rsidR="00381880" w:rsidTr="00381880">
        <w:tc>
          <w:tcPr>
            <w:tcW w:w="1956" w:type="dxa"/>
          </w:tcPr>
          <w:p w:rsidR="00381880" w:rsidRDefault="00381880" w:rsidP="00FA5C79">
            <w:pPr>
              <w:jc w:val="center"/>
            </w:pPr>
            <w:r>
              <w:t>3.7</w:t>
            </w:r>
          </w:p>
        </w:tc>
        <w:tc>
          <w:tcPr>
            <w:tcW w:w="1737" w:type="dxa"/>
          </w:tcPr>
          <w:p w:rsidR="00381880" w:rsidRDefault="00381880" w:rsidP="00FA5C79">
            <w:pPr>
              <w:jc w:val="center"/>
            </w:pPr>
            <w:r>
              <w:t>50,000</w:t>
            </w:r>
          </w:p>
        </w:tc>
        <w:tc>
          <w:tcPr>
            <w:tcW w:w="1881" w:type="dxa"/>
          </w:tcPr>
          <w:p w:rsidR="00381880" w:rsidRDefault="00381880" w:rsidP="00FA5C79">
            <w:pPr>
              <w:jc w:val="center"/>
            </w:pPr>
            <w:r>
              <w:t>35366</w:t>
            </w:r>
          </w:p>
        </w:tc>
        <w:tc>
          <w:tcPr>
            <w:tcW w:w="1859" w:type="dxa"/>
          </w:tcPr>
          <w:p w:rsidR="00381880" w:rsidRDefault="00381880" w:rsidP="00FA5C79">
            <w:pPr>
              <w:jc w:val="center"/>
            </w:pPr>
            <w:r>
              <w:t>26.7</w:t>
            </w:r>
          </w:p>
        </w:tc>
      </w:tr>
      <w:tr w:rsidR="00381880" w:rsidTr="00381880">
        <w:tc>
          <w:tcPr>
            <w:tcW w:w="1956" w:type="dxa"/>
          </w:tcPr>
          <w:p w:rsidR="00381880" w:rsidRDefault="00381880" w:rsidP="00FA5C79">
            <w:pPr>
              <w:jc w:val="center"/>
            </w:pPr>
            <w:r w:rsidRPr="00297F9E">
              <w:t>3.7</w:t>
            </w:r>
          </w:p>
        </w:tc>
        <w:tc>
          <w:tcPr>
            <w:tcW w:w="1737" w:type="dxa"/>
          </w:tcPr>
          <w:p w:rsidR="00381880" w:rsidRDefault="00381880" w:rsidP="00FA5C79">
            <w:pPr>
              <w:jc w:val="center"/>
            </w:pPr>
            <w:r>
              <w:t>100,000</w:t>
            </w:r>
          </w:p>
        </w:tc>
        <w:tc>
          <w:tcPr>
            <w:tcW w:w="1881" w:type="dxa"/>
          </w:tcPr>
          <w:p w:rsidR="00381880" w:rsidRDefault="00381880" w:rsidP="00FA5C79">
            <w:pPr>
              <w:jc w:val="center"/>
            </w:pPr>
            <w:r>
              <w:t>62444</w:t>
            </w:r>
          </w:p>
        </w:tc>
        <w:tc>
          <w:tcPr>
            <w:tcW w:w="1859" w:type="dxa"/>
          </w:tcPr>
          <w:p w:rsidR="00381880" w:rsidRDefault="00381880" w:rsidP="00FA5C79">
            <w:pPr>
              <w:jc w:val="center"/>
            </w:pPr>
            <w:r>
              <w:t>39.7</w:t>
            </w:r>
          </w:p>
        </w:tc>
      </w:tr>
      <w:tr w:rsidR="00381880" w:rsidTr="00381880">
        <w:tc>
          <w:tcPr>
            <w:tcW w:w="1956" w:type="dxa"/>
          </w:tcPr>
          <w:p w:rsidR="00381880" w:rsidRDefault="00381880" w:rsidP="00FA5C79">
            <w:pPr>
              <w:jc w:val="center"/>
            </w:pPr>
            <w:r w:rsidRPr="00297F9E">
              <w:t>3.7</w:t>
            </w:r>
          </w:p>
        </w:tc>
        <w:tc>
          <w:tcPr>
            <w:tcW w:w="1737" w:type="dxa"/>
          </w:tcPr>
          <w:p w:rsidR="00381880" w:rsidRDefault="00381880" w:rsidP="00FA5C79">
            <w:pPr>
              <w:jc w:val="center"/>
            </w:pPr>
            <w:r>
              <w:t>150,000</w:t>
            </w:r>
          </w:p>
        </w:tc>
        <w:tc>
          <w:tcPr>
            <w:tcW w:w="1881" w:type="dxa"/>
          </w:tcPr>
          <w:p w:rsidR="00381880" w:rsidRDefault="00381880" w:rsidP="00FA5C79">
            <w:pPr>
              <w:jc w:val="center"/>
            </w:pPr>
            <w:r>
              <w:t>89079</w:t>
            </w:r>
          </w:p>
        </w:tc>
        <w:tc>
          <w:tcPr>
            <w:tcW w:w="1859" w:type="dxa"/>
          </w:tcPr>
          <w:p w:rsidR="00381880" w:rsidRDefault="00381880" w:rsidP="00FA5C79">
            <w:pPr>
              <w:jc w:val="center"/>
            </w:pPr>
            <w:r>
              <w:t>44.2</w:t>
            </w:r>
          </w:p>
        </w:tc>
      </w:tr>
      <w:tr w:rsidR="00381880" w:rsidTr="00381880">
        <w:tc>
          <w:tcPr>
            <w:tcW w:w="1956" w:type="dxa"/>
          </w:tcPr>
          <w:p w:rsidR="00381880" w:rsidRDefault="00381880" w:rsidP="00FA5C79">
            <w:pPr>
              <w:jc w:val="center"/>
            </w:pPr>
            <w:r w:rsidRPr="00297F9E">
              <w:t>3.7</w:t>
            </w:r>
          </w:p>
        </w:tc>
        <w:tc>
          <w:tcPr>
            <w:tcW w:w="1737" w:type="dxa"/>
          </w:tcPr>
          <w:p w:rsidR="00381880" w:rsidRDefault="00381880" w:rsidP="00FA5C79">
            <w:pPr>
              <w:jc w:val="center"/>
            </w:pPr>
            <w:r>
              <w:t>200,000</w:t>
            </w:r>
          </w:p>
        </w:tc>
        <w:tc>
          <w:tcPr>
            <w:tcW w:w="1881" w:type="dxa"/>
          </w:tcPr>
          <w:p w:rsidR="00381880" w:rsidRDefault="00381880" w:rsidP="00FA5C79">
            <w:pPr>
              <w:jc w:val="center"/>
            </w:pPr>
            <w:r>
              <w:t>113375</w:t>
            </w:r>
          </w:p>
        </w:tc>
        <w:tc>
          <w:tcPr>
            <w:tcW w:w="1859" w:type="dxa"/>
          </w:tcPr>
          <w:p w:rsidR="00381880" w:rsidRDefault="00381880" w:rsidP="00FA5C79">
            <w:pPr>
              <w:jc w:val="center"/>
            </w:pPr>
            <w:r>
              <w:t>47.6</w:t>
            </w:r>
          </w:p>
        </w:tc>
      </w:tr>
      <w:tr w:rsidR="00381880" w:rsidTr="00381880">
        <w:tc>
          <w:tcPr>
            <w:tcW w:w="1956" w:type="dxa"/>
          </w:tcPr>
          <w:p w:rsidR="00381880" w:rsidRDefault="00381880" w:rsidP="00FA5C79">
            <w:pPr>
              <w:jc w:val="center"/>
            </w:pPr>
            <w:r w:rsidRPr="00297F9E">
              <w:t>3.7</w:t>
            </w:r>
          </w:p>
        </w:tc>
        <w:tc>
          <w:tcPr>
            <w:tcW w:w="1737" w:type="dxa"/>
          </w:tcPr>
          <w:p w:rsidR="00381880" w:rsidRDefault="00381880" w:rsidP="00FA5C79">
            <w:pPr>
              <w:jc w:val="center"/>
            </w:pPr>
            <w:r>
              <w:t>250,000</w:t>
            </w:r>
          </w:p>
        </w:tc>
        <w:tc>
          <w:tcPr>
            <w:tcW w:w="1881" w:type="dxa"/>
          </w:tcPr>
          <w:p w:rsidR="00381880" w:rsidRDefault="00381880" w:rsidP="00FA5C79">
            <w:pPr>
              <w:jc w:val="center"/>
            </w:pPr>
            <w:r>
              <w:t>141983</w:t>
            </w:r>
          </w:p>
        </w:tc>
        <w:tc>
          <w:tcPr>
            <w:tcW w:w="1859" w:type="dxa"/>
          </w:tcPr>
          <w:p w:rsidR="00381880" w:rsidRDefault="00381880" w:rsidP="00FA5C79">
            <w:pPr>
              <w:jc w:val="center"/>
            </w:pPr>
            <w:r>
              <w:t>47.5</w:t>
            </w:r>
          </w:p>
        </w:tc>
      </w:tr>
      <w:tr w:rsidR="00381880" w:rsidTr="00381880">
        <w:tc>
          <w:tcPr>
            <w:tcW w:w="1956" w:type="dxa"/>
          </w:tcPr>
          <w:p w:rsidR="00381880" w:rsidRDefault="00381880" w:rsidP="00FA5C79">
            <w:pPr>
              <w:jc w:val="center"/>
            </w:pPr>
            <w:r>
              <w:t>4.3</w:t>
            </w:r>
          </w:p>
        </w:tc>
        <w:tc>
          <w:tcPr>
            <w:tcW w:w="1737" w:type="dxa"/>
          </w:tcPr>
          <w:p w:rsidR="00381880" w:rsidRDefault="00381880" w:rsidP="00FA5C79">
            <w:pPr>
              <w:jc w:val="center"/>
            </w:pPr>
            <w:r>
              <w:t>50,000</w:t>
            </w:r>
          </w:p>
        </w:tc>
        <w:tc>
          <w:tcPr>
            <w:tcW w:w="1881" w:type="dxa"/>
          </w:tcPr>
          <w:p w:rsidR="00381880" w:rsidRDefault="00381880" w:rsidP="00FA5C79">
            <w:pPr>
              <w:jc w:val="center"/>
            </w:pPr>
            <w:r>
              <w:t>31826</w:t>
            </w:r>
          </w:p>
        </w:tc>
        <w:tc>
          <w:tcPr>
            <w:tcW w:w="1859" w:type="dxa"/>
          </w:tcPr>
          <w:p w:rsidR="00381880" w:rsidRDefault="00381880" w:rsidP="00FA5C79">
            <w:pPr>
              <w:jc w:val="center"/>
            </w:pPr>
            <w:r>
              <w:t>24.1</w:t>
            </w:r>
          </w:p>
        </w:tc>
      </w:tr>
      <w:tr w:rsidR="00381880" w:rsidTr="00381880">
        <w:tc>
          <w:tcPr>
            <w:tcW w:w="1956" w:type="dxa"/>
          </w:tcPr>
          <w:p w:rsidR="00381880" w:rsidRDefault="00381880" w:rsidP="00FA5C79">
            <w:pPr>
              <w:jc w:val="center"/>
            </w:pPr>
            <w:r w:rsidRPr="003B3482">
              <w:t>4.3</w:t>
            </w:r>
          </w:p>
        </w:tc>
        <w:tc>
          <w:tcPr>
            <w:tcW w:w="1737" w:type="dxa"/>
          </w:tcPr>
          <w:p w:rsidR="00381880" w:rsidRDefault="00381880" w:rsidP="00FA5C79">
            <w:pPr>
              <w:jc w:val="center"/>
            </w:pPr>
            <w:r>
              <w:t>100,000</w:t>
            </w:r>
          </w:p>
        </w:tc>
        <w:tc>
          <w:tcPr>
            <w:tcW w:w="1881" w:type="dxa"/>
          </w:tcPr>
          <w:p w:rsidR="00381880" w:rsidRDefault="00381880" w:rsidP="00FA5C79">
            <w:pPr>
              <w:jc w:val="center"/>
            </w:pPr>
            <w:r>
              <w:t>60468</w:t>
            </w:r>
          </w:p>
        </w:tc>
        <w:tc>
          <w:tcPr>
            <w:tcW w:w="1859" w:type="dxa"/>
          </w:tcPr>
          <w:p w:rsidR="00381880" w:rsidRDefault="00381880" w:rsidP="00FA5C79">
            <w:pPr>
              <w:jc w:val="center"/>
            </w:pPr>
            <w:r>
              <w:t>37.5</w:t>
            </w:r>
          </w:p>
        </w:tc>
      </w:tr>
      <w:tr w:rsidR="00381880" w:rsidTr="00381880">
        <w:tc>
          <w:tcPr>
            <w:tcW w:w="1956" w:type="dxa"/>
          </w:tcPr>
          <w:p w:rsidR="00381880" w:rsidRDefault="00381880" w:rsidP="00FA5C79">
            <w:pPr>
              <w:jc w:val="center"/>
            </w:pPr>
            <w:r w:rsidRPr="003B3482">
              <w:t>4.3</w:t>
            </w:r>
          </w:p>
        </w:tc>
        <w:tc>
          <w:tcPr>
            <w:tcW w:w="1737" w:type="dxa"/>
          </w:tcPr>
          <w:p w:rsidR="00381880" w:rsidRDefault="00381880" w:rsidP="00FA5C79">
            <w:pPr>
              <w:jc w:val="center"/>
            </w:pPr>
            <w:r>
              <w:t>150,000</w:t>
            </w:r>
          </w:p>
        </w:tc>
        <w:tc>
          <w:tcPr>
            <w:tcW w:w="1881" w:type="dxa"/>
          </w:tcPr>
          <w:p w:rsidR="00381880" w:rsidRDefault="00381880" w:rsidP="00FA5C79">
            <w:pPr>
              <w:jc w:val="center"/>
            </w:pPr>
            <w:r>
              <w:t>92714</w:t>
            </w:r>
          </w:p>
        </w:tc>
        <w:tc>
          <w:tcPr>
            <w:tcW w:w="1859" w:type="dxa"/>
          </w:tcPr>
          <w:p w:rsidR="00381880" w:rsidRDefault="00381880" w:rsidP="00FA5C79">
            <w:pPr>
              <w:jc w:val="center"/>
            </w:pPr>
            <w:r>
              <w:t>42.5</w:t>
            </w:r>
          </w:p>
        </w:tc>
      </w:tr>
      <w:tr w:rsidR="00381880" w:rsidTr="00381880">
        <w:tc>
          <w:tcPr>
            <w:tcW w:w="1956" w:type="dxa"/>
          </w:tcPr>
          <w:p w:rsidR="00381880" w:rsidRDefault="00381880" w:rsidP="00FA5C79">
            <w:pPr>
              <w:jc w:val="center"/>
            </w:pPr>
            <w:r w:rsidRPr="003B3482">
              <w:t>4.3</w:t>
            </w:r>
          </w:p>
        </w:tc>
        <w:tc>
          <w:tcPr>
            <w:tcW w:w="1737" w:type="dxa"/>
          </w:tcPr>
          <w:p w:rsidR="00381880" w:rsidRDefault="00381880" w:rsidP="00FA5C79">
            <w:pPr>
              <w:jc w:val="center"/>
            </w:pPr>
            <w:r>
              <w:t>200,000</w:t>
            </w:r>
          </w:p>
        </w:tc>
        <w:tc>
          <w:tcPr>
            <w:tcW w:w="1881" w:type="dxa"/>
          </w:tcPr>
          <w:p w:rsidR="00381880" w:rsidRDefault="00381880" w:rsidP="00FA5C79">
            <w:pPr>
              <w:jc w:val="center"/>
            </w:pPr>
            <w:r>
              <w:t>113570</w:t>
            </w:r>
          </w:p>
        </w:tc>
        <w:tc>
          <w:tcPr>
            <w:tcW w:w="1859" w:type="dxa"/>
          </w:tcPr>
          <w:p w:rsidR="00381880" w:rsidRDefault="00381880" w:rsidP="00FA5C79">
            <w:pPr>
              <w:jc w:val="center"/>
            </w:pPr>
            <w:r>
              <w:t>48.1</w:t>
            </w:r>
          </w:p>
        </w:tc>
      </w:tr>
      <w:tr w:rsidR="00381880" w:rsidTr="00381880">
        <w:tc>
          <w:tcPr>
            <w:tcW w:w="1956" w:type="dxa"/>
          </w:tcPr>
          <w:p w:rsidR="00381880" w:rsidRDefault="00381880" w:rsidP="00FA5C79">
            <w:pPr>
              <w:jc w:val="center"/>
            </w:pPr>
            <w:r w:rsidRPr="003B3482">
              <w:t>4.3</w:t>
            </w:r>
          </w:p>
        </w:tc>
        <w:tc>
          <w:tcPr>
            <w:tcW w:w="1737" w:type="dxa"/>
          </w:tcPr>
          <w:p w:rsidR="00381880" w:rsidRDefault="00381880" w:rsidP="00FA5C79">
            <w:pPr>
              <w:jc w:val="center"/>
            </w:pPr>
            <w:r>
              <w:t>250,000</w:t>
            </w:r>
          </w:p>
        </w:tc>
        <w:tc>
          <w:tcPr>
            <w:tcW w:w="1881" w:type="dxa"/>
          </w:tcPr>
          <w:p w:rsidR="00381880" w:rsidRDefault="00381880" w:rsidP="00FA5C79">
            <w:pPr>
              <w:jc w:val="center"/>
            </w:pPr>
            <w:r>
              <w:t>123339</w:t>
            </w:r>
          </w:p>
        </w:tc>
        <w:tc>
          <w:tcPr>
            <w:tcW w:w="1859" w:type="dxa"/>
          </w:tcPr>
          <w:p w:rsidR="00381880" w:rsidRDefault="00381880" w:rsidP="00FA5C79">
            <w:pPr>
              <w:jc w:val="center"/>
            </w:pPr>
            <w:r>
              <w:t>48.0</w:t>
            </w:r>
          </w:p>
        </w:tc>
      </w:tr>
      <w:tr w:rsidR="00381880" w:rsidTr="00381880">
        <w:tc>
          <w:tcPr>
            <w:tcW w:w="1956" w:type="dxa"/>
          </w:tcPr>
          <w:p w:rsidR="00381880" w:rsidRDefault="00381880" w:rsidP="00FA5C79">
            <w:pPr>
              <w:jc w:val="center"/>
            </w:pPr>
            <w:r>
              <w:t>4.8</w:t>
            </w:r>
          </w:p>
        </w:tc>
        <w:tc>
          <w:tcPr>
            <w:tcW w:w="1737" w:type="dxa"/>
          </w:tcPr>
          <w:p w:rsidR="00381880" w:rsidRDefault="00381880" w:rsidP="00FA5C79">
            <w:pPr>
              <w:jc w:val="center"/>
            </w:pPr>
            <w:r>
              <w:t>50,000</w:t>
            </w:r>
          </w:p>
        </w:tc>
        <w:tc>
          <w:tcPr>
            <w:tcW w:w="1881" w:type="dxa"/>
          </w:tcPr>
          <w:p w:rsidR="00381880" w:rsidRDefault="00381880" w:rsidP="00FA5C79">
            <w:pPr>
              <w:jc w:val="center"/>
            </w:pPr>
            <w:r>
              <w:t>26797</w:t>
            </w:r>
          </w:p>
        </w:tc>
        <w:tc>
          <w:tcPr>
            <w:tcW w:w="1859" w:type="dxa"/>
          </w:tcPr>
          <w:p w:rsidR="00381880" w:rsidRDefault="00381880" w:rsidP="00FA5C79">
            <w:pPr>
              <w:jc w:val="center"/>
            </w:pPr>
            <w:r>
              <w:t>21.5</w:t>
            </w:r>
          </w:p>
        </w:tc>
      </w:tr>
      <w:tr w:rsidR="00381880" w:rsidTr="00381880">
        <w:tc>
          <w:tcPr>
            <w:tcW w:w="1956" w:type="dxa"/>
          </w:tcPr>
          <w:p w:rsidR="00381880" w:rsidRDefault="00381880" w:rsidP="00FA5C79">
            <w:pPr>
              <w:jc w:val="center"/>
            </w:pPr>
            <w:r w:rsidRPr="00350FAC">
              <w:t>4.8</w:t>
            </w:r>
          </w:p>
        </w:tc>
        <w:tc>
          <w:tcPr>
            <w:tcW w:w="1737" w:type="dxa"/>
          </w:tcPr>
          <w:p w:rsidR="00381880" w:rsidRDefault="00381880" w:rsidP="00FA5C79">
            <w:pPr>
              <w:jc w:val="center"/>
            </w:pPr>
            <w:r>
              <w:t>100,000</w:t>
            </w:r>
          </w:p>
        </w:tc>
        <w:tc>
          <w:tcPr>
            <w:tcW w:w="1881" w:type="dxa"/>
          </w:tcPr>
          <w:p w:rsidR="00381880" w:rsidRDefault="00381880" w:rsidP="00FA5C79">
            <w:pPr>
              <w:jc w:val="center"/>
            </w:pPr>
            <w:r>
              <w:t>54458</w:t>
            </w:r>
          </w:p>
        </w:tc>
        <w:tc>
          <w:tcPr>
            <w:tcW w:w="1859" w:type="dxa"/>
          </w:tcPr>
          <w:p w:rsidR="00381880" w:rsidRDefault="00381880" w:rsidP="00FA5C79">
            <w:pPr>
              <w:jc w:val="center"/>
            </w:pPr>
            <w:r>
              <w:t>36.3</w:t>
            </w:r>
          </w:p>
        </w:tc>
      </w:tr>
      <w:tr w:rsidR="00381880" w:rsidTr="00381880">
        <w:tc>
          <w:tcPr>
            <w:tcW w:w="1956" w:type="dxa"/>
          </w:tcPr>
          <w:p w:rsidR="00381880" w:rsidRDefault="00381880" w:rsidP="00FA5C79">
            <w:pPr>
              <w:jc w:val="center"/>
            </w:pPr>
            <w:r w:rsidRPr="00350FAC">
              <w:t>4.8</w:t>
            </w:r>
          </w:p>
        </w:tc>
        <w:tc>
          <w:tcPr>
            <w:tcW w:w="1737" w:type="dxa"/>
          </w:tcPr>
          <w:p w:rsidR="00381880" w:rsidRDefault="00381880" w:rsidP="00FA5C79">
            <w:pPr>
              <w:jc w:val="center"/>
            </w:pPr>
            <w:r>
              <w:t>150,000</w:t>
            </w:r>
          </w:p>
        </w:tc>
        <w:tc>
          <w:tcPr>
            <w:tcW w:w="1881" w:type="dxa"/>
          </w:tcPr>
          <w:p w:rsidR="00381880" w:rsidRDefault="00381880" w:rsidP="00FA5C79">
            <w:pPr>
              <w:jc w:val="center"/>
            </w:pPr>
            <w:r>
              <w:t>71520</w:t>
            </w:r>
          </w:p>
        </w:tc>
        <w:tc>
          <w:tcPr>
            <w:tcW w:w="1859" w:type="dxa"/>
          </w:tcPr>
          <w:p w:rsidR="00381880" w:rsidRDefault="00381880" w:rsidP="00FA5C79">
            <w:pPr>
              <w:jc w:val="center"/>
            </w:pPr>
            <w:r>
              <w:t>41.9</w:t>
            </w:r>
          </w:p>
        </w:tc>
      </w:tr>
      <w:tr w:rsidR="00381880" w:rsidTr="00381880">
        <w:tc>
          <w:tcPr>
            <w:tcW w:w="1956" w:type="dxa"/>
          </w:tcPr>
          <w:p w:rsidR="00381880" w:rsidRDefault="00381880" w:rsidP="00FA5C79">
            <w:pPr>
              <w:jc w:val="center"/>
            </w:pPr>
            <w:r w:rsidRPr="00350FAC">
              <w:t>4.8</w:t>
            </w:r>
          </w:p>
        </w:tc>
        <w:tc>
          <w:tcPr>
            <w:tcW w:w="1737" w:type="dxa"/>
          </w:tcPr>
          <w:p w:rsidR="00381880" w:rsidRDefault="00381880" w:rsidP="00FA5C79">
            <w:pPr>
              <w:jc w:val="center"/>
            </w:pPr>
            <w:r>
              <w:t>200,000</w:t>
            </w:r>
          </w:p>
        </w:tc>
        <w:tc>
          <w:tcPr>
            <w:tcW w:w="1881" w:type="dxa"/>
          </w:tcPr>
          <w:p w:rsidR="00381880" w:rsidRDefault="00381880" w:rsidP="00FA5C79">
            <w:pPr>
              <w:jc w:val="center"/>
            </w:pPr>
            <w:r>
              <w:t>87189</w:t>
            </w:r>
          </w:p>
        </w:tc>
        <w:tc>
          <w:tcPr>
            <w:tcW w:w="1859" w:type="dxa"/>
          </w:tcPr>
          <w:p w:rsidR="00381880" w:rsidRDefault="00381880" w:rsidP="00FA5C79">
            <w:pPr>
              <w:jc w:val="center"/>
            </w:pPr>
            <w:r>
              <w:t>43.3</w:t>
            </w:r>
          </w:p>
        </w:tc>
      </w:tr>
      <w:tr w:rsidR="00381880" w:rsidTr="00381880">
        <w:tc>
          <w:tcPr>
            <w:tcW w:w="1956" w:type="dxa"/>
          </w:tcPr>
          <w:p w:rsidR="00381880" w:rsidRDefault="00381880" w:rsidP="00FA5C79">
            <w:pPr>
              <w:jc w:val="center"/>
            </w:pPr>
            <w:r w:rsidRPr="00350FAC">
              <w:t>4.8</w:t>
            </w:r>
          </w:p>
        </w:tc>
        <w:tc>
          <w:tcPr>
            <w:tcW w:w="1737" w:type="dxa"/>
          </w:tcPr>
          <w:p w:rsidR="00381880" w:rsidRDefault="00381880" w:rsidP="00FA5C79">
            <w:pPr>
              <w:jc w:val="center"/>
            </w:pPr>
            <w:r>
              <w:t>250,000</w:t>
            </w:r>
          </w:p>
        </w:tc>
        <w:tc>
          <w:tcPr>
            <w:tcW w:w="1881" w:type="dxa"/>
          </w:tcPr>
          <w:p w:rsidR="00381880" w:rsidRDefault="00381880" w:rsidP="00FA5C79">
            <w:pPr>
              <w:jc w:val="center"/>
            </w:pPr>
            <w:r>
              <w:t>123398</w:t>
            </w:r>
          </w:p>
        </w:tc>
        <w:tc>
          <w:tcPr>
            <w:tcW w:w="1859" w:type="dxa"/>
          </w:tcPr>
          <w:p w:rsidR="00381880" w:rsidRDefault="00381880" w:rsidP="00FA5C79">
            <w:pPr>
              <w:jc w:val="center"/>
            </w:pPr>
            <w:r>
              <w:t>47.5</w:t>
            </w:r>
          </w:p>
        </w:tc>
      </w:tr>
      <w:tr w:rsidR="00381880" w:rsidTr="00381880">
        <w:tc>
          <w:tcPr>
            <w:tcW w:w="1956" w:type="dxa"/>
          </w:tcPr>
          <w:p w:rsidR="00381880" w:rsidRDefault="00381880" w:rsidP="00FA5C79">
            <w:pPr>
              <w:jc w:val="center"/>
            </w:pPr>
            <w:r>
              <w:t>Maturity Group</w:t>
            </w:r>
          </w:p>
          <w:p w:rsidR="00381880" w:rsidRPr="00350FAC" w:rsidRDefault="00381880" w:rsidP="00FA5C79">
            <w:pPr>
              <w:jc w:val="center"/>
            </w:pPr>
            <w:r>
              <w:t>Means</w:t>
            </w:r>
          </w:p>
        </w:tc>
        <w:tc>
          <w:tcPr>
            <w:tcW w:w="1737" w:type="dxa"/>
          </w:tcPr>
          <w:p w:rsidR="00381880" w:rsidRDefault="00381880" w:rsidP="00FA5C79">
            <w:pPr>
              <w:jc w:val="center"/>
            </w:pPr>
          </w:p>
        </w:tc>
        <w:tc>
          <w:tcPr>
            <w:tcW w:w="1881" w:type="dxa"/>
          </w:tcPr>
          <w:p w:rsidR="00381880" w:rsidRDefault="00381880" w:rsidP="00FA5C79">
            <w:pPr>
              <w:jc w:val="center"/>
            </w:pPr>
          </w:p>
        </w:tc>
        <w:tc>
          <w:tcPr>
            <w:tcW w:w="1859" w:type="dxa"/>
          </w:tcPr>
          <w:p w:rsidR="00381880" w:rsidRDefault="00381880" w:rsidP="00FA5C79">
            <w:pPr>
              <w:jc w:val="center"/>
            </w:pPr>
          </w:p>
        </w:tc>
      </w:tr>
      <w:tr w:rsidR="00381880" w:rsidTr="00381880">
        <w:tc>
          <w:tcPr>
            <w:tcW w:w="1956" w:type="dxa"/>
          </w:tcPr>
          <w:p w:rsidR="00381880" w:rsidRPr="00350FAC" w:rsidRDefault="00381880" w:rsidP="00FA5C79">
            <w:pPr>
              <w:jc w:val="center"/>
            </w:pPr>
            <w:r>
              <w:t>3.4</w:t>
            </w:r>
          </w:p>
        </w:tc>
        <w:tc>
          <w:tcPr>
            <w:tcW w:w="1737" w:type="dxa"/>
          </w:tcPr>
          <w:p w:rsidR="00381880" w:rsidRDefault="00381880" w:rsidP="00FA5C79">
            <w:pPr>
              <w:jc w:val="center"/>
            </w:pPr>
          </w:p>
        </w:tc>
        <w:tc>
          <w:tcPr>
            <w:tcW w:w="1881" w:type="dxa"/>
          </w:tcPr>
          <w:p w:rsidR="00381880" w:rsidRDefault="00381880" w:rsidP="00FA5C79">
            <w:pPr>
              <w:jc w:val="center"/>
            </w:pPr>
            <w:r>
              <w:t>83470b</w:t>
            </w:r>
          </w:p>
        </w:tc>
        <w:tc>
          <w:tcPr>
            <w:tcW w:w="1859" w:type="dxa"/>
          </w:tcPr>
          <w:p w:rsidR="00381880" w:rsidRDefault="00381880" w:rsidP="00FA5C79">
            <w:pPr>
              <w:jc w:val="center"/>
            </w:pPr>
            <w:r>
              <w:t>36.4 a</w:t>
            </w:r>
          </w:p>
        </w:tc>
      </w:tr>
      <w:tr w:rsidR="00381880" w:rsidTr="00381880">
        <w:tc>
          <w:tcPr>
            <w:tcW w:w="1956" w:type="dxa"/>
          </w:tcPr>
          <w:p w:rsidR="00381880" w:rsidRPr="00350FAC" w:rsidRDefault="00381880" w:rsidP="00FA5C79">
            <w:pPr>
              <w:jc w:val="center"/>
            </w:pPr>
            <w:r>
              <w:t>3.7</w:t>
            </w:r>
          </w:p>
        </w:tc>
        <w:tc>
          <w:tcPr>
            <w:tcW w:w="1737" w:type="dxa"/>
          </w:tcPr>
          <w:p w:rsidR="00381880" w:rsidRDefault="00381880" w:rsidP="00FA5C79">
            <w:pPr>
              <w:jc w:val="center"/>
            </w:pPr>
          </w:p>
        </w:tc>
        <w:tc>
          <w:tcPr>
            <w:tcW w:w="1881" w:type="dxa"/>
          </w:tcPr>
          <w:p w:rsidR="00381880" w:rsidRDefault="00381880" w:rsidP="00FA5C79">
            <w:pPr>
              <w:jc w:val="center"/>
            </w:pPr>
            <w:r>
              <w:t>88449b</w:t>
            </w:r>
          </w:p>
        </w:tc>
        <w:tc>
          <w:tcPr>
            <w:tcW w:w="1859" w:type="dxa"/>
          </w:tcPr>
          <w:p w:rsidR="00381880" w:rsidRDefault="00381880" w:rsidP="00FA5C79">
            <w:pPr>
              <w:jc w:val="center"/>
            </w:pPr>
            <w:r>
              <w:t>41.1c</w:t>
            </w:r>
          </w:p>
        </w:tc>
      </w:tr>
      <w:tr w:rsidR="00381880" w:rsidTr="00381880">
        <w:tc>
          <w:tcPr>
            <w:tcW w:w="1956" w:type="dxa"/>
          </w:tcPr>
          <w:p w:rsidR="00381880" w:rsidRPr="00350FAC" w:rsidRDefault="00381880" w:rsidP="00FA5C79">
            <w:pPr>
              <w:jc w:val="center"/>
            </w:pPr>
            <w:r>
              <w:t>4.3</w:t>
            </w:r>
          </w:p>
        </w:tc>
        <w:tc>
          <w:tcPr>
            <w:tcW w:w="1737" w:type="dxa"/>
          </w:tcPr>
          <w:p w:rsidR="00381880" w:rsidRDefault="00381880" w:rsidP="00FA5C79">
            <w:pPr>
              <w:jc w:val="center"/>
            </w:pPr>
          </w:p>
        </w:tc>
        <w:tc>
          <w:tcPr>
            <w:tcW w:w="1881" w:type="dxa"/>
          </w:tcPr>
          <w:p w:rsidR="00381880" w:rsidRDefault="00381880" w:rsidP="00FA5C79">
            <w:pPr>
              <w:jc w:val="center"/>
            </w:pPr>
            <w:r>
              <w:t>84383b</w:t>
            </w:r>
          </w:p>
        </w:tc>
        <w:tc>
          <w:tcPr>
            <w:tcW w:w="1859" w:type="dxa"/>
          </w:tcPr>
          <w:p w:rsidR="00381880" w:rsidRDefault="00381880" w:rsidP="00FA5C79">
            <w:pPr>
              <w:jc w:val="center"/>
            </w:pPr>
            <w:r>
              <w:t>40.0c</w:t>
            </w:r>
          </w:p>
        </w:tc>
      </w:tr>
      <w:tr w:rsidR="00381880" w:rsidTr="00381880">
        <w:tc>
          <w:tcPr>
            <w:tcW w:w="1956" w:type="dxa"/>
          </w:tcPr>
          <w:p w:rsidR="00381880" w:rsidRPr="00350FAC" w:rsidRDefault="00381880" w:rsidP="00FA5C79">
            <w:pPr>
              <w:jc w:val="center"/>
            </w:pPr>
            <w:r>
              <w:t>4.8</w:t>
            </w:r>
          </w:p>
        </w:tc>
        <w:tc>
          <w:tcPr>
            <w:tcW w:w="1737" w:type="dxa"/>
          </w:tcPr>
          <w:p w:rsidR="00381880" w:rsidRDefault="00381880" w:rsidP="00FA5C79">
            <w:pPr>
              <w:jc w:val="center"/>
            </w:pPr>
          </w:p>
        </w:tc>
        <w:tc>
          <w:tcPr>
            <w:tcW w:w="1881" w:type="dxa"/>
          </w:tcPr>
          <w:p w:rsidR="00381880" w:rsidRDefault="00381880" w:rsidP="00FA5C79">
            <w:pPr>
              <w:jc w:val="center"/>
            </w:pPr>
            <w:r>
              <w:t>72672a</w:t>
            </w:r>
          </w:p>
        </w:tc>
        <w:tc>
          <w:tcPr>
            <w:tcW w:w="1859" w:type="dxa"/>
          </w:tcPr>
          <w:p w:rsidR="00381880" w:rsidRDefault="00381880" w:rsidP="00FA5C79">
            <w:pPr>
              <w:jc w:val="center"/>
            </w:pPr>
            <w:r>
              <w:t>38.1b</w:t>
            </w:r>
          </w:p>
        </w:tc>
      </w:tr>
      <w:tr w:rsidR="00381880" w:rsidTr="00381880">
        <w:tc>
          <w:tcPr>
            <w:tcW w:w="1956" w:type="dxa"/>
          </w:tcPr>
          <w:p w:rsidR="00381880" w:rsidRPr="00350FAC" w:rsidRDefault="00381880" w:rsidP="00FA5C79">
            <w:pPr>
              <w:jc w:val="center"/>
            </w:pPr>
          </w:p>
        </w:tc>
        <w:tc>
          <w:tcPr>
            <w:tcW w:w="1737" w:type="dxa"/>
          </w:tcPr>
          <w:p w:rsidR="00381880" w:rsidRDefault="00381880" w:rsidP="00FA5C79">
            <w:pPr>
              <w:jc w:val="center"/>
            </w:pPr>
          </w:p>
        </w:tc>
        <w:tc>
          <w:tcPr>
            <w:tcW w:w="1881" w:type="dxa"/>
          </w:tcPr>
          <w:p w:rsidR="00381880" w:rsidRDefault="00381880" w:rsidP="00FA5C79">
            <w:pPr>
              <w:jc w:val="center"/>
            </w:pPr>
          </w:p>
        </w:tc>
        <w:tc>
          <w:tcPr>
            <w:tcW w:w="1859" w:type="dxa"/>
          </w:tcPr>
          <w:p w:rsidR="00381880" w:rsidRDefault="00381880" w:rsidP="00FA5C79">
            <w:pPr>
              <w:jc w:val="center"/>
            </w:pPr>
          </w:p>
        </w:tc>
      </w:tr>
      <w:tr w:rsidR="00381880" w:rsidTr="00381880">
        <w:tc>
          <w:tcPr>
            <w:tcW w:w="1956" w:type="dxa"/>
          </w:tcPr>
          <w:p w:rsidR="00381880" w:rsidRDefault="00381880" w:rsidP="00FA5C79">
            <w:pPr>
              <w:jc w:val="center"/>
            </w:pPr>
            <w:r>
              <w:t>Seeding Rate</w:t>
            </w:r>
          </w:p>
          <w:p w:rsidR="00381880" w:rsidRPr="00350FAC" w:rsidRDefault="00381880" w:rsidP="00FA5C79">
            <w:pPr>
              <w:jc w:val="center"/>
            </w:pPr>
            <w:r>
              <w:t>Means</w:t>
            </w:r>
          </w:p>
        </w:tc>
        <w:tc>
          <w:tcPr>
            <w:tcW w:w="1737" w:type="dxa"/>
          </w:tcPr>
          <w:p w:rsidR="00381880" w:rsidRDefault="00381880" w:rsidP="00FA5C79">
            <w:pPr>
              <w:jc w:val="center"/>
            </w:pPr>
          </w:p>
        </w:tc>
        <w:tc>
          <w:tcPr>
            <w:tcW w:w="1881" w:type="dxa"/>
          </w:tcPr>
          <w:p w:rsidR="00381880" w:rsidRDefault="00381880" w:rsidP="00FA5C79">
            <w:pPr>
              <w:jc w:val="center"/>
            </w:pPr>
          </w:p>
        </w:tc>
        <w:tc>
          <w:tcPr>
            <w:tcW w:w="1859" w:type="dxa"/>
          </w:tcPr>
          <w:p w:rsidR="00381880" w:rsidRDefault="00381880" w:rsidP="00FA5C79">
            <w:pPr>
              <w:jc w:val="center"/>
            </w:pPr>
          </w:p>
        </w:tc>
      </w:tr>
      <w:tr w:rsidR="00381880" w:rsidTr="00381880">
        <w:tc>
          <w:tcPr>
            <w:tcW w:w="1956" w:type="dxa"/>
          </w:tcPr>
          <w:p w:rsidR="00381880" w:rsidRPr="00350FAC" w:rsidRDefault="00381880" w:rsidP="00FA5C79">
            <w:pPr>
              <w:jc w:val="center"/>
            </w:pPr>
          </w:p>
        </w:tc>
        <w:tc>
          <w:tcPr>
            <w:tcW w:w="1737" w:type="dxa"/>
          </w:tcPr>
          <w:p w:rsidR="00381880" w:rsidRPr="00350FAC" w:rsidRDefault="00381880" w:rsidP="00FA5C79">
            <w:pPr>
              <w:jc w:val="center"/>
            </w:pPr>
            <w:r>
              <w:t>50,000</w:t>
            </w:r>
          </w:p>
        </w:tc>
        <w:tc>
          <w:tcPr>
            <w:tcW w:w="1881" w:type="dxa"/>
          </w:tcPr>
          <w:p w:rsidR="00381880" w:rsidRDefault="00381880" w:rsidP="00FA5C79">
            <w:pPr>
              <w:jc w:val="center"/>
            </w:pPr>
            <w:r>
              <w:t>31638a</w:t>
            </w:r>
          </w:p>
        </w:tc>
        <w:tc>
          <w:tcPr>
            <w:tcW w:w="1859" w:type="dxa"/>
          </w:tcPr>
          <w:p w:rsidR="00381880" w:rsidRDefault="00381880" w:rsidP="00FA5C79">
            <w:pPr>
              <w:jc w:val="center"/>
            </w:pPr>
            <w:r>
              <w:t>23.5a</w:t>
            </w:r>
          </w:p>
        </w:tc>
      </w:tr>
      <w:tr w:rsidR="00381880" w:rsidTr="00381880">
        <w:tc>
          <w:tcPr>
            <w:tcW w:w="1956" w:type="dxa"/>
          </w:tcPr>
          <w:p w:rsidR="00381880" w:rsidRPr="00350FAC" w:rsidRDefault="00381880" w:rsidP="00FA5C79">
            <w:pPr>
              <w:jc w:val="center"/>
            </w:pPr>
          </w:p>
        </w:tc>
        <w:tc>
          <w:tcPr>
            <w:tcW w:w="1737" w:type="dxa"/>
          </w:tcPr>
          <w:p w:rsidR="00381880" w:rsidRPr="00350FAC" w:rsidRDefault="00381880" w:rsidP="00FA5C79">
            <w:pPr>
              <w:jc w:val="center"/>
            </w:pPr>
            <w:r>
              <w:t>100,000</w:t>
            </w:r>
          </w:p>
        </w:tc>
        <w:tc>
          <w:tcPr>
            <w:tcW w:w="1881" w:type="dxa"/>
          </w:tcPr>
          <w:p w:rsidR="00381880" w:rsidRDefault="00381880" w:rsidP="00FA5C79">
            <w:pPr>
              <w:jc w:val="center"/>
            </w:pPr>
            <w:r>
              <w:t>60538b</w:t>
            </w:r>
          </w:p>
        </w:tc>
        <w:tc>
          <w:tcPr>
            <w:tcW w:w="1859" w:type="dxa"/>
          </w:tcPr>
          <w:p w:rsidR="00381880" w:rsidRDefault="00381880" w:rsidP="00FA5C79">
            <w:pPr>
              <w:jc w:val="center"/>
            </w:pPr>
            <w:r>
              <w:t>36.7b</w:t>
            </w:r>
          </w:p>
        </w:tc>
      </w:tr>
      <w:tr w:rsidR="00381880" w:rsidTr="00381880">
        <w:tc>
          <w:tcPr>
            <w:tcW w:w="1956" w:type="dxa"/>
          </w:tcPr>
          <w:p w:rsidR="00381880" w:rsidRPr="00350FAC" w:rsidRDefault="00381880" w:rsidP="00FA5C79">
            <w:pPr>
              <w:jc w:val="center"/>
            </w:pPr>
          </w:p>
        </w:tc>
        <w:tc>
          <w:tcPr>
            <w:tcW w:w="1737" w:type="dxa"/>
          </w:tcPr>
          <w:p w:rsidR="00381880" w:rsidRPr="00350FAC" w:rsidRDefault="00381880" w:rsidP="00FA5C79">
            <w:pPr>
              <w:jc w:val="center"/>
            </w:pPr>
            <w:r>
              <w:t>150,000</w:t>
            </w:r>
          </w:p>
        </w:tc>
        <w:tc>
          <w:tcPr>
            <w:tcW w:w="1881" w:type="dxa"/>
          </w:tcPr>
          <w:p w:rsidR="00381880" w:rsidRDefault="00381880" w:rsidP="00FA5C79">
            <w:pPr>
              <w:jc w:val="center"/>
            </w:pPr>
            <w:r>
              <w:t>83299c</w:t>
            </w:r>
          </w:p>
        </w:tc>
        <w:tc>
          <w:tcPr>
            <w:tcW w:w="1859" w:type="dxa"/>
          </w:tcPr>
          <w:p w:rsidR="00381880" w:rsidRDefault="00381880" w:rsidP="00FA5C79">
            <w:pPr>
              <w:jc w:val="center"/>
            </w:pPr>
            <w:r>
              <w:t>42.2c</w:t>
            </w:r>
          </w:p>
        </w:tc>
      </w:tr>
      <w:tr w:rsidR="00381880" w:rsidTr="00381880">
        <w:tc>
          <w:tcPr>
            <w:tcW w:w="1956" w:type="dxa"/>
          </w:tcPr>
          <w:p w:rsidR="00381880" w:rsidRPr="00350FAC" w:rsidRDefault="00381880" w:rsidP="00FA5C79">
            <w:pPr>
              <w:jc w:val="center"/>
            </w:pPr>
          </w:p>
        </w:tc>
        <w:tc>
          <w:tcPr>
            <w:tcW w:w="1737" w:type="dxa"/>
          </w:tcPr>
          <w:p w:rsidR="00381880" w:rsidRPr="00350FAC" w:rsidRDefault="00381880" w:rsidP="00FA5C79">
            <w:pPr>
              <w:jc w:val="center"/>
            </w:pPr>
            <w:r>
              <w:t>200,000</w:t>
            </w:r>
          </w:p>
        </w:tc>
        <w:tc>
          <w:tcPr>
            <w:tcW w:w="1881" w:type="dxa"/>
          </w:tcPr>
          <w:p w:rsidR="00381880" w:rsidRDefault="00381880" w:rsidP="00FA5C79">
            <w:pPr>
              <w:jc w:val="center"/>
            </w:pPr>
            <w:r>
              <w:t>105837d</w:t>
            </w:r>
          </w:p>
        </w:tc>
        <w:tc>
          <w:tcPr>
            <w:tcW w:w="1859" w:type="dxa"/>
          </w:tcPr>
          <w:p w:rsidR="00381880" w:rsidRDefault="00381880" w:rsidP="00FA5C79">
            <w:pPr>
              <w:jc w:val="center"/>
            </w:pPr>
            <w:r>
              <w:t>45.3d</w:t>
            </w:r>
          </w:p>
        </w:tc>
      </w:tr>
      <w:tr w:rsidR="00381880" w:rsidTr="00381880">
        <w:tc>
          <w:tcPr>
            <w:tcW w:w="1956" w:type="dxa"/>
            <w:tcBorders>
              <w:bottom w:val="single" w:sz="4" w:space="0" w:color="auto"/>
            </w:tcBorders>
          </w:tcPr>
          <w:p w:rsidR="00381880" w:rsidRPr="00350FAC" w:rsidRDefault="00381880" w:rsidP="00FA5C79">
            <w:pPr>
              <w:jc w:val="center"/>
            </w:pPr>
          </w:p>
        </w:tc>
        <w:tc>
          <w:tcPr>
            <w:tcW w:w="1737" w:type="dxa"/>
            <w:tcBorders>
              <w:bottom w:val="single" w:sz="4" w:space="0" w:color="auto"/>
            </w:tcBorders>
          </w:tcPr>
          <w:p w:rsidR="00381880" w:rsidRPr="00350FAC" w:rsidRDefault="00381880" w:rsidP="00FA5C79">
            <w:pPr>
              <w:jc w:val="center"/>
            </w:pPr>
            <w:r>
              <w:t>250,000</w:t>
            </w:r>
          </w:p>
        </w:tc>
        <w:tc>
          <w:tcPr>
            <w:tcW w:w="1881" w:type="dxa"/>
            <w:tcBorders>
              <w:bottom w:val="single" w:sz="4" w:space="0" w:color="auto"/>
            </w:tcBorders>
          </w:tcPr>
          <w:p w:rsidR="00381880" w:rsidRDefault="00381880" w:rsidP="00FA5C79">
            <w:pPr>
              <w:jc w:val="center"/>
            </w:pPr>
            <w:r>
              <w:t>129906e</w:t>
            </w:r>
          </w:p>
        </w:tc>
        <w:tc>
          <w:tcPr>
            <w:tcW w:w="1859" w:type="dxa"/>
            <w:tcBorders>
              <w:bottom w:val="single" w:sz="4" w:space="0" w:color="auto"/>
            </w:tcBorders>
          </w:tcPr>
          <w:p w:rsidR="00381880" w:rsidRDefault="00381880" w:rsidP="00FA5C79">
            <w:pPr>
              <w:jc w:val="center"/>
            </w:pPr>
            <w:r>
              <w:t>46.9d</w:t>
            </w:r>
          </w:p>
        </w:tc>
      </w:tr>
    </w:tbl>
    <w:p w:rsidR="00381880" w:rsidRDefault="00381880" w:rsidP="00381880">
      <w:pPr>
        <w:ind w:left="90"/>
        <w:rPr>
          <w:sz w:val="22"/>
          <w:szCs w:val="22"/>
        </w:rPr>
      </w:pPr>
    </w:p>
    <w:p w:rsidR="001A4E73" w:rsidRDefault="001A4E73" w:rsidP="00381880">
      <w:pPr>
        <w:ind w:left="90"/>
        <w:rPr>
          <w:sz w:val="22"/>
          <w:szCs w:val="22"/>
        </w:rPr>
      </w:pPr>
    </w:p>
    <w:p w:rsidR="001A4E73" w:rsidRDefault="001A4E73" w:rsidP="001A4E73">
      <w:r>
        <w:br w:type="page"/>
      </w:r>
      <w:r>
        <w:lastRenderedPageBreak/>
        <w:t>Stand Densities and Yields from Experiment 2, Average of 2016 and 2017.</w:t>
      </w:r>
    </w:p>
    <w:tbl>
      <w:tblPr>
        <w:tblStyle w:val="TableGrid"/>
        <w:tblW w:w="0" w:type="auto"/>
        <w:tblLook w:val="04A0" w:firstRow="1" w:lastRow="0" w:firstColumn="1" w:lastColumn="0" w:noHBand="0" w:noVBand="1"/>
      </w:tblPr>
      <w:tblGrid>
        <w:gridCol w:w="1936"/>
        <w:gridCol w:w="1898"/>
        <w:gridCol w:w="1855"/>
        <w:gridCol w:w="1813"/>
        <w:gridCol w:w="1848"/>
      </w:tblGrid>
      <w:tr w:rsidR="001A4E73" w:rsidTr="00684076">
        <w:tc>
          <w:tcPr>
            <w:tcW w:w="1956" w:type="dxa"/>
          </w:tcPr>
          <w:p w:rsidR="001A4E73" w:rsidRDefault="001A4E73" w:rsidP="00FA5C79">
            <w:pPr>
              <w:jc w:val="center"/>
            </w:pPr>
            <w:r>
              <w:t>Seed Treatment</w:t>
            </w:r>
          </w:p>
        </w:tc>
        <w:tc>
          <w:tcPr>
            <w:tcW w:w="1917" w:type="dxa"/>
          </w:tcPr>
          <w:p w:rsidR="001A4E73" w:rsidRDefault="001A4E73" w:rsidP="00FA5C79">
            <w:pPr>
              <w:jc w:val="center"/>
            </w:pPr>
            <w:r>
              <w:t>Foliar App</w:t>
            </w:r>
          </w:p>
        </w:tc>
        <w:tc>
          <w:tcPr>
            <w:tcW w:w="1881" w:type="dxa"/>
          </w:tcPr>
          <w:p w:rsidR="001A4E73" w:rsidRDefault="001A4E73" w:rsidP="00FA5C79">
            <w:pPr>
              <w:jc w:val="center"/>
            </w:pPr>
            <w:r>
              <w:t>Stand</w:t>
            </w:r>
          </w:p>
        </w:tc>
        <w:tc>
          <w:tcPr>
            <w:tcW w:w="1859" w:type="dxa"/>
          </w:tcPr>
          <w:p w:rsidR="001A4E73" w:rsidRDefault="001A4E73" w:rsidP="00FA5C79">
            <w:pPr>
              <w:jc w:val="center"/>
            </w:pPr>
          </w:p>
        </w:tc>
        <w:tc>
          <w:tcPr>
            <w:tcW w:w="1859" w:type="dxa"/>
          </w:tcPr>
          <w:p w:rsidR="001A4E73" w:rsidRDefault="001A4E73" w:rsidP="00FA5C79">
            <w:pPr>
              <w:jc w:val="center"/>
            </w:pPr>
            <w:r>
              <w:t>Yield</w:t>
            </w:r>
          </w:p>
        </w:tc>
      </w:tr>
      <w:tr w:rsidR="001A4E73" w:rsidTr="00684076">
        <w:tc>
          <w:tcPr>
            <w:tcW w:w="1956" w:type="dxa"/>
          </w:tcPr>
          <w:p w:rsidR="001A4E73" w:rsidRDefault="001A4E73" w:rsidP="00FA5C79">
            <w:pPr>
              <w:jc w:val="center"/>
            </w:pPr>
          </w:p>
        </w:tc>
        <w:tc>
          <w:tcPr>
            <w:tcW w:w="1917" w:type="dxa"/>
          </w:tcPr>
          <w:p w:rsidR="001A4E73" w:rsidRDefault="001A4E73" w:rsidP="00FA5C79">
            <w:pPr>
              <w:jc w:val="center"/>
            </w:pPr>
          </w:p>
        </w:tc>
        <w:tc>
          <w:tcPr>
            <w:tcW w:w="1881" w:type="dxa"/>
          </w:tcPr>
          <w:p w:rsidR="001A4E73" w:rsidRDefault="001A4E73" w:rsidP="00FA5C79">
            <w:pPr>
              <w:jc w:val="center"/>
            </w:pPr>
            <w:r>
              <w:t>#/acre</w:t>
            </w:r>
          </w:p>
        </w:tc>
        <w:tc>
          <w:tcPr>
            <w:tcW w:w="1859" w:type="dxa"/>
          </w:tcPr>
          <w:p w:rsidR="001A4E73" w:rsidRDefault="001A4E73" w:rsidP="00FA5C79">
            <w:pPr>
              <w:jc w:val="center"/>
            </w:pPr>
          </w:p>
        </w:tc>
        <w:tc>
          <w:tcPr>
            <w:tcW w:w="1859" w:type="dxa"/>
          </w:tcPr>
          <w:p w:rsidR="001A4E73" w:rsidRDefault="001A4E73" w:rsidP="00FA5C79">
            <w:pPr>
              <w:jc w:val="center"/>
            </w:pPr>
            <w:r>
              <w:t>bushels/acre</w:t>
            </w:r>
          </w:p>
        </w:tc>
      </w:tr>
      <w:tr w:rsidR="001A4E73" w:rsidTr="00684076">
        <w:tc>
          <w:tcPr>
            <w:tcW w:w="1956" w:type="dxa"/>
          </w:tcPr>
          <w:p w:rsidR="001A4E73" w:rsidRDefault="001A4E73" w:rsidP="00FA5C79">
            <w:pPr>
              <w:jc w:val="center"/>
            </w:pPr>
            <w:r>
              <w:t>Untreated</w:t>
            </w:r>
          </w:p>
        </w:tc>
        <w:tc>
          <w:tcPr>
            <w:tcW w:w="1917" w:type="dxa"/>
          </w:tcPr>
          <w:p w:rsidR="001A4E73" w:rsidRDefault="001A4E73" w:rsidP="00FA5C79">
            <w:pPr>
              <w:jc w:val="center"/>
            </w:pPr>
            <w:r>
              <w:t>None</w:t>
            </w:r>
          </w:p>
        </w:tc>
        <w:tc>
          <w:tcPr>
            <w:tcW w:w="1881" w:type="dxa"/>
          </w:tcPr>
          <w:p w:rsidR="001A4E73" w:rsidRDefault="001A4E73" w:rsidP="00FA5C79">
            <w:pPr>
              <w:jc w:val="center"/>
            </w:pPr>
            <w:r>
              <w:t>80631</w:t>
            </w:r>
          </w:p>
        </w:tc>
        <w:tc>
          <w:tcPr>
            <w:tcW w:w="1859" w:type="dxa"/>
          </w:tcPr>
          <w:p w:rsidR="001A4E73" w:rsidRDefault="001A4E73" w:rsidP="00FA5C79">
            <w:pPr>
              <w:jc w:val="center"/>
            </w:pPr>
          </w:p>
        </w:tc>
        <w:tc>
          <w:tcPr>
            <w:tcW w:w="1859" w:type="dxa"/>
          </w:tcPr>
          <w:p w:rsidR="001A4E73" w:rsidRDefault="001A4E73" w:rsidP="00FA5C79">
            <w:pPr>
              <w:jc w:val="center"/>
            </w:pPr>
            <w:r>
              <w:t>42.2</w:t>
            </w:r>
          </w:p>
        </w:tc>
      </w:tr>
      <w:tr w:rsidR="001A4E73" w:rsidTr="00684076">
        <w:tc>
          <w:tcPr>
            <w:tcW w:w="1956" w:type="dxa"/>
          </w:tcPr>
          <w:p w:rsidR="001A4E73" w:rsidRDefault="001A4E73" w:rsidP="00FA5C79">
            <w:pPr>
              <w:jc w:val="center"/>
            </w:pPr>
            <w:r>
              <w:t>Untreated</w:t>
            </w:r>
          </w:p>
        </w:tc>
        <w:tc>
          <w:tcPr>
            <w:tcW w:w="1917" w:type="dxa"/>
          </w:tcPr>
          <w:p w:rsidR="001A4E73" w:rsidRDefault="001A4E73" w:rsidP="00FA5C79">
            <w:pPr>
              <w:jc w:val="center"/>
            </w:pPr>
            <w:r>
              <w:t>Fungicide</w:t>
            </w:r>
          </w:p>
        </w:tc>
        <w:tc>
          <w:tcPr>
            <w:tcW w:w="1881" w:type="dxa"/>
          </w:tcPr>
          <w:p w:rsidR="001A4E73" w:rsidRDefault="001A4E73" w:rsidP="00FA5C79">
            <w:pPr>
              <w:jc w:val="center"/>
            </w:pPr>
            <w:r>
              <w:t>86263</w:t>
            </w:r>
          </w:p>
        </w:tc>
        <w:tc>
          <w:tcPr>
            <w:tcW w:w="1859" w:type="dxa"/>
          </w:tcPr>
          <w:p w:rsidR="001A4E73" w:rsidRDefault="001A4E73" w:rsidP="00FA5C79">
            <w:pPr>
              <w:jc w:val="center"/>
            </w:pPr>
          </w:p>
        </w:tc>
        <w:tc>
          <w:tcPr>
            <w:tcW w:w="1859" w:type="dxa"/>
          </w:tcPr>
          <w:p w:rsidR="001A4E73" w:rsidRDefault="001A4E73" w:rsidP="00FA5C79">
            <w:pPr>
              <w:jc w:val="center"/>
            </w:pPr>
            <w:r>
              <w:t>45.2</w:t>
            </w:r>
          </w:p>
        </w:tc>
      </w:tr>
      <w:tr w:rsidR="001A4E73" w:rsidTr="00684076">
        <w:tc>
          <w:tcPr>
            <w:tcW w:w="1956" w:type="dxa"/>
          </w:tcPr>
          <w:p w:rsidR="001A4E73" w:rsidRDefault="001A4E73" w:rsidP="00FA5C79">
            <w:pPr>
              <w:jc w:val="center"/>
            </w:pPr>
            <w:r w:rsidRPr="008435D3">
              <w:t>Untreated</w:t>
            </w:r>
          </w:p>
        </w:tc>
        <w:tc>
          <w:tcPr>
            <w:tcW w:w="1917" w:type="dxa"/>
          </w:tcPr>
          <w:p w:rsidR="001A4E73" w:rsidRDefault="001A4E73" w:rsidP="00FA5C79">
            <w:pPr>
              <w:jc w:val="center"/>
            </w:pPr>
            <w:r>
              <w:t>Insecticide</w:t>
            </w:r>
          </w:p>
        </w:tc>
        <w:tc>
          <w:tcPr>
            <w:tcW w:w="1881" w:type="dxa"/>
          </w:tcPr>
          <w:p w:rsidR="001A4E73" w:rsidRDefault="001A4E73" w:rsidP="00FA5C79">
            <w:pPr>
              <w:jc w:val="center"/>
            </w:pPr>
            <w:r>
              <w:t>74931</w:t>
            </w:r>
          </w:p>
        </w:tc>
        <w:tc>
          <w:tcPr>
            <w:tcW w:w="1859" w:type="dxa"/>
          </w:tcPr>
          <w:p w:rsidR="001A4E73" w:rsidRDefault="001A4E73" w:rsidP="00FA5C79">
            <w:pPr>
              <w:jc w:val="center"/>
            </w:pPr>
          </w:p>
        </w:tc>
        <w:tc>
          <w:tcPr>
            <w:tcW w:w="1859" w:type="dxa"/>
          </w:tcPr>
          <w:p w:rsidR="001A4E73" w:rsidRDefault="001A4E73" w:rsidP="00FA5C79">
            <w:pPr>
              <w:jc w:val="center"/>
            </w:pPr>
            <w:r>
              <w:t>42.2</w:t>
            </w:r>
          </w:p>
        </w:tc>
      </w:tr>
      <w:tr w:rsidR="001A4E73" w:rsidTr="00684076">
        <w:tc>
          <w:tcPr>
            <w:tcW w:w="1956" w:type="dxa"/>
            <w:vAlign w:val="center"/>
          </w:tcPr>
          <w:p w:rsidR="001A4E73" w:rsidRDefault="001A4E73" w:rsidP="00FA5C79">
            <w:pPr>
              <w:jc w:val="center"/>
            </w:pPr>
            <w:r w:rsidRPr="008435D3">
              <w:t>Untreated</w:t>
            </w:r>
          </w:p>
        </w:tc>
        <w:tc>
          <w:tcPr>
            <w:tcW w:w="1917" w:type="dxa"/>
          </w:tcPr>
          <w:p w:rsidR="001A4E73" w:rsidRDefault="001A4E73" w:rsidP="00FA5C79">
            <w:pPr>
              <w:jc w:val="center"/>
            </w:pPr>
            <w:r>
              <w:t>Fungicide +</w:t>
            </w:r>
          </w:p>
          <w:p w:rsidR="001A4E73" w:rsidRDefault="001A4E73" w:rsidP="00FA5C79">
            <w:pPr>
              <w:jc w:val="center"/>
            </w:pPr>
            <w:r>
              <w:t>Insecticide</w:t>
            </w:r>
          </w:p>
        </w:tc>
        <w:tc>
          <w:tcPr>
            <w:tcW w:w="1881" w:type="dxa"/>
            <w:vAlign w:val="center"/>
          </w:tcPr>
          <w:p w:rsidR="001A4E73" w:rsidRDefault="001A4E73" w:rsidP="00FA5C79">
            <w:pPr>
              <w:jc w:val="center"/>
            </w:pPr>
            <w:r>
              <w:t>74489</w:t>
            </w:r>
          </w:p>
        </w:tc>
        <w:tc>
          <w:tcPr>
            <w:tcW w:w="1859" w:type="dxa"/>
          </w:tcPr>
          <w:p w:rsidR="001A4E73" w:rsidRDefault="001A4E73" w:rsidP="00FA5C79">
            <w:pPr>
              <w:jc w:val="center"/>
            </w:pPr>
          </w:p>
        </w:tc>
        <w:tc>
          <w:tcPr>
            <w:tcW w:w="1859" w:type="dxa"/>
            <w:vAlign w:val="center"/>
          </w:tcPr>
          <w:p w:rsidR="001A4E73" w:rsidRDefault="001A4E73" w:rsidP="00FA5C79">
            <w:pPr>
              <w:jc w:val="center"/>
            </w:pPr>
            <w:r>
              <w:t>43.2</w:t>
            </w:r>
          </w:p>
        </w:tc>
      </w:tr>
      <w:tr w:rsidR="001A4E73" w:rsidTr="00684076">
        <w:tc>
          <w:tcPr>
            <w:tcW w:w="1956" w:type="dxa"/>
          </w:tcPr>
          <w:p w:rsidR="001A4E73" w:rsidRDefault="001A4E73" w:rsidP="00FA5C79">
            <w:pPr>
              <w:jc w:val="center"/>
            </w:pPr>
            <w:r>
              <w:t>Treated</w:t>
            </w:r>
          </w:p>
        </w:tc>
        <w:tc>
          <w:tcPr>
            <w:tcW w:w="1917" w:type="dxa"/>
          </w:tcPr>
          <w:p w:rsidR="001A4E73" w:rsidRDefault="001A4E73" w:rsidP="00FA5C79">
            <w:pPr>
              <w:jc w:val="center"/>
            </w:pPr>
            <w:r>
              <w:t>None</w:t>
            </w:r>
          </w:p>
        </w:tc>
        <w:tc>
          <w:tcPr>
            <w:tcW w:w="1881" w:type="dxa"/>
          </w:tcPr>
          <w:p w:rsidR="001A4E73" w:rsidRDefault="001A4E73" w:rsidP="00FA5C79">
            <w:pPr>
              <w:jc w:val="center"/>
            </w:pPr>
            <w:r>
              <w:t>88351</w:t>
            </w:r>
          </w:p>
        </w:tc>
        <w:tc>
          <w:tcPr>
            <w:tcW w:w="1859" w:type="dxa"/>
          </w:tcPr>
          <w:p w:rsidR="001A4E73" w:rsidRDefault="001A4E73" w:rsidP="00FA5C79">
            <w:pPr>
              <w:jc w:val="center"/>
            </w:pPr>
          </w:p>
        </w:tc>
        <w:tc>
          <w:tcPr>
            <w:tcW w:w="1859" w:type="dxa"/>
          </w:tcPr>
          <w:p w:rsidR="001A4E73" w:rsidRDefault="001A4E73" w:rsidP="00FA5C79">
            <w:pPr>
              <w:jc w:val="center"/>
            </w:pPr>
            <w:r>
              <w:t>45.7</w:t>
            </w:r>
          </w:p>
        </w:tc>
      </w:tr>
      <w:tr w:rsidR="001A4E73" w:rsidTr="00684076">
        <w:tc>
          <w:tcPr>
            <w:tcW w:w="1956" w:type="dxa"/>
          </w:tcPr>
          <w:p w:rsidR="001A4E73" w:rsidRDefault="001A4E73" w:rsidP="00FA5C79">
            <w:pPr>
              <w:jc w:val="center"/>
            </w:pPr>
            <w:r w:rsidRPr="000A380E">
              <w:t>Treated</w:t>
            </w:r>
          </w:p>
        </w:tc>
        <w:tc>
          <w:tcPr>
            <w:tcW w:w="1917" w:type="dxa"/>
          </w:tcPr>
          <w:p w:rsidR="001A4E73" w:rsidRDefault="001A4E73" w:rsidP="00FA5C79">
            <w:pPr>
              <w:jc w:val="center"/>
            </w:pPr>
            <w:r>
              <w:t>Fungicide</w:t>
            </w:r>
          </w:p>
        </w:tc>
        <w:tc>
          <w:tcPr>
            <w:tcW w:w="1881" w:type="dxa"/>
          </w:tcPr>
          <w:p w:rsidR="001A4E73" w:rsidRDefault="001A4E73" w:rsidP="00FA5C79">
            <w:pPr>
              <w:jc w:val="center"/>
            </w:pPr>
            <w:r>
              <w:t>93038</w:t>
            </w:r>
          </w:p>
        </w:tc>
        <w:tc>
          <w:tcPr>
            <w:tcW w:w="1859" w:type="dxa"/>
          </w:tcPr>
          <w:p w:rsidR="001A4E73" w:rsidRDefault="001A4E73" w:rsidP="00FA5C79">
            <w:pPr>
              <w:jc w:val="center"/>
            </w:pPr>
          </w:p>
        </w:tc>
        <w:tc>
          <w:tcPr>
            <w:tcW w:w="1859" w:type="dxa"/>
          </w:tcPr>
          <w:p w:rsidR="001A4E73" w:rsidRDefault="001A4E73" w:rsidP="00FA5C79">
            <w:pPr>
              <w:jc w:val="center"/>
            </w:pPr>
            <w:r>
              <w:t>47.6</w:t>
            </w:r>
          </w:p>
        </w:tc>
      </w:tr>
      <w:tr w:rsidR="001A4E73" w:rsidTr="00684076">
        <w:tc>
          <w:tcPr>
            <w:tcW w:w="1956" w:type="dxa"/>
          </w:tcPr>
          <w:p w:rsidR="001A4E73" w:rsidRDefault="001A4E73" w:rsidP="00FA5C79">
            <w:pPr>
              <w:jc w:val="center"/>
            </w:pPr>
            <w:r w:rsidRPr="000A380E">
              <w:t>Treated</w:t>
            </w:r>
          </w:p>
        </w:tc>
        <w:tc>
          <w:tcPr>
            <w:tcW w:w="1917" w:type="dxa"/>
          </w:tcPr>
          <w:p w:rsidR="001A4E73" w:rsidRDefault="001A4E73" w:rsidP="00FA5C79">
            <w:pPr>
              <w:jc w:val="center"/>
            </w:pPr>
            <w:r>
              <w:t>Insecticide</w:t>
            </w:r>
          </w:p>
        </w:tc>
        <w:tc>
          <w:tcPr>
            <w:tcW w:w="1881" w:type="dxa"/>
          </w:tcPr>
          <w:p w:rsidR="001A4E73" w:rsidRDefault="001A4E73" w:rsidP="00FA5C79">
            <w:pPr>
              <w:jc w:val="center"/>
            </w:pPr>
            <w:r>
              <w:t>91041</w:t>
            </w:r>
          </w:p>
        </w:tc>
        <w:tc>
          <w:tcPr>
            <w:tcW w:w="1859" w:type="dxa"/>
          </w:tcPr>
          <w:p w:rsidR="001A4E73" w:rsidRDefault="001A4E73" w:rsidP="00FA5C79">
            <w:pPr>
              <w:jc w:val="center"/>
            </w:pPr>
          </w:p>
        </w:tc>
        <w:tc>
          <w:tcPr>
            <w:tcW w:w="1859" w:type="dxa"/>
          </w:tcPr>
          <w:p w:rsidR="001A4E73" w:rsidRDefault="001A4E73" w:rsidP="00FA5C79">
            <w:pPr>
              <w:jc w:val="center"/>
            </w:pPr>
            <w:r>
              <w:t>44.4</w:t>
            </w:r>
          </w:p>
        </w:tc>
      </w:tr>
      <w:tr w:rsidR="001A4E73" w:rsidTr="00684076">
        <w:tc>
          <w:tcPr>
            <w:tcW w:w="1956" w:type="dxa"/>
            <w:vAlign w:val="center"/>
          </w:tcPr>
          <w:p w:rsidR="001A4E73" w:rsidRDefault="001A4E73" w:rsidP="00FA5C79">
            <w:pPr>
              <w:jc w:val="center"/>
            </w:pPr>
            <w:r w:rsidRPr="000A380E">
              <w:t>Treated</w:t>
            </w:r>
          </w:p>
        </w:tc>
        <w:tc>
          <w:tcPr>
            <w:tcW w:w="1917" w:type="dxa"/>
          </w:tcPr>
          <w:p w:rsidR="001A4E73" w:rsidRDefault="001A4E73" w:rsidP="00FA5C79">
            <w:pPr>
              <w:jc w:val="center"/>
            </w:pPr>
            <w:r>
              <w:t>Fungicide +</w:t>
            </w:r>
          </w:p>
          <w:p w:rsidR="001A4E73" w:rsidRDefault="001A4E73" w:rsidP="00FA5C79">
            <w:pPr>
              <w:jc w:val="center"/>
            </w:pPr>
            <w:r>
              <w:t>Insecticide</w:t>
            </w:r>
          </w:p>
        </w:tc>
        <w:tc>
          <w:tcPr>
            <w:tcW w:w="1881" w:type="dxa"/>
            <w:vAlign w:val="center"/>
          </w:tcPr>
          <w:p w:rsidR="001A4E73" w:rsidRDefault="001A4E73" w:rsidP="00FA5C79">
            <w:pPr>
              <w:jc w:val="center"/>
            </w:pPr>
            <w:r>
              <w:t>91050</w:t>
            </w:r>
          </w:p>
        </w:tc>
        <w:tc>
          <w:tcPr>
            <w:tcW w:w="1859" w:type="dxa"/>
          </w:tcPr>
          <w:p w:rsidR="001A4E73" w:rsidRDefault="001A4E73" w:rsidP="00FA5C79">
            <w:pPr>
              <w:jc w:val="center"/>
            </w:pPr>
          </w:p>
        </w:tc>
        <w:tc>
          <w:tcPr>
            <w:tcW w:w="1859" w:type="dxa"/>
            <w:vAlign w:val="center"/>
          </w:tcPr>
          <w:p w:rsidR="001A4E73" w:rsidRDefault="001A4E73" w:rsidP="00FA5C79">
            <w:pPr>
              <w:jc w:val="center"/>
            </w:pPr>
            <w:r>
              <w:t>47.2</w:t>
            </w:r>
          </w:p>
        </w:tc>
      </w:tr>
      <w:tr w:rsidR="001A4E73" w:rsidTr="00684076">
        <w:tc>
          <w:tcPr>
            <w:tcW w:w="1956" w:type="dxa"/>
          </w:tcPr>
          <w:p w:rsidR="001A4E73" w:rsidRDefault="001A4E73" w:rsidP="00FA5C79">
            <w:pPr>
              <w:jc w:val="center"/>
            </w:pPr>
          </w:p>
        </w:tc>
        <w:tc>
          <w:tcPr>
            <w:tcW w:w="1917" w:type="dxa"/>
          </w:tcPr>
          <w:p w:rsidR="001A4E73" w:rsidRDefault="001A4E73" w:rsidP="00FA5C79">
            <w:pPr>
              <w:jc w:val="center"/>
            </w:pPr>
          </w:p>
        </w:tc>
        <w:tc>
          <w:tcPr>
            <w:tcW w:w="1881" w:type="dxa"/>
          </w:tcPr>
          <w:p w:rsidR="001A4E73" w:rsidRDefault="001A4E73" w:rsidP="00FA5C79">
            <w:pPr>
              <w:jc w:val="center"/>
            </w:pPr>
          </w:p>
        </w:tc>
        <w:tc>
          <w:tcPr>
            <w:tcW w:w="1859" w:type="dxa"/>
          </w:tcPr>
          <w:p w:rsidR="001A4E73" w:rsidRDefault="001A4E73" w:rsidP="00FA5C79">
            <w:pPr>
              <w:jc w:val="center"/>
            </w:pPr>
          </w:p>
        </w:tc>
        <w:tc>
          <w:tcPr>
            <w:tcW w:w="1859" w:type="dxa"/>
          </w:tcPr>
          <w:p w:rsidR="001A4E73" w:rsidRDefault="001A4E73" w:rsidP="00FA5C79">
            <w:pPr>
              <w:jc w:val="center"/>
            </w:pPr>
          </w:p>
        </w:tc>
      </w:tr>
      <w:tr w:rsidR="001A4E73" w:rsidTr="00684076">
        <w:tc>
          <w:tcPr>
            <w:tcW w:w="1956" w:type="dxa"/>
          </w:tcPr>
          <w:p w:rsidR="001A4E73" w:rsidRDefault="001A4E73" w:rsidP="00FA5C79">
            <w:pPr>
              <w:jc w:val="center"/>
            </w:pPr>
            <w:r>
              <w:t>Seed Treatment</w:t>
            </w:r>
          </w:p>
          <w:p w:rsidR="001A4E73" w:rsidRDefault="001A4E73" w:rsidP="00FA5C79">
            <w:pPr>
              <w:jc w:val="center"/>
            </w:pPr>
            <w:r>
              <w:t>Means</w:t>
            </w:r>
          </w:p>
        </w:tc>
        <w:tc>
          <w:tcPr>
            <w:tcW w:w="1917" w:type="dxa"/>
          </w:tcPr>
          <w:p w:rsidR="001A4E73" w:rsidRDefault="001A4E73" w:rsidP="00FA5C79">
            <w:pPr>
              <w:jc w:val="center"/>
            </w:pPr>
          </w:p>
        </w:tc>
        <w:tc>
          <w:tcPr>
            <w:tcW w:w="1881" w:type="dxa"/>
          </w:tcPr>
          <w:p w:rsidR="001A4E73" w:rsidRDefault="001A4E73" w:rsidP="00FA5C79">
            <w:pPr>
              <w:jc w:val="center"/>
            </w:pPr>
          </w:p>
        </w:tc>
        <w:tc>
          <w:tcPr>
            <w:tcW w:w="1859" w:type="dxa"/>
          </w:tcPr>
          <w:p w:rsidR="001A4E73" w:rsidRDefault="001A4E73" w:rsidP="00FA5C79">
            <w:pPr>
              <w:jc w:val="center"/>
            </w:pPr>
          </w:p>
        </w:tc>
        <w:tc>
          <w:tcPr>
            <w:tcW w:w="1859" w:type="dxa"/>
          </w:tcPr>
          <w:p w:rsidR="001A4E73" w:rsidRDefault="001A4E73" w:rsidP="00FA5C79">
            <w:pPr>
              <w:jc w:val="center"/>
            </w:pPr>
          </w:p>
        </w:tc>
      </w:tr>
      <w:tr w:rsidR="001A4E73" w:rsidTr="00684076">
        <w:tc>
          <w:tcPr>
            <w:tcW w:w="1956" w:type="dxa"/>
          </w:tcPr>
          <w:p w:rsidR="001A4E73" w:rsidRDefault="001A4E73" w:rsidP="00FA5C79">
            <w:pPr>
              <w:jc w:val="center"/>
            </w:pPr>
            <w:r>
              <w:t>Untreated</w:t>
            </w:r>
          </w:p>
        </w:tc>
        <w:tc>
          <w:tcPr>
            <w:tcW w:w="1917" w:type="dxa"/>
          </w:tcPr>
          <w:p w:rsidR="001A4E73" w:rsidRDefault="001A4E73" w:rsidP="00FA5C79">
            <w:pPr>
              <w:jc w:val="center"/>
            </w:pPr>
          </w:p>
        </w:tc>
        <w:tc>
          <w:tcPr>
            <w:tcW w:w="1881" w:type="dxa"/>
          </w:tcPr>
          <w:p w:rsidR="001A4E73" w:rsidRDefault="001A4E73" w:rsidP="00FA5C79">
            <w:pPr>
              <w:jc w:val="center"/>
            </w:pPr>
            <w:r>
              <w:t>79078a</w:t>
            </w:r>
          </w:p>
        </w:tc>
        <w:tc>
          <w:tcPr>
            <w:tcW w:w="1859" w:type="dxa"/>
          </w:tcPr>
          <w:p w:rsidR="001A4E73" w:rsidRDefault="001A4E73" w:rsidP="00FA5C79">
            <w:pPr>
              <w:jc w:val="center"/>
            </w:pPr>
          </w:p>
        </w:tc>
        <w:tc>
          <w:tcPr>
            <w:tcW w:w="1859" w:type="dxa"/>
          </w:tcPr>
          <w:p w:rsidR="001A4E73" w:rsidRDefault="001A4E73" w:rsidP="00FA5C79">
            <w:pPr>
              <w:jc w:val="center"/>
            </w:pPr>
            <w:r>
              <w:t>43.2a</w:t>
            </w:r>
          </w:p>
        </w:tc>
      </w:tr>
      <w:tr w:rsidR="001A4E73" w:rsidTr="00684076">
        <w:tc>
          <w:tcPr>
            <w:tcW w:w="1956" w:type="dxa"/>
          </w:tcPr>
          <w:p w:rsidR="001A4E73" w:rsidRDefault="001A4E73" w:rsidP="00FA5C79">
            <w:pPr>
              <w:jc w:val="center"/>
            </w:pPr>
            <w:r>
              <w:t>Treated</w:t>
            </w:r>
          </w:p>
        </w:tc>
        <w:tc>
          <w:tcPr>
            <w:tcW w:w="1917" w:type="dxa"/>
          </w:tcPr>
          <w:p w:rsidR="001A4E73" w:rsidRDefault="001A4E73" w:rsidP="00FA5C79">
            <w:pPr>
              <w:jc w:val="center"/>
            </w:pPr>
          </w:p>
        </w:tc>
        <w:tc>
          <w:tcPr>
            <w:tcW w:w="1881" w:type="dxa"/>
          </w:tcPr>
          <w:p w:rsidR="001A4E73" w:rsidRDefault="001A4E73" w:rsidP="00FA5C79">
            <w:pPr>
              <w:jc w:val="center"/>
            </w:pPr>
            <w:r>
              <w:t>90870b</w:t>
            </w:r>
          </w:p>
        </w:tc>
        <w:tc>
          <w:tcPr>
            <w:tcW w:w="1859" w:type="dxa"/>
          </w:tcPr>
          <w:p w:rsidR="001A4E73" w:rsidRDefault="001A4E73" w:rsidP="00FA5C79">
            <w:pPr>
              <w:jc w:val="center"/>
            </w:pPr>
          </w:p>
        </w:tc>
        <w:tc>
          <w:tcPr>
            <w:tcW w:w="1859" w:type="dxa"/>
          </w:tcPr>
          <w:p w:rsidR="001A4E73" w:rsidRDefault="001A4E73" w:rsidP="00FA5C79">
            <w:pPr>
              <w:jc w:val="center"/>
            </w:pPr>
            <w:r>
              <w:t>46.2b</w:t>
            </w:r>
          </w:p>
        </w:tc>
      </w:tr>
      <w:tr w:rsidR="001A4E73" w:rsidTr="00684076">
        <w:tc>
          <w:tcPr>
            <w:tcW w:w="1956" w:type="dxa"/>
          </w:tcPr>
          <w:p w:rsidR="001A4E73" w:rsidRPr="00350FAC" w:rsidRDefault="001A4E73" w:rsidP="00FA5C79">
            <w:pPr>
              <w:jc w:val="center"/>
            </w:pPr>
          </w:p>
        </w:tc>
        <w:tc>
          <w:tcPr>
            <w:tcW w:w="1917" w:type="dxa"/>
          </w:tcPr>
          <w:p w:rsidR="001A4E73" w:rsidRPr="00AF3E61" w:rsidRDefault="001A4E73" w:rsidP="00FA5C79">
            <w:pPr>
              <w:jc w:val="center"/>
            </w:pPr>
          </w:p>
        </w:tc>
        <w:tc>
          <w:tcPr>
            <w:tcW w:w="1881" w:type="dxa"/>
          </w:tcPr>
          <w:p w:rsidR="001A4E73" w:rsidRDefault="001A4E73" w:rsidP="00FA5C79">
            <w:pPr>
              <w:jc w:val="center"/>
            </w:pPr>
          </w:p>
        </w:tc>
        <w:tc>
          <w:tcPr>
            <w:tcW w:w="1859" w:type="dxa"/>
          </w:tcPr>
          <w:p w:rsidR="001A4E73" w:rsidRDefault="001A4E73" w:rsidP="00FA5C79">
            <w:pPr>
              <w:jc w:val="center"/>
            </w:pPr>
          </w:p>
        </w:tc>
        <w:tc>
          <w:tcPr>
            <w:tcW w:w="1859" w:type="dxa"/>
          </w:tcPr>
          <w:p w:rsidR="001A4E73" w:rsidRDefault="001A4E73" w:rsidP="00FA5C79">
            <w:pPr>
              <w:jc w:val="center"/>
            </w:pPr>
          </w:p>
        </w:tc>
      </w:tr>
      <w:tr w:rsidR="001A4E73" w:rsidTr="00684076">
        <w:tc>
          <w:tcPr>
            <w:tcW w:w="1956" w:type="dxa"/>
          </w:tcPr>
          <w:p w:rsidR="001A4E73" w:rsidRPr="00350FAC" w:rsidRDefault="001A4E73" w:rsidP="00FA5C79">
            <w:r>
              <w:t>Foliar App Means</w:t>
            </w:r>
          </w:p>
        </w:tc>
        <w:tc>
          <w:tcPr>
            <w:tcW w:w="1917" w:type="dxa"/>
          </w:tcPr>
          <w:p w:rsidR="001A4E73" w:rsidRPr="00AF3E61" w:rsidRDefault="001A4E73" w:rsidP="00FA5C79">
            <w:pPr>
              <w:jc w:val="center"/>
            </w:pPr>
          </w:p>
        </w:tc>
        <w:tc>
          <w:tcPr>
            <w:tcW w:w="1881" w:type="dxa"/>
          </w:tcPr>
          <w:p w:rsidR="001A4E73" w:rsidRDefault="001A4E73" w:rsidP="00FA5C79">
            <w:pPr>
              <w:jc w:val="center"/>
            </w:pPr>
          </w:p>
        </w:tc>
        <w:tc>
          <w:tcPr>
            <w:tcW w:w="1859" w:type="dxa"/>
          </w:tcPr>
          <w:p w:rsidR="001A4E73" w:rsidRDefault="001A4E73" w:rsidP="00FA5C79">
            <w:pPr>
              <w:jc w:val="center"/>
            </w:pPr>
          </w:p>
        </w:tc>
        <w:tc>
          <w:tcPr>
            <w:tcW w:w="1859" w:type="dxa"/>
          </w:tcPr>
          <w:p w:rsidR="001A4E73" w:rsidRDefault="001A4E73" w:rsidP="00FA5C79">
            <w:pPr>
              <w:jc w:val="center"/>
            </w:pPr>
          </w:p>
        </w:tc>
      </w:tr>
      <w:tr w:rsidR="001A4E73" w:rsidTr="00684076">
        <w:tc>
          <w:tcPr>
            <w:tcW w:w="1956" w:type="dxa"/>
          </w:tcPr>
          <w:p w:rsidR="001A4E73" w:rsidRDefault="001A4E73" w:rsidP="00FA5C79">
            <w:pPr>
              <w:jc w:val="center"/>
            </w:pPr>
          </w:p>
        </w:tc>
        <w:tc>
          <w:tcPr>
            <w:tcW w:w="1917" w:type="dxa"/>
          </w:tcPr>
          <w:p w:rsidR="001A4E73" w:rsidRDefault="001A4E73" w:rsidP="00FA5C79">
            <w:pPr>
              <w:jc w:val="center"/>
            </w:pPr>
            <w:r>
              <w:t>None</w:t>
            </w:r>
          </w:p>
        </w:tc>
        <w:tc>
          <w:tcPr>
            <w:tcW w:w="1881" w:type="dxa"/>
          </w:tcPr>
          <w:p w:rsidR="001A4E73" w:rsidRDefault="001A4E73" w:rsidP="00FA5C79">
            <w:pPr>
              <w:jc w:val="center"/>
            </w:pPr>
            <w:r>
              <w:t>84491a</w:t>
            </w:r>
          </w:p>
        </w:tc>
        <w:tc>
          <w:tcPr>
            <w:tcW w:w="1859" w:type="dxa"/>
          </w:tcPr>
          <w:p w:rsidR="001A4E73" w:rsidRDefault="001A4E73" w:rsidP="00FA5C79">
            <w:pPr>
              <w:jc w:val="center"/>
            </w:pPr>
          </w:p>
        </w:tc>
        <w:tc>
          <w:tcPr>
            <w:tcW w:w="1859" w:type="dxa"/>
          </w:tcPr>
          <w:p w:rsidR="001A4E73" w:rsidRDefault="001A4E73" w:rsidP="00FA5C79">
            <w:pPr>
              <w:jc w:val="center"/>
            </w:pPr>
            <w:r>
              <w:t>44.0a</w:t>
            </w:r>
          </w:p>
        </w:tc>
      </w:tr>
      <w:tr w:rsidR="001A4E73" w:rsidTr="00684076">
        <w:tc>
          <w:tcPr>
            <w:tcW w:w="1956" w:type="dxa"/>
          </w:tcPr>
          <w:p w:rsidR="001A4E73" w:rsidRDefault="001A4E73" w:rsidP="00FA5C79">
            <w:pPr>
              <w:jc w:val="center"/>
            </w:pPr>
          </w:p>
        </w:tc>
        <w:tc>
          <w:tcPr>
            <w:tcW w:w="1917" w:type="dxa"/>
          </w:tcPr>
          <w:p w:rsidR="001A4E73" w:rsidRDefault="001A4E73" w:rsidP="00FA5C79">
            <w:pPr>
              <w:jc w:val="center"/>
            </w:pPr>
            <w:r>
              <w:t>Fungicide</w:t>
            </w:r>
          </w:p>
        </w:tc>
        <w:tc>
          <w:tcPr>
            <w:tcW w:w="1881" w:type="dxa"/>
          </w:tcPr>
          <w:p w:rsidR="001A4E73" w:rsidRDefault="001A4E73" w:rsidP="00FA5C79">
            <w:pPr>
              <w:jc w:val="center"/>
            </w:pPr>
            <w:r>
              <w:t>89650a</w:t>
            </w:r>
          </w:p>
        </w:tc>
        <w:tc>
          <w:tcPr>
            <w:tcW w:w="1859" w:type="dxa"/>
          </w:tcPr>
          <w:p w:rsidR="001A4E73" w:rsidRDefault="001A4E73" w:rsidP="00FA5C79">
            <w:pPr>
              <w:jc w:val="center"/>
            </w:pPr>
          </w:p>
        </w:tc>
        <w:tc>
          <w:tcPr>
            <w:tcW w:w="1859" w:type="dxa"/>
          </w:tcPr>
          <w:p w:rsidR="001A4E73" w:rsidRDefault="001A4E73" w:rsidP="00FA5C79">
            <w:pPr>
              <w:jc w:val="center"/>
            </w:pPr>
            <w:r>
              <w:t>46.4b</w:t>
            </w:r>
          </w:p>
        </w:tc>
      </w:tr>
      <w:tr w:rsidR="001A4E73" w:rsidTr="00684076">
        <w:tc>
          <w:tcPr>
            <w:tcW w:w="1956" w:type="dxa"/>
          </w:tcPr>
          <w:p w:rsidR="001A4E73" w:rsidRDefault="001A4E73" w:rsidP="00FA5C79">
            <w:pPr>
              <w:jc w:val="center"/>
            </w:pPr>
          </w:p>
        </w:tc>
        <w:tc>
          <w:tcPr>
            <w:tcW w:w="1917" w:type="dxa"/>
          </w:tcPr>
          <w:p w:rsidR="001A4E73" w:rsidRDefault="001A4E73" w:rsidP="00FA5C79">
            <w:pPr>
              <w:jc w:val="center"/>
            </w:pPr>
            <w:r>
              <w:t>Insecticide</w:t>
            </w:r>
          </w:p>
        </w:tc>
        <w:tc>
          <w:tcPr>
            <w:tcW w:w="1881" w:type="dxa"/>
          </w:tcPr>
          <w:p w:rsidR="001A4E73" w:rsidRDefault="001A4E73" w:rsidP="00FA5C79">
            <w:pPr>
              <w:jc w:val="center"/>
            </w:pPr>
            <w:r>
              <w:t>82986a</w:t>
            </w:r>
          </w:p>
        </w:tc>
        <w:tc>
          <w:tcPr>
            <w:tcW w:w="1859" w:type="dxa"/>
          </w:tcPr>
          <w:p w:rsidR="001A4E73" w:rsidRDefault="001A4E73" w:rsidP="00FA5C79">
            <w:pPr>
              <w:jc w:val="center"/>
            </w:pPr>
          </w:p>
        </w:tc>
        <w:tc>
          <w:tcPr>
            <w:tcW w:w="1859" w:type="dxa"/>
          </w:tcPr>
          <w:p w:rsidR="001A4E73" w:rsidRDefault="001A4E73" w:rsidP="00FA5C79">
            <w:pPr>
              <w:jc w:val="center"/>
            </w:pPr>
            <w:r>
              <w:t>43.3a</w:t>
            </w:r>
          </w:p>
        </w:tc>
      </w:tr>
      <w:tr w:rsidR="001A4E73" w:rsidTr="00684076">
        <w:tc>
          <w:tcPr>
            <w:tcW w:w="1956" w:type="dxa"/>
          </w:tcPr>
          <w:p w:rsidR="001A4E73" w:rsidRDefault="001A4E73" w:rsidP="00FA5C79">
            <w:pPr>
              <w:jc w:val="center"/>
            </w:pPr>
          </w:p>
        </w:tc>
        <w:tc>
          <w:tcPr>
            <w:tcW w:w="1917" w:type="dxa"/>
          </w:tcPr>
          <w:p w:rsidR="001A4E73" w:rsidRDefault="001A4E73" w:rsidP="00FA5C79">
            <w:pPr>
              <w:jc w:val="center"/>
            </w:pPr>
            <w:r>
              <w:t>Fungicide +</w:t>
            </w:r>
          </w:p>
          <w:p w:rsidR="001A4E73" w:rsidRDefault="001A4E73" w:rsidP="00FA5C79">
            <w:pPr>
              <w:jc w:val="center"/>
            </w:pPr>
            <w:r>
              <w:t>Insecticide</w:t>
            </w:r>
          </w:p>
        </w:tc>
        <w:tc>
          <w:tcPr>
            <w:tcW w:w="1881" w:type="dxa"/>
            <w:vAlign w:val="center"/>
          </w:tcPr>
          <w:p w:rsidR="001A4E73" w:rsidRDefault="001A4E73" w:rsidP="00FA5C79">
            <w:pPr>
              <w:jc w:val="center"/>
            </w:pPr>
            <w:r>
              <w:t>82769a</w:t>
            </w:r>
          </w:p>
        </w:tc>
        <w:tc>
          <w:tcPr>
            <w:tcW w:w="1859" w:type="dxa"/>
          </w:tcPr>
          <w:p w:rsidR="001A4E73" w:rsidRDefault="001A4E73" w:rsidP="00FA5C79">
            <w:pPr>
              <w:jc w:val="center"/>
            </w:pPr>
          </w:p>
        </w:tc>
        <w:tc>
          <w:tcPr>
            <w:tcW w:w="1859" w:type="dxa"/>
            <w:vAlign w:val="center"/>
          </w:tcPr>
          <w:p w:rsidR="001A4E73" w:rsidRDefault="001A4E73" w:rsidP="00FA5C79">
            <w:pPr>
              <w:jc w:val="center"/>
            </w:pPr>
            <w:r>
              <w:t>45.2ab</w:t>
            </w:r>
          </w:p>
        </w:tc>
      </w:tr>
    </w:tbl>
    <w:p w:rsidR="001A4E73" w:rsidRDefault="001A4E73" w:rsidP="001A4E73"/>
    <w:p w:rsidR="001A4E73" w:rsidRPr="007B0C19" w:rsidRDefault="001A4E73" w:rsidP="00381880">
      <w:pPr>
        <w:ind w:left="90"/>
        <w:rPr>
          <w:sz w:val="22"/>
          <w:szCs w:val="22"/>
        </w:rPr>
      </w:pPr>
    </w:p>
    <w:sectPr w:rsidR="001A4E73" w:rsidRPr="007B0C19" w:rsidSect="005536A2">
      <w:headerReference w:type="even" r:id="rId7"/>
      <w:headerReference w:type="default" r:id="rId8"/>
      <w:footerReference w:type="even" r:id="rId9"/>
      <w:footerReference w:type="default" r:id="rId10"/>
      <w:headerReference w:type="first" r:id="rId11"/>
      <w:footerReference w:type="first" r:id="rId12"/>
      <w:pgSz w:w="12240" w:h="15840" w:code="1"/>
      <w:pgMar w:top="576" w:right="1440" w:bottom="432" w:left="144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D79" w:rsidRDefault="00B60D79" w:rsidP="005536A2">
      <w:r>
        <w:separator/>
      </w:r>
    </w:p>
  </w:endnote>
  <w:endnote w:type="continuationSeparator" w:id="0">
    <w:p w:rsidR="00B60D79" w:rsidRDefault="00B60D79" w:rsidP="0055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6A2" w:rsidRDefault="00553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6A2" w:rsidRPr="005536A2" w:rsidRDefault="005536A2" w:rsidP="005536A2">
    <w:pPr>
      <w:pStyle w:val="Footer"/>
      <w:jc w:val="center"/>
      <w:rPr>
        <w:color w:val="FF0000"/>
        <w:sz w:val="22"/>
        <w:szCs w:val="22"/>
      </w:rPr>
    </w:pPr>
    <w:r w:rsidRPr="005536A2">
      <w:rPr>
        <w:color w:val="FF0000"/>
        <w:sz w:val="22"/>
        <w:szCs w:val="22"/>
      </w:rPr>
      <w:t xml:space="preserve">Submit report to </w:t>
    </w:r>
    <w:hyperlink r:id="rId1" w:history="1">
      <w:r w:rsidRPr="005536A2">
        <w:rPr>
          <w:rStyle w:val="Hyperlink"/>
          <w:color w:val="FF0000"/>
          <w:sz w:val="22"/>
          <w:szCs w:val="22"/>
        </w:rPr>
        <w:t>eneuner@mosoy.org</w:t>
      </w:r>
    </w:hyperlink>
    <w:r w:rsidRPr="005536A2">
      <w:rPr>
        <w:color w:val="FF0000"/>
        <w:sz w:val="22"/>
        <w:szCs w:val="22"/>
      </w:rPr>
      <w:t xml:space="preserve"> and </w:t>
    </w:r>
    <w:hyperlink r:id="rId2" w:history="1">
      <w:r w:rsidR="00E3043D">
        <w:rPr>
          <w:rStyle w:val="Hyperlink"/>
          <w:color w:val="FF0000"/>
          <w:sz w:val="22"/>
          <w:szCs w:val="22"/>
        </w:rPr>
        <w:t>gluce</w:t>
      </w:r>
      <w:r w:rsidRPr="005536A2">
        <w:rPr>
          <w:rStyle w:val="Hyperlink"/>
          <w:color w:val="FF0000"/>
          <w:sz w:val="22"/>
          <w:szCs w:val="22"/>
        </w:rPr>
        <w:t>@mosoy.org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6A2" w:rsidRDefault="00553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D79" w:rsidRDefault="00B60D79" w:rsidP="005536A2">
      <w:r>
        <w:separator/>
      </w:r>
    </w:p>
  </w:footnote>
  <w:footnote w:type="continuationSeparator" w:id="0">
    <w:p w:rsidR="00B60D79" w:rsidRDefault="00B60D79" w:rsidP="0055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6A2" w:rsidRDefault="00553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6A2" w:rsidRDefault="00553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6A2" w:rsidRDefault="0055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0BA"/>
    <w:multiLevelType w:val="hybridMultilevel"/>
    <w:tmpl w:val="93189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7B1CD6"/>
    <w:multiLevelType w:val="singleLevel"/>
    <w:tmpl w:val="04090013"/>
    <w:lvl w:ilvl="0">
      <w:start w:val="1"/>
      <w:numFmt w:val="upperRoman"/>
      <w:lvlText w:val="%1."/>
      <w:lvlJc w:val="left"/>
      <w:pPr>
        <w:tabs>
          <w:tab w:val="num" w:pos="720"/>
        </w:tabs>
        <w:ind w:left="720" w:hanging="720"/>
      </w:pPr>
    </w:lvl>
  </w:abstractNum>
  <w:abstractNum w:abstractNumId="2" w15:restartNumberingAfterBreak="0">
    <w:nsid w:val="59350A68"/>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5E27380B"/>
    <w:multiLevelType w:val="singleLevel"/>
    <w:tmpl w:val="7FA8F30C"/>
    <w:lvl w:ilvl="0">
      <w:start w:val="1"/>
      <w:numFmt w:val="upperRoman"/>
      <w:lvlText w:val="%1."/>
      <w:lvlJc w:val="right"/>
      <w:pPr>
        <w:tabs>
          <w:tab w:val="num" w:pos="720"/>
        </w:tabs>
        <w:ind w:left="720" w:hanging="288"/>
      </w:pPr>
    </w:lvl>
  </w:abstractNum>
  <w:abstractNum w:abstractNumId="4" w15:restartNumberingAfterBreak="0">
    <w:nsid w:val="5E4A09C9"/>
    <w:multiLevelType w:val="singleLevel"/>
    <w:tmpl w:val="134A75F2"/>
    <w:lvl w:ilvl="0">
      <w:start w:val="1"/>
      <w:numFmt w:val="upperLetter"/>
      <w:lvlText w:val="%1."/>
      <w:lvlJc w:val="left"/>
      <w:pPr>
        <w:tabs>
          <w:tab w:val="num" w:pos="1440"/>
        </w:tabs>
        <w:ind w:left="1440" w:hanging="720"/>
      </w:pPr>
      <w:rPr>
        <w:rFonts w:hint="default"/>
      </w:rPr>
    </w:lvl>
  </w:abstractNum>
  <w:abstractNum w:abstractNumId="5" w15:restartNumberingAfterBreak="0">
    <w:nsid w:val="60F27010"/>
    <w:multiLevelType w:val="singleLevel"/>
    <w:tmpl w:val="0E32F56C"/>
    <w:lvl w:ilvl="0">
      <w:start w:val="1"/>
      <w:numFmt w:val="upperRoman"/>
      <w:lvlText w:val="%1."/>
      <w:lvlJc w:val="right"/>
      <w:pPr>
        <w:tabs>
          <w:tab w:val="num" w:pos="720"/>
        </w:tabs>
        <w:ind w:left="720" w:hanging="288"/>
      </w:pPr>
    </w:lvl>
  </w:abstractNum>
  <w:abstractNum w:abstractNumId="6" w15:restartNumberingAfterBreak="0">
    <w:nsid w:val="7299218C"/>
    <w:multiLevelType w:val="singleLevel"/>
    <w:tmpl w:val="6E0C34A6"/>
    <w:lvl w:ilvl="0">
      <w:start w:val="7"/>
      <w:numFmt w:val="upperRoman"/>
      <w:lvlText w:val="%1."/>
      <w:lvlJc w:val="right"/>
      <w:pPr>
        <w:tabs>
          <w:tab w:val="num" w:pos="720"/>
        </w:tabs>
        <w:ind w:left="720" w:hanging="288"/>
      </w:pPr>
    </w:lvl>
  </w:abstractNum>
  <w:abstractNum w:abstractNumId="7" w15:restartNumberingAfterBreak="0">
    <w:nsid w:val="73DD4354"/>
    <w:multiLevelType w:val="hybridMultilevel"/>
    <w:tmpl w:val="84AAD016"/>
    <w:lvl w:ilvl="0" w:tplc="B538D8E0">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D9232F"/>
    <w:multiLevelType w:val="singleLevel"/>
    <w:tmpl w:val="41EA3586"/>
    <w:lvl w:ilvl="0">
      <w:start w:val="1"/>
      <w:numFmt w:val="upperLetter"/>
      <w:lvlText w:val="%1."/>
      <w:lvlJc w:val="left"/>
      <w:pPr>
        <w:tabs>
          <w:tab w:val="num" w:pos="1152"/>
        </w:tabs>
        <w:ind w:left="1152" w:hanging="432"/>
      </w:pPr>
    </w:lvl>
  </w:abstractNum>
  <w:num w:numId="1">
    <w:abstractNumId w:val="2"/>
  </w:num>
  <w:num w:numId="2">
    <w:abstractNumId w:val="4"/>
  </w:num>
  <w:num w:numId="3">
    <w:abstractNumId w:val="1"/>
  </w:num>
  <w:num w:numId="4">
    <w:abstractNumId w:val="5"/>
  </w:num>
  <w:num w:numId="5">
    <w:abstractNumId w:val="8"/>
  </w:num>
  <w:num w:numId="6">
    <w:abstractNumId w:val="3"/>
  </w:num>
  <w:num w:numId="7">
    <w:abstractNumId w:val="6"/>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E4"/>
    <w:rsid w:val="00011A3E"/>
    <w:rsid w:val="000A4F6E"/>
    <w:rsid w:val="000C6559"/>
    <w:rsid w:val="001A4E73"/>
    <w:rsid w:val="001E55D8"/>
    <w:rsid w:val="001F6B05"/>
    <w:rsid w:val="00226330"/>
    <w:rsid w:val="002A53FA"/>
    <w:rsid w:val="00381880"/>
    <w:rsid w:val="003A7F8A"/>
    <w:rsid w:val="003B213E"/>
    <w:rsid w:val="004739E4"/>
    <w:rsid w:val="004904F9"/>
    <w:rsid w:val="00493BCC"/>
    <w:rsid w:val="00543C6E"/>
    <w:rsid w:val="005536A2"/>
    <w:rsid w:val="00560D97"/>
    <w:rsid w:val="005F5254"/>
    <w:rsid w:val="0061615F"/>
    <w:rsid w:val="006E4687"/>
    <w:rsid w:val="006F25E9"/>
    <w:rsid w:val="0078496C"/>
    <w:rsid w:val="007B0C19"/>
    <w:rsid w:val="007F4C6E"/>
    <w:rsid w:val="008470BC"/>
    <w:rsid w:val="008771BD"/>
    <w:rsid w:val="00955363"/>
    <w:rsid w:val="00A54785"/>
    <w:rsid w:val="00AE0FF1"/>
    <w:rsid w:val="00B16766"/>
    <w:rsid w:val="00B60D79"/>
    <w:rsid w:val="00B975FE"/>
    <w:rsid w:val="00BA7674"/>
    <w:rsid w:val="00BE6B3C"/>
    <w:rsid w:val="00D977DB"/>
    <w:rsid w:val="00DF6268"/>
    <w:rsid w:val="00E3043D"/>
    <w:rsid w:val="00E332B4"/>
    <w:rsid w:val="00E36395"/>
    <w:rsid w:val="00E55E98"/>
    <w:rsid w:val="00EB02E4"/>
    <w:rsid w:val="00F2448C"/>
    <w:rsid w:val="00F348EA"/>
    <w:rsid w:val="00F46065"/>
    <w:rsid w:val="00FF10B3"/>
    <w:rsid w:val="00FF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C1F13E2-E82B-4C76-B03A-23805E7E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ListParagraph">
    <w:name w:val="List Paragraph"/>
    <w:basedOn w:val="Normal"/>
    <w:uiPriority w:val="34"/>
    <w:qFormat/>
    <w:rsid w:val="00F348EA"/>
    <w:pPr>
      <w:ind w:left="720"/>
    </w:pPr>
  </w:style>
  <w:style w:type="paragraph" w:styleId="Header">
    <w:name w:val="header"/>
    <w:basedOn w:val="Normal"/>
    <w:link w:val="HeaderChar"/>
    <w:rsid w:val="005536A2"/>
    <w:pPr>
      <w:tabs>
        <w:tab w:val="center" w:pos="4680"/>
        <w:tab w:val="right" w:pos="9360"/>
      </w:tabs>
    </w:pPr>
  </w:style>
  <w:style w:type="character" w:customStyle="1" w:styleId="HeaderChar">
    <w:name w:val="Header Char"/>
    <w:link w:val="Header"/>
    <w:rsid w:val="005536A2"/>
    <w:rPr>
      <w:sz w:val="24"/>
    </w:rPr>
  </w:style>
  <w:style w:type="paragraph" w:styleId="Footer">
    <w:name w:val="footer"/>
    <w:basedOn w:val="Normal"/>
    <w:link w:val="FooterChar"/>
    <w:uiPriority w:val="99"/>
    <w:rsid w:val="005536A2"/>
    <w:pPr>
      <w:tabs>
        <w:tab w:val="center" w:pos="4680"/>
        <w:tab w:val="right" w:pos="9360"/>
      </w:tabs>
    </w:pPr>
  </w:style>
  <w:style w:type="character" w:customStyle="1" w:styleId="FooterChar">
    <w:name w:val="Footer Char"/>
    <w:link w:val="Footer"/>
    <w:uiPriority w:val="99"/>
    <w:rsid w:val="005536A2"/>
    <w:rPr>
      <w:sz w:val="24"/>
    </w:rPr>
  </w:style>
  <w:style w:type="character" w:styleId="Hyperlink">
    <w:name w:val="Hyperlink"/>
    <w:uiPriority w:val="99"/>
    <w:unhideWhenUsed/>
    <w:rsid w:val="005536A2"/>
    <w:rPr>
      <w:color w:val="0563C1"/>
      <w:u w:val="single"/>
    </w:rPr>
  </w:style>
  <w:style w:type="table" w:styleId="TableGrid">
    <w:name w:val="Table Grid"/>
    <w:basedOn w:val="TableNormal"/>
    <w:uiPriority w:val="39"/>
    <w:rsid w:val="007F4C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138444">
      <w:bodyDiv w:val="1"/>
      <w:marLeft w:val="0"/>
      <w:marRight w:val="0"/>
      <w:marTop w:val="0"/>
      <w:marBottom w:val="0"/>
      <w:divBdr>
        <w:top w:val="none" w:sz="0" w:space="0" w:color="auto"/>
        <w:left w:val="none" w:sz="0" w:space="0" w:color="auto"/>
        <w:bottom w:val="none" w:sz="0" w:space="0" w:color="auto"/>
        <w:right w:val="none" w:sz="0" w:space="0" w:color="auto"/>
      </w:divBdr>
    </w:div>
    <w:div w:id="214362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tstafford@mosoy.org" TargetMode="External"/><Relationship Id="rId1" Type="http://schemas.openxmlformats.org/officeDocument/2006/relationships/hyperlink" Target="mailto:eneuner@moso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5999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Missouri Soybean Merchandising Council</vt:lpstr>
    </vt:vector>
  </TitlesOfParts>
  <Company>MO SOYBEAN ASSN.</Company>
  <LinksUpToDate>false</LinksUpToDate>
  <CharactersWithSpaces>7095</CharactersWithSpaces>
  <SharedDoc>false</SharedDoc>
  <HLinks>
    <vt:vector size="12" baseType="variant">
      <vt:variant>
        <vt:i4>6291536</vt:i4>
      </vt:variant>
      <vt:variant>
        <vt:i4>3</vt:i4>
      </vt:variant>
      <vt:variant>
        <vt:i4>0</vt:i4>
      </vt:variant>
      <vt:variant>
        <vt:i4>5</vt:i4>
      </vt:variant>
      <vt:variant>
        <vt:lpwstr>mailto:tstafford@mosoy.org</vt:lpwstr>
      </vt:variant>
      <vt:variant>
        <vt:lpwstr/>
      </vt:variant>
      <vt:variant>
        <vt:i4>1114152</vt:i4>
      </vt:variant>
      <vt:variant>
        <vt:i4>0</vt:i4>
      </vt:variant>
      <vt:variant>
        <vt:i4>0</vt:i4>
      </vt:variant>
      <vt:variant>
        <vt:i4>5</vt:i4>
      </vt:variant>
      <vt:variant>
        <vt:lpwstr>mailto:eneuner@mosoy.org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Soybean Merchandising Council</dc:title>
  <dc:subject/>
  <dc:creator>MO SOYBEAN ASSN.</dc:creator>
  <cp:keywords/>
  <cp:lastModifiedBy>Ebby Neuner</cp:lastModifiedBy>
  <cp:revision>2</cp:revision>
  <cp:lastPrinted>2004-11-16T17:52:00Z</cp:lastPrinted>
  <dcterms:created xsi:type="dcterms:W3CDTF">2018-11-02T16:05:00Z</dcterms:created>
  <dcterms:modified xsi:type="dcterms:W3CDTF">2018-11-02T16:05:00Z</dcterms:modified>
</cp:coreProperties>
</file>