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225" w:rsidRPr="008B127C" w:rsidRDefault="00C31225" w:rsidP="00C31225">
      <w:pPr>
        <w:jc w:val="center"/>
        <w:rPr>
          <w:rFonts w:asciiTheme="minorHAnsi" w:hAnsiTheme="minorHAnsi"/>
          <w:b/>
        </w:rPr>
      </w:pPr>
      <w:bookmarkStart w:id="0" w:name="_GoBack"/>
      <w:bookmarkEnd w:id="0"/>
      <w:r w:rsidRPr="008B127C">
        <w:rPr>
          <w:rFonts w:asciiTheme="minorHAnsi" w:hAnsiTheme="minorHAnsi"/>
          <w:b/>
        </w:rPr>
        <w:t>MOLECULAR QUANTIFICATION OF SOYBEAN CYST NEMATODES IN SOIL IN NORTH DAKOTA</w:t>
      </w:r>
    </w:p>
    <w:p w:rsidR="00C31225" w:rsidRDefault="00C31225" w:rsidP="00A6420E">
      <w:pPr>
        <w:widowControl/>
        <w:autoSpaceDE/>
        <w:autoSpaceDN/>
        <w:adjustRightInd/>
        <w:ind w:firstLine="360"/>
        <w:jc w:val="center"/>
        <w:rPr>
          <w:rFonts w:asciiTheme="minorHAnsi" w:eastAsiaTheme="minorHAnsi" w:hAnsiTheme="minorHAnsi" w:cs="Arial"/>
        </w:rPr>
      </w:pPr>
    </w:p>
    <w:p w:rsidR="00B46489" w:rsidRPr="00C31225" w:rsidRDefault="00B46489" w:rsidP="00A6420E">
      <w:pPr>
        <w:widowControl/>
        <w:autoSpaceDE/>
        <w:autoSpaceDN/>
        <w:adjustRightInd/>
        <w:ind w:firstLine="360"/>
        <w:jc w:val="center"/>
        <w:rPr>
          <w:rFonts w:asciiTheme="minorHAnsi" w:eastAsiaTheme="minorHAnsi" w:hAnsiTheme="minorHAnsi" w:cs="Arial"/>
        </w:rPr>
      </w:pPr>
      <w:r w:rsidRPr="00C31225">
        <w:rPr>
          <w:rFonts w:asciiTheme="minorHAnsi" w:eastAsiaTheme="minorHAnsi" w:hAnsiTheme="minorHAnsi" w:cs="Arial"/>
        </w:rPr>
        <w:t>TECHNICAL REPORT</w:t>
      </w:r>
    </w:p>
    <w:p w:rsidR="00B46489" w:rsidRPr="00C31225" w:rsidRDefault="00B46489" w:rsidP="00A6420E">
      <w:pPr>
        <w:widowControl/>
        <w:autoSpaceDE/>
        <w:autoSpaceDN/>
        <w:adjustRightInd/>
        <w:jc w:val="center"/>
        <w:rPr>
          <w:rFonts w:asciiTheme="minorHAnsi" w:eastAsiaTheme="minorHAnsi" w:hAnsiTheme="minorHAnsi" w:cs="Arial"/>
        </w:rPr>
      </w:pPr>
      <w:r w:rsidRPr="00C31225">
        <w:rPr>
          <w:rFonts w:asciiTheme="minorHAnsi" w:eastAsiaTheme="minorHAnsi" w:hAnsiTheme="minorHAnsi" w:cs="Arial"/>
        </w:rPr>
        <w:t>NORTH DAKOTA SOYBEAN COUNCIL</w:t>
      </w:r>
    </w:p>
    <w:p w:rsidR="00B46489" w:rsidRPr="00C31225" w:rsidRDefault="00B46489" w:rsidP="00A6420E">
      <w:pPr>
        <w:widowControl/>
        <w:autoSpaceDE/>
        <w:autoSpaceDN/>
        <w:adjustRightInd/>
        <w:jc w:val="center"/>
        <w:rPr>
          <w:rFonts w:asciiTheme="minorHAnsi" w:eastAsiaTheme="minorHAnsi" w:hAnsiTheme="minorHAnsi" w:cs="Arial"/>
        </w:rPr>
      </w:pPr>
      <w:r w:rsidRPr="00C31225">
        <w:rPr>
          <w:rFonts w:asciiTheme="minorHAnsi" w:eastAsiaTheme="minorHAnsi" w:hAnsiTheme="minorHAnsi" w:cs="Arial"/>
        </w:rPr>
        <w:t>June, 2018</w:t>
      </w:r>
    </w:p>
    <w:p w:rsidR="00C31225" w:rsidRDefault="00C31225" w:rsidP="00A6420E">
      <w:pPr>
        <w:rPr>
          <w:rFonts w:asciiTheme="minorHAnsi" w:hAnsiTheme="minorHAnsi" w:cs="Arial"/>
        </w:rPr>
      </w:pPr>
    </w:p>
    <w:p w:rsidR="00B46489" w:rsidRPr="00C31225" w:rsidRDefault="00B46489" w:rsidP="00A6420E">
      <w:pPr>
        <w:rPr>
          <w:rFonts w:asciiTheme="minorHAnsi" w:hAnsiTheme="minorHAnsi" w:cs="Arial"/>
        </w:rPr>
      </w:pPr>
      <w:r w:rsidRPr="00C31225">
        <w:rPr>
          <w:rFonts w:asciiTheme="minorHAnsi" w:hAnsiTheme="minorHAnsi" w:cs="Arial"/>
        </w:rPr>
        <w:t xml:space="preserve">Principal Investigator: </w:t>
      </w:r>
    </w:p>
    <w:p w:rsidR="00B46489" w:rsidRPr="005F6E05" w:rsidRDefault="00B46489" w:rsidP="00A6420E">
      <w:pPr>
        <w:rPr>
          <w:rFonts w:asciiTheme="minorHAnsi" w:hAnsiTheme="minorHAnsi" w:cs="Arial"/>
          <w:noProof/>
        </w:rPr>
      </w:pPr>
      <w:r w:rsidRPr="005F6E05">
        <w:rPr>
          <w:rFonts w:asciiTheme="minorHAnsi" w:hAnsiTheme="minorHAnsi" w:cs="Arial"/>
        </w:rPr>
        <w:t>Dr.</w:t>
      </w:r>
      <w:r w:rsidRPr="005F6E05">
        <w:rPr>
          <w:rFonts w:asciiTheme="minorHAnsi" w:hAnsiTheme="minorHAnsi" w:cs="Arial"/>
          <w:b/>
        </w:rPr>
        <w:t xml:space="preserve"> </w:t>
      </w:r>
      <w:r w:rsidRPr="005F6E05">
        <w:rPr>
          <w:rFonts w:asciiTheme="minorHAnsi" w:hAnsiTheme="minorHAnsi" w:cs="Arial"/>
          <w:noProof/>
        </w:rPr>
        <w:t>Guiping Yan</w:t>
      </w:r>
      <w:r w:rsidRPr="005F6E05">
        <w:rPr>
          <w:rFonts w:asciiTheme="minorHAnsi" w:hAnsiTheme="minorHAnsi" w:cs="Arial"/>
          <w:b/>
        </w:rPr>
        <w:t xml:space="preserve">, </w:t>
      </w:r>
      <w:r w:rsidRPr="005F6E05">
        <w:rPr>
          <w:rFonts w:asciiTheme="minorHAnsi" w:hAnsiTheme="minorHAnsi" w:cs="Arial"/>
          <w:noProof/>
        </w:rPr>
        <w:t>Dept. Plant Pathology, NDSU</w:t>
      </w:r>
      <w:r w:rsidR="00C31225" w:rsidRPr="005F6E05">
        <w:rPr>
          <w:rFonts w:asciiTheme="minorHAnsi" w:hAnsiTheme="minorHAnsi" w:cs="Arial"/>
          <w:noProof/>
        </w:rPr>
        <w:t xml:space="preserve"> </w:t>
      </w:r>
    </w:p>
    <w:p w:rsidR="00B46489" w:rsidRPr="005F6E05" w:rsidRDefault="00B46489" w:rsidP="00B46489">
      <w:pPr>
        <w:rPr>
          <w:rFonts w:asciiTheme="minorHAnsi" w:hAnsiTheme="minorHAnsi" w:cs="Arial"/>
          <w:b/>
        </w:rPr>
      </w:pPr>
    </w:p>
    <w:p w:rsidR="00A6420E" w:rsidRPr="005F6E05" w:rsidRDefault="00B46489" w:rsidP="00E32DA5">
      <w:pPr>
        <w:rPr>
          <w:rFonts w:asciiTheme="minorHAnsi" w:eastAsiaTheme="minorHAnsi" w:hAnsiTheme="minorHAnsi" w:cs="Arial"/>
        </w:rPr>
      </w:pPr>
      <w:r w:rsidRPr="005F6E05">
        <w:rPr>
          <w:rFonts w:asciiTheme="minorHAnsi" w:hAnsiTheme="minorHAnsi" w:cs="Arial"/>
        </w:rPr>
        <w:t xml:space="preserve">The soybean cyst nematode (SCN) continues to be a major threat to soybean production in North Dakota (ND). It reduces crop yield by feeding on the plant root and thereby limiting nutrient and water absorption by the plant. However, other nematodes including sugar beet cyst nematode, clover cyst nematode and cereal cyst nematode may occur in ND fields. </w:t>
      </w:r>
      <w:r w:rsidRPr="005F6E05">
        <w:rPr>
          <w:rFonts w:asciiTheme="minorHAnsi" w:eastAsiaTheme="minorHAnsi" w:hAnsiTheme="minorHAnsi" w:cs="Arial"/>
        </w:rPr>
        <w:t xml:space="preserve">These nematodes are traditionally differentiated based on morphology by microscopy. However, distinction between SCN and these nematodes using the traditional identification methods is not only difficult and time-consuming but also requires high expertise in nematode taxonomy. </w:t>
      </w:r>
      <w:r w:rsidR="00A6420E" w:rsidRPr="005F6E05">
        <w:rPr>
          <w:rFonts w:asciiTheme="minorHAnsi" w:eastAsiaTheme="minorHAnsi" w:hAnsiTheme="minorHAnsi" w:cs="Arial"/>
        </w:rPr>
        <w:t>Again, m</w:t>
      </w:r>
      <w:r w:rsidRPr="005F6E05">
        <w:rPr>
          <w:rFonts w:asciiTheme="minorHAnsi" w:eastAsiaTheme="minorHAnsi" w:hAnsiTheme="minorHAnsi" w:cs="Arial"/>
        </w:rPr>
        <w:t xml:space="preserve">orphological characters are not adequate to reliably separate these nematodes. </w:t>
      </w:r>
      <w:r w:rsidRPr="005F6E05">
        <w:rPr>
          <w:rFonts w:asciiTheme="minorHAnsi" w:hAnsiTheme="minorHAnsi" w:cs="Arial"/>
        </w:rPr>
        <w:t xml:space="preserve">The primary goal of this project was to develop a molecular identification </w:t>
      </w:r>
      <w:r w:rsidR="00A6420E" w:rsidRPr="005F6E05">
        <w:rPr>
          <w:rFonts w:asciiTheme="minorHAnsi" w:hAnsiTheme="minorHAnsi" w:cs="Arial"/>
        </w:rPr>
        <w:t>and quantification</w:t>
      </w:r>
      <w:r w:rsidR="00C31225">
        <w:rPr>
          <w:rFonts w:asciiTheme="minorHAnsi" w:hAnsiTheme="minorHAnsi" w:cs="Arial"/>
        </w:rPr>
        <w:t xml:space="preserve"> tool</w:t>
      </w:r>
      <w:r w:rsidRPr="005F6E05">
        <w:rPr>
          <w:rFonts w:asciiTheme="minorHAnsi" w:hAnsiTheme="minorHAnsi" w:cs="Arial"/>
        </w:rPr>
        <w:t xml:space="preserve"> for SCN alternative to the traditiona</w:t>
      </w:r>
      <w:r w:rsidRPr="00C31225">
        <w:rPr>
          <w:rFonts w:asciiTheme="minorHAnsi" w:hAnsiTheme="minorHAnsi" w:cs="Arial"/>
        </w:rPr>
        <w:t>l method.</w:t>
      </w:r>
      <w:r w:rsidR="00155C00" w:rsidRPr="00C31225">
        <w:rPr>
          <w:rFonts w:asciiTheme="minorHAnsi" w:hAnsiTheme="minorHAnsi" w:cs="Arial"/>
        </w:rPr>
        <w:t xml:space="preserve"> </w:t>
      </w:r>
      <w:r w:rsidRPr="00C31225">
        <w:rPr>
          <w:rFonts w:asciiTheme="minorHAnsi" w:hAnsiTheme="minorHAnsi" w:cs="Arial"/>
        </w:rPr>
        <w:t>The specific objectives were to</w:t>
      </w:r>
      <w:r w:rsidR="00C31225" w:rsidRPr="00C31225">
        <w:rPr>
          <w:rFonts w:asciiTheme="minorHAnsi" w:hAnsiTheme="minorHAnsi"/>
          <w:lang w:eastAsia="zh-CN"/>
        </w:rPr>
        <w:t xml:space="preserve"> d</w:t>
      </w:r>
      <w:r w:rsidR="00C31225">
        <w:rPr>
          <w:rFonts w:asciiTheme="minorHAnsi" w:hAnsiTheme="minorHAnsi"/>
          <w:lang w:eastAsia="zh-CN"/>
        </w:rPr>
        <w:t xml:space="preserve">esign </w:t>
      </w:r>
      <w:r w:rsidR="00C31225" w:rsidRPr="00C31225">
        <w:rPr>
          <w:rFonts w:asciiTheme="minorHAnsi" w:hAnsiTheme="minorHAnsi"/>
          <w:lang w:eastAsia="zh-CN"/>
        </w:rPr>
        <w:t xml:space="preserve">highly specific real-time PCR primers to detect </w:t>
      </w:r>
      <w:r w:rsidR="00C31225" w:rsidRPr="00C31225">
        <w:rPr>
          <w:rFonts w:asciiTheme="minorHAnsi" w:hAnsiTheme="minorHAnsi"/>
        </w:rPr>
        <w:t xml:space="preserve">SCN </w:t>
      </w:r>
      <w:r w:rsidR="00C31225" w:rsidRPr="00C31225">
        <w:rPr>
          <w:rFonts w:asciiTheme="minorHAnsi" w:hAnsiTheme="minorHAnsi"/>
          <w:lang w:eastAsia="zh-CN"/>
        </w:rPr>
        <w:t>in soil and to</w:t>
      </w:r>
      <w:r w:rsidR="00C31225" w:rsidRPr="00C31225">
        <w:rPr>
          <w:rFonts w:asciiTheme="minorHAnsi" w:hAnsiTheme="minorHAnsi"/>
        </w:rPr>
        <w:t xml:space="preserve"> discriminat</w:t>
      </w:r>
      <w:r w:rsidR="00C31225" w:rsidRPr="00C31225">
        <w:rPr>
          <w:rFonts w:asciiTheme="minorHAnsi" w:hAnsiTheme="minorHAnsi"/>
          <w:lang w:eastAsia="zh-CN"/>
        </w:rPr>
        <w:t>e</w:t>
      </w:r>
      <w:r w:rsidR="00C31225" w:rsidRPr="00C31225">
        <w:rPr>
          <w:rFonts w:asciiTheme="minorHAnsi" w:hAnsiTheme="minorHAnsi"/>
        </w:rPr>
        <w:t xml:space="preserve"> </w:t>
      </w:r>
      <w:r w:rsidR="00C31225" w:rsidRPr="00C31225">
        <w:rPr>
          <w:rFonts w:asciiTheme="minorHAnsi" w:hAnsiTheme="minorHAnsi"/>
          <w:lang w:eastAsia="zh-CN"/>
        </w:rPr>
        <w:t>it</w:t>
      </w:r>
      <w:r w:rsidR="00C31225" w:rsidRPr="00C31225">
        <w:rPr>
          <w:rFonts w:asciiTheme="minorHAnsi" w:hAnsiTheme="minorHAnsi"/>
        </w:rPr>
        <w:t xml:space="preserve"> from</w:t>
      </w:r>
      <w:r w:rsidR="00C31225" w:rsidRPr="00C31225">
        <w:rPr>
          <w:rFonts w:asciiTheme="minorHAnsi" w:hAnsiTheme="minorHAnsi"/>
          <w:lang w:eastAsia="zh-CN"/>
        </w:rPr>
        <w:t xml:space="preserve"> s</w:t>
      </w:r>
      <w:r w:rsidR="00C31225" w:rsidRPr="00C31225">
        <w:rPr>
          <w:rFonts w:asciiTheme="minorHAnsi" w:hAnsiTheme="minorHAnsi"/>
        </w:rPr>
        <w:t xml:space="preserve">ugar beet cyst nematode </w:t>
      </w:r>
      <w:r w:rsidR="00C31225" w:rsidRPr="00C31225">
        <w:rPr>
          <w:rFonts w:asciiTheme="minorHAnsi" w:hAnsiTheme="minorHAnsi"/>
          <w:lang w:eastAsia="zh-CN"/>
        </w:rPr>
        <w:t xml:space="preserve">and </w:t>
      </w:r>
      <w:r w:rsidR="00C31225" w:rsidRPr="00C31225">
        <w:rPr>
          <w:rFonts w:asciiTheme="minorHAnsi" w:hAnsiTheme="minorHAnsi"/>
        </w:rPr>
        <w:t>other</w:t>
      </w:r>
      <w:r w:rsidR="00C31225" w:rsidRPr="00C31225">
        <w:rPr>
          <w:rFonts w:asciiTheme="minorHAnsi" w:hAnsiTheme="minorHAnsi"/>
          <w:lang w:eastAsia="zh-CN"/>
        </w:rPr>
        <w:t xml:space="preserve"> nematode </w:t>
      </w:r>
      <w:r w:rsidR="00C31225" w:rsidRPr="00C31225">
        <w:rPr>
          <w:rFonts w:asciiTheme="minorHAnsi" w:hAnsiTheme="minorHAnsi"/>
        </w:rPr>
        <w:t>species that are known to occur or may occur in ND</w:t>
      </w:r>
      <w:r w:rsidRPr="00C31225">
        <w:rPr>
          <w:rFonts w:asciiTheme="minorHAnsi" w:hAnsiTheme="minorHAnsi" w:cs="Arial"/>
        </w:rPr>
        <w:t xml:space="preserve">, </w:t>
      </w:r>
      <w:r w:rsidRPr="00C31225">
        <w:rPr>
          <w:rFonts w:asciiTheme="minorHAnsi" w:eastAsiaTheme="minorHAnsi" w:hAnsiTheme="minorHAnsi" w:cs="Arial"/>
        </w:rPr>
        <w:t>and to</w:t>
      </w:r>
      <w:r w:rsidR="00C31225" w:rsidRPr="00C31225">
        <w:rPr>
          <w:rFonts w:asciiTheme="minorHAnsi" w:hAnsiTheme="minorHAnsi"/>
        </w:rPr>
        <w:t xml:space="preserve"> Develop a real-time PCR assay to quantify SCN directly from DNA extracts of field soils and validate that assay using artificially inoculated and naturally infested soils</w:t>
      </w:r>
      <w:r w:rsidRPr="00C31225">
        <w:rPr>
          <w:rFonts w:asciiTheme="minorHAnsi" w:eastAsiaTheme="minorHAnsi" w:hAnsiTheme="minorHAnsi" w:cs="Arial"/>
        </w:rPr>
        <w:t>.</w:t>
      </w:r>
    </w:p>
    <w:p w:rsidR="00A6420E" w:rsidRPr="005F6E05" w:rsidRDefault="00A6420E" w:rsidP="00E32DA5">
      <w:pPr>
        <w:rPr>
          <w:rFonts w:asciiTheme="minorHAnsi" w:eastAsiaTheme="minorHAnsi" w:hAnsiTheme="minorHAnsi" w:cs="Arial"/>
        </w:rPr>
      </w:pPr>
    </w:p>
    <w:p w:rsidR="00AA593E" w:rsidRPr="005F6E05" w:rsidRDefault="00A6420E" w:rsidP="00E32DA5">
      <w:pPr>
        <w:rPr>
          <w:rFonts w:asciiTheme="minorHAnsi" w:hAnsiTheme="minorHAnsi" w:cs="Arial"/>
        </w:rPr>
      </w:pPr>
      <w:r w:rsidRPr="005F6E05">
        <w:rPr>
          <w:rFonts w:asciiTheme="minorHAnsi" w:eastAsiaTheme="minorHAnsi" w:hAnsiTheme="minorHAnsi" w:cs="Arial"/>
        </w:rPr>
        <w:t>I</w:t>
      </w:r>
      <w:r w:rsidR="005C5876" w:rsidRPr="005F6E05">
        <w:rPr>
          <w:rFonts w:asciiTheme="minorHAnsi" w:hAnsiTheme="minorHAnsi" w:cs="Arial"/>
        </w:rPr>
        <w:t xml:space="preserve">n this project, </w:t>
      </w:r>
      <w:r w:rsidRPr="005F6E05">
        <w:rPr>
          <w:rFonts w:asciiTheme="minorHAnsi" w:hAnsiTheme="minorHAnsi" w:cs="Arial"/>
        </w:rPr>
        <w:t xml:space="preserve">we have been able to develop </w:t>
      </w:r>
      <w:r w:rsidR="005C5876" w:rsidRPr="005F6E05">
        <w:rPr>
          <w:rFonts w:asciiTheme="minorHAnsi" w:hAnsiTheme="minorHAnsi" w:cs="Arial"/>
        </w:rPr>
        <w:t xml:space="preserve">effective </w:t>
      </w:r>
      <w:r w:rsidRPr="005F6E05">
        <w:rPr>
          <w:rFonts w:asciiTheme="minorHAnsi" w:hAnsiTheme="minorHAnsi" w:cs="Arial"/>
        </w:rPr>
        <w:t>molecular assays capable of identifying</w:t>
      </w:r>
      <w:r w:rsidR="00213944">
        <w:rPr>
          <w:rFonts w:asciiTheme="minorHAnsi" w:hAnsiTheme="minorHAnsi" w:cs="Arial"/>
        </w:rPr>
        <w:t xml:space="preserve"> and quantifying </w:t>
      </w:r>
      <w:r w:rsidRPr="005F6E05">
        <w:rPr>
          <w:rFonts w:asciiTheme="minorHAnsi" w:hAnsiTheme="minorHAnsi" w:cs="Arial"/>
        </w:rPr>
        <w:t xml:space="preserve">SCN and differentiating it from other closely related species such </w:t>
      </w:r>
      <w:r w:rsidR="00213944">
        <w:rPr>
          <w:rFonts w:asciiTheme="minorHAnsi" w:hAnsiTheme="minorHAnsi" w:cs="Arial"/>
        </w:rPr>
        <w:t>as sugar beet cyst nematode</w:t>
      </w:r>
      <w:r w:rsidRPr="005F6E05">
        <w:rPr>
          <w:rFonts w:asciiTheme="minorHAnsi" w:hAnsiTheme="minorHAnsi" w:cs="Arial"/>
        </w:rPr>
        <w:t xml:space="preserve">. This method is highly specific and sensitive compared to the traditional </w:t>
      </w:r>
      <w:r w:rsidR="0095427C" w:rsidRPr="005F6E05">
        <w:rPr>
          <w:rFonts w:asciiTheme="minorHAnsi" w:hAnsiTheme="minorHAnsi" w:cs="Arial"/>
        </w:rPr>
        <w:t>method of SCN</w:t>
      </w:r>
      <w:r w:rsidR="005C5876" w:rsidRPr="005F6E05">
        <w:rPr>
          <w:rFonts w:asciiTheme="minorHAnsi" w:hAnsiTheme="minorHAnsi" w:cs="Arial"/>
        </w:rPr>
        <w:t xml:space="preserve"> quantification in soybean fields. This development will speed up SCN test results to growers and prevent false positive</w:t>
      </w:r>
      <w:r w:rsidR="0095427C" w:rsidRPr="005F6E05">
        <w:rPr>
          <w:rFonts w:asciiTheme="minorHAnsi" w:hAnsiTheme="minorHAnsi" w:cs="Arial"/>
        </w:rPr>
        <w:t xml:space="preserve"> or false negative results. </w:t>
      </w:r>
      <w:r w:rsidR="005C5876" w:rsidRPr="005F6E05">
        <w:rPr>
          <w:rFonts w:asciiTheme="minorHAnsi" w:hAnsiTheme="minorHAnsi" w:cs="Arial"/>
        </w:rPr>
        <w:t>Sensitive and accurate detect</w:t>
      </w:r>
      <w:r w:rsidR="0095427C" w:rsidRPr="005F6E05">
        <w:rPr>
          <w:rFonts w:asciiTheme="minorHAnsi" w:hAnsiTheme="minorHAnsi" w:cs="Arial"/>
        </w:rPr>
        <w:t>ion and quantification of SCN are</w:t>
      </w:r>
      <w:r w:rsidR="005C5876" w:rsidRPr="005F6E05">
        <w:rPr>
          <w:rFonts w:asciiTheme="minorHAnsi" w:hAnsiTheme="minorHAnsi" w:cs="Arial"/>
        </w:rPr>
        <w:t xml:space="preserve"> essential for recommending effective management measures against SCN</w:t>
      </w:r>
      <w:r w:rsidR="00AA593E" w:rsidRPr="005F6E05">
        <w:rPr>
          <w:rFonts w:asciiTheme="minorHAnsi" w:eastAsiaTheme="minorHAnsi" w:hAnsiTheme="minorHAnsi" w:cs="Arial"/>
        </w:rPr>
        <w:t>.</w:t>
      </w:r>
      <w:r w:rsidR="005C5876" w:rsidRPr="005F6E05">
        <w:rPr>
          <w:rFonts w:asciiTheme="minorHAnsi" w:eastAsiaTheme="minorHAnsi" w:hAnsiTheme="minorHAnsi" w:cs="Arial"/>
          <w:b/>
        </w:rPr>
        <w:t xml:space="preserve"> </w:t>
      </w:r>
    </w:p>
    <w:p w:rsidR="00AA593E" w:rsidRPr="005F6E05" w:rsidRDefault="00AA593E" w:rsidP="00E32DA5">
      <w:pPr>
        <w:widowControl/>
        <w:autoSpaceDE/>
        <w:autoSpaceDN/>
        <w:adjustRightInd/>
        <w:rPr>
          <w:rFonts w:asciiTheme="minorHAnsi" w:eastAsiaTheme="minorHAnsi" w:hAnsiTheme="minorHAnsi" w:cs="Arial"/>
          <w:b/>
        </w:rPr>
      </w:pPr>
    </w:p>
    <w:p w:rsidR="00E32DA5" w:rsidRDefault="00213944" w:rsidP="00E32DA5">
      <w:pPr>
        <w:rPr>
          <w:rFonts w:asciiTheme="minorHAnsi" w:eastAsiaTheme="minorHAnsi" w:hAnsiTheme="minorHAnsi" w:cs="Arial"/>
        </w:rPr>
      </w:pPr>
      <w:r>
        <w:rPr>
          <w:rFonts w:asciiTheme="minorHAnsi" w:eastAsiaTheme="minorHAnsi" w:hAnsiTheme="minorHAnsi" w:cs="Arial"/>
        </w:rPr>
        <w:t>G</w:t>
      </w:r>
      <w:r w:rsidR="004C1ADC" w:rsidRPr="005F6E05">
        <w:rPr>
          <w:rFonts w:asciiTheme="minorHAnsi" w:eastAsiaTheme="minorHAnsi" w:hAnsiTheme="minorHAnsi" w:cs="Arial"/>
        </w:rPr>
        <w:t>enomic regions of a nematode parasitism gene CLAVATA3 from SCN populations from ND were amplified and sequenced. The ND sequences</w:t>
      </w:r>
      <w:r w:rsidR="00D15B57" w:rsidRPr="005F6E05">
        <w:rPr>
          <w:rFonts w:asciiTheme="minorHAnsi" w:eastAsiaTheme="minorHAnsi" w:hAnsiTheme="minorHAnsi" w:cs="Arial"/>
        </w:rPr>
        <w:t>,</w:t>
      </w:r>
      <w:r w:rsidR="004C1ADC" w:rsidRPr="005F6E05">
        <w:rPr>
          <w:rFonts w:asciiTheme="minorHAnsi" w:eastAsiaTheme="minorHAnsi" w:hAnsiTheme="minorHAnsi" w:cs="Arial"/>
        </w:rPr>
        <w:t xml:space="preserve"> together with CLAVATA3 sequences of cyst nematodes at the GenBank</w:t>
      </w:r>
      <w:r w:rsidR="00D15B57" w:rsidRPr="005F6E05">
        <w:rPr>
          <w:rFonts w:asciiTheme="minorHAnsi" w:eastAsiaTheme="minorHAnsi" w:hAnsiTheme="minorHAnsi" w:cs="Arial"/>
        </w:rPr>
        <w:t>,</w:t>
      </w:r>
      <w:r w:rsidR="004C1ADC" w:rsidRPr="005F6E05">
        <w:rPr>
          <w:rFonts w:asciiTheme="minorHAnsi" w:eastAsiaTheme="minorHAnsi" w:hAnsiTheme="minorHAnsi" w:cs="Arial"/>
        </w:rPr>
        <w:t xml:space="preserve"> were used to</w:t>
      </w:r>
      <w:r w:rsidR="004C1ADC" w:rsidRPr="00E32DA5">
        <w:rPr>
          <w:rFonts w:asciiTheme="minorHAnsi" w:eastAsiaTheme="minorHAnsi" w:hAnsiTheme="minorHAnsi" w:cs="Arial"/>
        </w:rPr>
        <w:t xml:space="preserve"> design </w:t>
      </w:r>
      <w:r w:rsidR="00AA593E" w:rsidRPr="00E32DA5">
        <w:rPr>
          <w:rFonts w:asciiTheme="minorHAnsi" w:eastAsiaTheme="minorHAnsi" w:hAnsiTheme="minorHAnsi" w:cs="Arial"/>
        </w:rPr>
        <w:t>SCN-specific qPCR primers</w:t>
      </w:r>
      <w:r w:rsidR="00422B75" w:rsidRPr="00E32DA5">
        <w:rPr>
          <w:rFonts w:asciiTheme="minorHAnsi" w:eastAsiaTheme="minorHAnsi" w:hAnsiTheme="minorHAnsi" w:cs="Arial"/>
        </w:rPr>
        <w:t xml:space="preserve"> (SCNF: </w:t>
      </w:r>
      <w:r w:rsidR="00422B75" w:rsidRPr="00E32DA5">
        <w:rPr>
          <w:rFonts w:asciiTheme="minorHAnsi" w:hAnsiTheme="minorHAnsi" w:cs="Arial"/>
        </w:rPr>
        <w:t>ACCATTTTGGTGGCCATGG, and SCNR:</w:t>
      </w:r>
      <w:r w:rsidR="00AA593E" w:rsidRPr="00E32DA5">
        <w:rPr>
          <w:rFonts w:asciiTheme="minorHAnsi" w:eastAsiaTheme="minorHAnsi" w:hAnsiTheme="minorHAnsi" w:cs="Arial"/>
        </w:rPr>
        <w:t xml:space="preserve"> </w:t>
      </w:r>
      <w:r w:rsidR="00422B75" w:rsidRPr="00E32DA5">
        <w:rPr>
          <w:rFonts w:asciiTheme="minorHAnsi" w:hAnsiTheme="minorHAnsi" w:cs="Arial"/>
        </w:rPr>
        <w:t>TCCAGCGGTGACAATTCTT</w:t>
      </w:r>
      <w:r w:rsidR="00422B75" w:rsidRPr="00E32DA5">
        <w:rPr>
          <w:rFonts w:asciiTheme="minorHAnsi" w:eastAsiaTheme="minorHAnsi" w:hAnsiTheme="minorHAnsi" w:cs="Arial"/>
        </w:rPr>
        <w:t xml:space="preserve">) </w:t>
      </w:r>
      <w:r w:rsidR="00AA593E" w:rsidRPr="00E32DA5">
        <w:rPr>
          <w:rFonts w:asciiTheme="minorHAnsi" w:eastAsiaTheme="minorHAnsi" w:hAnsiTheme="minorHAnsi" w:cs="Arial"/>
        </w:rPr>
        <w:t>which showed high specificity to SCN</w:t>
      </w:r>
      <w:r w:rsidRPr="00E32DA5">
        <w:rPr>
          <w:rFonts w:asciiTheme="minorHAnsi" w:eastAsiaTheme="minorHAnsi" w:hAnsiTheme="minorHAnsi" w:cs="Arial"/>
        </w:rPr>
        <w:t xml:space="preserve"> (Figure 1</w:t>
      </w:r>
      <w:r w:rsidR="00D15B57" w:rsidRPr="00E32DA5">
        <w:rPr>
          <w:rFonts w:asciiTheme="minorHAnsi" w:eastAsiaTheme="minorHAnsi" w:hAnsiTheme="minorHAnsi" w:cs="Arial"/>
        </w:rPr>
        <w:t>)</w:t>
      </w:r>
      <w:r w:rsidR="00AA593E" w:rsidRPr="00E32DA5">
        <w:rPr>
          <w:rFonts w:asciiTheme="minorHAnsi" w:eastAsiaTheme="minorHAnsi" w:hAnsiTheme="minorHAnsi" w:cs="Arial"/>
        </w:rPr>
        <w:t xml:space="preserve">. The specificity of the </w:t>
      </w:r>
      <w:r w:rsidRPr="00E32DA5">
        <w:rPr>
          <w:rFonts w:asciiTheme="minorHAnsi" w:eastAsiaTheme="minorHAnsi" w:hAnsiTheme="minorHAnsi" w:cs="Arial"/>
        </w:rPr>
        <w:t>primers</w:t>
      </w:r>
      <w:r w:rsidR="00AA593E" w:rsidRPr="00E32DA5">
        <w:rPr>
          <w:rFonts w:asciiTheme="minorHAnsi" w:eastAsiaTheme="minorHAnsi" w:hAnsiTheme="minorHAnsi" w:cs="Arial"/>
        </w:rPr>
        <w:t xml:space="preserve"> was also evaluated usin</w:t>
      </w:r>
      <w:r w:rsidR="00AA593E" w:rsidRPr="005F6E05">
        <w:rPr>
          <w:rFonts w:asciiTheme="minorHAnsi" w:eastAsiaTheme="minorHAnsi" w:hAnsiTheme="minorHAnsi" w:cs="Arial"/>
        </w:rPr>
        <w:t>g seven isolates of SCN and 31 other nematode species. Varying numbers of SCN eggs or juveniles (0, 1, 4, 16, 64, 256) were inoculated into 0.25 g sterilized soil from which soil DNA was extracted using the Qiagen Power Soil DNA Isolation Kit and a standard curve relating threshold cycle and log values of nematode number was generated (y</w:t>
      </w:r>
      <w:r w:rsidR="00AA593E" w:rsidRPr="005F6E05">
        <w:rPr>
          <w:rFonts w:asciiTheme="minorHAnsi" w:eastAsiaTheme="minorHAnsi" w:hAnsiTheme="minorHAnsi" w:cs="Arial"/>
          <w:i/>
        </w:rPr>
        <w:t xml:space="preserve"> </w:t>
      </w:r>
      <w:r w:rsidR="00AA593E" w:rsidRPr="005F6E05">
        <w:rPr>
          <w:rFonts w:asciiTheme="minorHAnsi" w:eastAsiaTheme="minorHAnsi" w:hAnsiTheme="minorHAnsi" w:cs="Arial"/>
        </w:rPr>
        <w:t>= -3.516</w:t>
      </w:r>
      <w:r>
        <w:rPr>
          <w:rFonts w:asciiTheme="minorHAnsi" w:eastAsiaTheme="minorHAnsi" w:hAnsiTheme="minorHAnsi" w:cs="Arial"/>
        </w:rPr>
        <w:t>x</w:t>
      </w:r>
      <w:r w:rsidR="00AA593E" w:rsidRPr="005F6E05">
        <w:rPr>
          <w:rFonts w:asciiTheme="minorHAnsi" w:eastAsiaTheme="minorHAnsi" w:hAnsiTheme="minorHAnsi" w:cs="Arial"/>
        </w:rPr>
        <w:t xml:space="preserve"> + 30.846; E = 92.5 %; R</w:t>
      </w:r>
      <w:r w:rsidR="00AA593E" w:rsidRPr="005F6E05">
        <w:rPr>
          <w:rFonts w:asciiTheme="minorHAnsi" w:eastAsiaTheme="minorHAnsi" w:hAnsiTheme="minorHAnsi" w:cs="Arial"/>
          <w:vertAlign w:val="superscript"/>
        </w:rPr>
        <w:t>2</w:t>
      </w:r>
      <w:r w:rsidR="004C1ADC" w:rsidRPr="005F6E05">
        <w:rPr>
          <w:rFonts w:asciiTheme="minorHAnsi" w:eastAsiaTheme="minorHAnsi" w:hAnsiTheme="minorHAnsi" w:cs="Arial"/>
        </w:rPr>
        <w:t xml:space="preserve"> = 0.99</w:t>
      </w:r>
      <w:r w:rsidR="00AA593E" w:rsidRPr="005F6E05">
        <w:rPr>
          <w:rFonts w:asciiTheme="minorHAnsi" w:eastAsiaTheme="minorHAnsi" w:hAnsiTheme="minorHAnsi" w:cs="Arial"/>
        </w:rPr>
        <w:t>)</w:t>
      </w:r>
      <w:r w:rsidR="005553D1" w:rsidRPr="005F6E05">
        <w:rPr>
          <w:rFonts w:asciiTheme="minorHAnsi" w:eastAsiaTheme="minorHAnsi" w:hAnsiTheme="minorHAnsi" w:cs="Arial"/>
        </w:rPr>
        <w:t xml:space="preserve"> as shown in Fig</w:t>
      </w:r>
      <w:r w:rsidR="00D15B57" w:rsidRPr="005F6E05">
        <w:rPr>
          <w:rFonts w:asciiTheme="minorHAnsi" w:eastAsiaTheme="minorHAnsi" w:hAnsiTheme="minorHAnsi" w:cs="Arial"/>
        </w:rPr>
        <w:t>ure</w:t>
      </w:r>
      <w:r w:rsidR="005553D1" w:rsidRPr="005F6E05">
        <w:rPr>
          <w:rFonts w:asciiTheme="minorHAnsi" w:eastAsiaTheme="minorHAnsi" w:hAnsiTheme="minorHAnsi" w:cs="Arial"/>
        </w:rPr>
        <w:t xml:space="preserve"> 2</w:t>
      </w:r>
      <w:r>
        <w:rPr>
          <w:rFonts w:asciiTheme="minorHAnsi" w:eastAsiaTheme="minorHAnsi" w:hAnsiTheme="minorHAnsi" w:cs="Arial"/>
        </w:rPr>
        <w:t>.</w:t>
      </w:r>
      <w:r w:rsidR="00AA593E" w:rsidRPr="005F6E05">
        <w:rPr>
          <w:rFonts w:asciiTheme="minorHAnsi" w:eastAsiaTheme="minorHAnsi" w:hAnsiTheme="minorHAnsi" w:cs="Arial"/>
        </w:rPr>
        <w:t xml:space="preserve"> The assay was validated by quantifying different SCN numbers artificially added to a sterilized soil </w:t>
      </w:r>
      <w:r w:rsidR="005553D1" w:rsidRPr="005F6E05">
        <w:rPr>
          <w:rFonts w:asciiTheme="minorHAnsi" w:eastAsiaTheme="minorHAnsi" w:hAnsiTheme="minorHAnsi" w:cs="Arial"/>
        </w:rPr>
        <w:t>(Fig</w:t>
      </w:r>
      <w:r w:rsidR="00D15B57" w:rsidRPr="005F6E05">
        <w:rPr>
          <w:rFonts w:asciiTheme="minorHAnsi" w:eastAsiaTheme="minorHAnsi" w:hAnsiTheme="minorHAnsi" w:cs="Arial"/>
        </w:rPr>
        <w:t>ure</w:t>
      </w:r>
      <w:r w:rsidR="005553D1" w:rsidRPr="005F6E05">
        <w:rPr>
          <w:rFonts w:asciiTheme="minorHAnsi" w:eastAsiaTheme="minorHAnsi" w:hAnsiTheme="minorHAnsi" w:cs="Arial"/>
        </w:rPr>
        <w:t xml:space="preserve"> 3</w:t>
      </w:r>
      <w:r w:rsidR="004C1ADC" w:rsidRPr="005F6E05">
        <w:rPr>
          <w:rFonts w:asciiTheme="minorHAnsi" w:eastAsiaTheme="minorHAnsi" w:hAnsiTheme="minorHAnsi" w:cs="Arial"/>
        </w:rPr>
        <w:t xml:space="preserve">). </w:t>
      </w:r>
    </w:p>
    <w:p w:rsidR="00E32DA5" w:rsidRDefault="00E32DA5" w:rsidP="00E32DA5">
      <w:pPr>
        <w:rPr>
          <w:rFonts w:asciiTheme="minorHAnsi" w:eastAsiaTheme="minorHAnsi" w:hAnsiTheme="minorHAnsi" w:cs="Arial"/>
        </w:rPr>
      </w:pPr>
    </w:p>
    <w:p w:rsidR="00CE5827" w:rsidRPr="005F6E05" w:rsidRDefault="004C1ADC" w:rsidP="00E32DA5">
      <w:pPr>
        <w:rPr>
          <w:rFonts w:asciiTheme="minorHAnsi" w:eastAsiaTheme="minorHAnsi" w:hAnsiTheme="minorHAnsi" w:cs="Arial"/>
        </w:rPr>
      </w:pPr>
      <w:r w:rsidRPr="005F6E05">
        <w:rPr>
          <w:rFonts w:asciiTheme="minorHAnsi" w:eastAsiaTheme="minorHAnsi" w:hAnsiTheme="minorHAnsi" w:cs="Arial"/>
        </w:rPr>
        <w:lastRenderedPageBreak/>
        <w:t xml:space="preserve">The validated assay was used to </w:t>
      </w:r>
      <w:r w:rsidR="00AA593E" w:rsidRPr="005F6E05">
        <w:rPr>
          <w:rFonts w:asciiTheme="minorHAnsi" w:eastAsiaTheme="minorHAnsi" w:hAnsiTheme="minorHAnsi" w:cs="Arial"/>
        </w:rPr>
        <w:t>estimate SCN numbers in 3</w:t>
      </w:r>
      <w:r w:rsidR="005553D1" w:rsidRPr="005F6E05">
        <w:rPr>
          <w:rFonts w:asciiTheme="minorHAnsi" w:eastAsiaTheme="minorHAnsi" w:hAnsiTheme="minorHAnsi" w:cs="Arial"/>
        </w:rPr>
        <w:t>4</w:t>
      </w:r>
      <w:r w:rsidR="00AA593E" w:rsidRPr="005F6E05">
        <w:rPr>
          <w:rFonts w:asciiTheme="minorHAnsi" w:eastAsiaTheme="minorHAnsi" w:hAnsiTheme="minorHAnsi" w:cs="Arial"/>
        </w:rPr>
        <w:t xml:space="preserve"> field soil samples </w:t>
      </w:r>
      <w:r w:rsidR="00D15B57" w:rsidRPr="005F6E05">
        <w:rPr>
          <w:rFonts w:asciiTheme="minorHAnsi" w:eastAsiaTheme="minorHAnsi" w:hAnsiTheme="minorHAnsi" w:cs="Arial"/>
        </w:rPr>
        <w:t xml:space="preserve">from ND </w:t>
      </w:r>
      <w:r w:rsidR="00AA593E" w:rsidRPr="005F6E05">
        <w:rPr>
          <w:rFonts w:asciiTheme="minorHAnsi" w:eastAsiaTheme="minorHAnsi" w:hAnsiTheme="minorHAnsi" w:cs="Arial"/>
        </w:rPr>
        <w:t>naturally infested with the nematode at varying levels</w:t>
      </w:r>
      <w:r w:rsidR="00D15B57" w:rsidRPr="005F6E05">
        <w:rPr>
          <w:rFonts w:asciiTheme="minorHAnsi" w:eastAsiaTheme="minorHAnsi" w:hAnsiTheme="minorHAnsi" w:cs="Arial"/>
        </w:rPr>
        <w:t>;</w:t>
      </w:r>
      <w:r w:rsidR="00422B75" w:rsidRPr="005F6E05">
        <w:rPr>
          <w:rFonts w:asciiTheme="minorHAnsi" w:eastAsiaTheme="minorHAnsi" w:hAnsiTheme="minorHAnsi" w:cs="Arial"/>
        </w:rPr>
        <w:t xml:space="preserve"> the</w:t>
      </w:r>
      <w:r w:rsidR="00AA593E" w:rsidRPr="005F6E05">
        <w:rPr>
          <w:rFonts w:asciiTheme="minorHAnsi" w:eastAsiaTheme="minorHAnsi" w:hAnsiTheme="minorHAnsi" w:cs="Arial"/>
        </w:rPr>
        <w:t xml:space="preserve"> identities of </w:t>
      </w:r>
      <w:r w:rsidR="00D15B57" w:rsidRPr="005F6E05">
        <w:rPr>
          <w:rFonts w:asciiTheme="minorHAnsi" w:eastAsiaTheme="minorHAnsi" w:hAnsiTheme="minorHAnsi" w:cs="Arial"/>
        </w:rPr>
        <w:t>SCN</w:t>
      </w:r>
      <w:r w:rsidR="00AA593E" w:rsidRPr="005F6E05" w:rsidDel="00441772">
        <w:rPr>
          <w:rFonts w:asciiTheme="minorHAnsi" w:eastAsiaTheme="minorHAnsi" w:hAnsiTheme="minorHAnsi" w:cs="Arial"/>
        </w:rPr>
        <w:t xml:space="preserve"> </w:t>
      </w:r>
      <w:r w:rsidR="00AA593E" w:rsidRPr="005F6E05">
        <w:rPr>
          <w:rFonts w:asciiTheme="minorHAnsi" w:eastAsiaTheme="minorHAnsi" w:hAnsiTheme="minorHAnsi" w:cs="Arial"/>
        </w:rPr>
        <w:t>in the field soils were confirmed by randomly sequencing of two genomic regions of 15 populations. For each soil sample, 400 g of soil was collected and divided in half for molecular quantification, and traditi</w:t>
      </w:r>
      <w:r w:rsidR="00AA593E" w:rsidRPr="00E32DA5">
        <w:rPr>
          <w:rFonts w:asciiTheme="minorHAnsi" w:eastAsiaTheme="minorHAnsi" w:hAnsiTheme="minorHAnsi" w:cs="Arial"/>
        </w:rPr>
        <w:t>onal egg extraction and microscopic enumeration</w:t>
      </w:r>
      <w:r w:rsidR="00422B75" w:rsidRPr="00E32DA5">
        <w:rPr>
          <w:rFonts w:asciiTheme="minorHAnsi" w:eastAsiaTheme="minorHAnsi" w:hAnsiTheme="minorHAnsi" w:cs="Arial"/>
        </w:rPr>
        <w:t xml:space="preserve"> (Table 1).</w:t>
      </w:r>
      <w:r w:rsidR="00AA593E" w:rsidRPr="00E32DA5">
        <w:rPr>
          <w:rFonts w:asciiTheme="minorHAnsi" w:eastAsiaTheme="minorHAnsi" w:hAnsiTheme="minorHAnsi" w:cs="Arial"/>
        </w:rPr>
        <w:t xml:space="preserve"> </w:t>
      </w:r>
      <w:r w:rsidR="00213944" w:rsidRPr="00E32DA5">
        <w:rPr>
          <w:rFonts w:asciiTheme="minorHAnsi" w:eastAsiaTheme="minorHAnsi" w:hAnsiTheme="minorHAnsi" w:cs="Arial"/>
        </w:rPr>
        <w:t>We also design</w:t>
      </w:r>
      <w:r w:rsidR="00050D60" w:rsidRPr="00E32DA5">
        <w:rPr>
          <w:rFonts w:asciiTheme="minorHAnsi" w:eastAsiaTheme="minorHAnsi" w:hAnsiTheme="minorHAnsi" w:cs="Arial"/>
        </w:rPr>
        <w:t>ed another CLAVATA3 (</w:t>
      </w:r>
      <w:r w:rsidR="00213944" w:rsidRPr="00E32DA5">
        <w:rPr>
          <w:rFonts w:asciiTheme="minorHAnsi" w:hAnsiTheme="minorHAnsi" w:cs="Arial"/>
        </w:rPr>
        <w:t>CLE2F:  CACCATTTTGGTGGCCAT</w:t>
      </w:r>
      <w:r w:rsidR="00050D60" w:rsidRPr="00E32DA5">
        <w:rPr>
          <w:rFonts w:asciiTheme="minorHAnsi" w:hAnsiTheme="minorHAnsi" w:cs="Arial"/>
        </w:rPr>
        <w:t xml:space="preserve">GG; </w:t>
      </w:r>
      <w:r w:rsidR="00213944" w:rsidRPr="00E32DA5">
        <w:rPr>
          <w:rFonts w:asciiTheme="minorHAnsi" w:eastAsiaTheme="minorHAnsi" w:hAnsiTheme="minorHAnsi" w:cs="Arial"/>
        </w:rPr>
        <w:t>CLE2R: GTCGCCAGGGAAGTGAAG</w:t>
      </w:r>
      <w:r w:rsidR="00050D60" w:rsidRPr="00E32DA5">
        <w:rPr>
          <w:rFonts w:asciiTheme="minorHAnsi" w:eastAsiaTheme="minorHAnsi" w:hAnsiTheme="minorHAnsi" w:cs="Arial"/>
        </w:rPr>
        <w:t>AG)</w:t>
      </w:r>
      <w:r w:rsidR="00213944" w:rsidRPr="00E32DA5">
        <w:rPr>
          <w:rFonts w:asciiTheme="minorHAnsi" w:eastAsiaTheme="minorHAnsi" w:hAnsiTheme="minorHAnsi" w:cs="Arial"/>
        </w:rPr>
        <w:t xml:space="preserve"> primer pair</w:t>
      </w:r>
      <w:r w:rsidR="00050D60" w:rsidRPr="00E32DA5">
        <w:rPr>
          <w:rFonts w:asciiTheme="minorHAnsi" w:eastAsiaTheme="minorHAnsi" w:hAnsiTheme="minorHAnsi" w:cs="Arial"/>
        </w:rPr>
        <w:t xml:space="preserve"> specific to both SCN and SBCN but</w:t>
      </w:r>
      <w:r w:rsidR="005553D1" w:rsidRPr="00E32DA5">
        <w:rPr>
          <w:rFonts w:asciiTheme="minorHAnsi" w:eastAsiaTheme="minorHAnsi" w:hAnsiTheme="minorHAnsi" w:cs="Arial"/>
        </w:rPr>
        <w:t xml:space="preserve"> are</w:t>
      </w:r>
      <w:r w:rsidR="00050D60" w:rsidRPr="00E32DA5">
        <w:rPr>
          <w:rFonts w:asciiTheme="minorHAnsi" w:eastAsiaTheme="minorHAnsi" w:hAnsiTheme="minorHAnsi" w:cs="Arial"/>
        </w:rPr>
        <w:t xml:space="preserve"> able </w:t>
      </w:r>
      <w:r w:rsidR="00D15B57" w:rsidRPr="00E32DA5">
        <w:rPr>
          <w:rFonts w:asciiTheme="minorHAnsi" w:eastAsiaTheme="minorHAnsi" w:hAnsiTheme="minorHAnsi" w:cs="Arial"/>
        </w:rPr>
        <w:t xml:space="preserve">to </w:t>
      </w:r>
      <w:r w:rsidR="00050D60" w:rsidRPr="00E32DA5">
        <w:rPr>
          <w:rFonts w:asciiTheme="minorHAnsi" w:eastAsiaTheme="minorHAnsi" w:hAnsiTheme="minorHAnsi" w:cs="Arial"/>
        </w:rPr>
        <w:t xml:space="preserve">separate the </w:t>
      </w:r>
      <w:r w:rsidR="00D15B57" w:rsidRPr="00E32DA5">
        <w:rPr>
          <w:rFonts w:asciiTheme="minorHAnsi" w:eastAsiaTheme="minorHAnsi" w:hAnsiTheme="minorHAnsi" w:cs="Arial"/>
        </w:rPr>
        <w:t>two species simulta</w:t>
      </w:r>
      <w:r w:rsidR="00D15B57" w:rsidRPr="005F6E05">
        <w:rPr>
          <w:rFonts w:asciiTheme="minorHAnsi" w:eastAsiaTheme="minorHAnsi" w:hAnsiTheme="minorHAnsi" w:cs="Arial"/>
        </w:rPr>
        <w:t>neously based on melt curve peak temperature</w:t>
      </w:r>
      <w:r w:rsidR="00E32DA5">
        <w:rPr>
          <w:rFonts w:asciiTheme="minorHAnsi" w:eastAsiaTheme="minorHAnsi" w:hAnsiTheme="minorHAnsi" w:cs="Arial"/>
        </w:rPr>
        <w:t xml:space="preserve">  (Figure 4</w:t>
      </w:r>
      <w:r w:rsidR="00E32DA5" w:rsidRPr="005F6E05">
        <w:rPr>
          <w:rFonts w:asciiTheme="minorHAnsi" w:eastAsiaTheme="minorHAnsi" w:hAnsiTheme="minorHAnsi" w:cs="Arial"/>
        </w:rPr>
        <w:t>)</w:t>
      </w:r>
      <w:r w:rsidR="00D15B57" w:rsidRPr="005F6E05">
        <w:rPr>
          <w:rFonts w:asciiTheme="minorHAnsi" w:eastAsiaTheme="minorHAnsi" w:hAnsiTheme="minorHAnsi" w:cs="Arial"/>
        </w:rPr>
        <w:t>.</w:t>
      </w:r>
      <w:r w:rsidR="00893E15" w:rsidRPr="005F6E05">
        <w:rPr>
          <w:rFonts w:asciiTheme="minorHAnsi" w:eastAsiaTheme="minorHAnsi" w:hAnsiTheme="minorHAnsi" w:cs="Arial"/>
        </w:rPr>
        <w:t xml:space="preserve"> Finally, we found that different soil textural class</w:t>
      </w:r>
      <w:r w:rsidR="00213944">
        <w:rPr>
          <w:rFonts w:asciiTheme="minorHAnsi" w:eastAsiaTheme="minorHAnsi" w:hAnsiTheme="minorHAnsi" w:cs="Arial"/>
        </w:rPr>
        <w:t>es</w:t>
      </w:r>
      <w:r w:rsidR="00893E15" w:rsidRPr="005F6E05">
        <w:rPr>
          <w:rFonts w:asciiTheme="minorHAnsi" w:eastAsiaTheme="minorHAnsi" w:hAnsiTheme="minorHAnsi" w:cs="Arial"/>
        </w:rPr>
        <w:t xml:space="preserve"> may have effect</w:t>
      </w:r>
      <w:r w:rsidR="00213944">
        <w:rPr>
          <w:rFonts w:asciiTheme="minorHAnsi" w:eastAsiaTheme="minorHAnsi" w:hAnsiTheme="minorHAnsi" w:cs="Arial"/>
        </w:rPr>
        <w:t>s</w:t>
      </w:r>
      <w:r w:rsidR="00893E15" w:rsidRPr="005F6E05">
        <w:rPr>
          <w:rFonts w:asciiTheme="minorHAnsi" w:eastAsiaTheme="minorHAnsi" w:hAnsiTheme="minorHAnsi" w:cs="Arial"/>
        </w:rPr>
        <w:t xml:space="preserve"> on quantification efficiency as soils with more clay content may inhibit qPCR amplification reflected i</w:t>
      </w:r>
      <w:r w:rsidR="00213944">
        <w:rPr>
          <w:rFonts w:asciiTheme="minorHAnsi" w:eastAsiaTheme="minorHAnsi" w:hAnsiTheme="minorHAnsi" w:cs="Arial"/>
        </w:rPr>
        <w:t>n increased Cq values (Figure 5</w:t>
      </w:r>
      <w:r w:rsidR="00893E15" w:rsidRPr="005F6E05">
        <w:rPr>
          <w:rFonts w:asciiTheme="minorHAnsi" w:eastAsiaTheme="minorHAnsi" w:hAnsiTheme="minorHAnsi" w:cs="Arial"/>
        </w:rPr>
        <w:t>)</w:t>
      </w:r>
      <w:r w:rsidR="00213944">
        <w:rPr>
          <w:rFonts w:asciiTheme="minorHAnsi" w:eastAsiaTheme="minorHAnsi" w:hAnsiTheme="minorHAnsi" w:cs="Arial"/>
        </w:rPr>
        <w:t>.</w:t>
      </w:r>
    </w:p>
    <w:p w:rsidR="00893E15" w:rsidRPr="005F6E05" w:rsidRDefault="00893E15" w:rsidP="00E32DA5">
      <w:pPr>
        <w:rPr>
          <w:rFonts w:asciiTheme="minorHAnsi" w:eastAsiaTheme="minorHAnsi" w:hAnsiTheme="minorHAnsi" w:cs="Arial"/>
        </w:rPr>
      </w:pPr>
    </w:p>
    <w:p w:rsidR="00E32DA5" w:rsidRDefault="00CE5827" w:rsidP="00E32DA5">
      <w:pPr>
        <w:rPr>
          <w:rFonts w:asciiTheme="minorHAnsi" w:hAnsiTheme="minorHAnsi" w:cs="Arial"/>
        </w:rPr>
      </w:pPr>
      <w:r w:rsidRPr="005F6E05">
        <w:rPr>
          <w:rFonts w:asciiTheme="minorHAnsi" w:hAnsiTheme="minorHAnsi" w:cs="Arial"/>
        </w:rPr>
        <w:t xml:space="preserve">The </w:t>
      </w:r>
      <w:r w:rsidR="00893E15" w:rsidRPr="005F6E05">
        <w:rPr>
          <w:rFonts w:asciiTheme="minorHAnsi" w:hAnsiTheme="minorHAnsi" w:cs="Arial"/>
        </w:rPr>
        <w:t>outcome of this project has far reaching consequence in the management of this nematode</w:t>
      </w:r>
      <w:r w:rsidRPr="005F6E05">
        <w:rPr>
          <w:rFonts w:asciiTheme="minorHAnsi" w:hAnsiTheme="minorHAnsi" w:cs="Arial"/>
        </w:rPr>
        <w:t xml:space="preserve">. Currently, detection of SCN relies on the traditional method </w:t>
      </w:r>
      <w:r w:rsidR="00893E15" w:rsidRPr="005F6E05">
        <w:rPr>
          <w:rFonts w:asciiTheme="minorHAnsi" w:hAnsiTheme="minorHAnsi" w:cs="Arial"/>
        </w:rPr>
        <w:t xml:space="preserve">based on morphology </w:t>
      </w:r>
      <w:r w:rsidRPr="005F6E05">
        <w:rPr>
          <w:rFonts w:asciiTheme="minorHAnsi" w:hAnsiTheme="minorHAnsi" w:cs="Arial"/>
        </w:rPr>
        <w:t xml:space="preserve">which includes nematode extraction from soil and identification under microscope. Nematode extraction from soil is both time and labor intensive. Identification of SCN based on morphology can be extremely challenging due to highly variable morphology within species or a population. The SCN life stage (juveniles) commonly found in soil may lack important features for accurate identification. Moreover, other cyst-forming, non-SCN juveniles look just like SCN juveniles and are hard to separate under microscope. SCN identification using eggs or cyst is uncertain since nematode eggs and/cysts are highly similar. Consequently, using the traditional method, detection of SCN at low population density is hard, unreliable and could lead to false positive or false negative results. </w:t>
      </w:r>
    </w:p>
    <w:p w:rsidR="00E32DA5" w:rsidRDefault="00E32DA5" w:rsidP="00E32DA5">
      <w:pPr>
        <w:rPr>
          <w:rFonts w:asciiTheme="minorHAnsi" w:hAnsiTheme="minorHAnsi" w:cs="Arial"/>
        </w:rPr>
      </w:pPr>
    </w:p>
    <w:p w:rsidR="005553D1" w:rsidRDefault="00CE5827" w:rsidP="00E32DA5">
      <w:pPr>
        <w:rPr>
          <w:rFonts w:asciiTheme="minorHAnsi" w:hAnsiTheme="minorHAnsi" w:cs="Arial"/>
        </w:rPr>
      </w:pPr>
      <w:r w:rsidRPr="005F6E05">
        <w:rPr>
          <w:rFonts w:asciiTheme="minorHAnsi" w:hAnsiTheme="minorHAnsi" w:cs="Arial"/>
        </w:rPr>
        <w:t xml:space="preserve">The developed molecular assay provides a platform to detect SCN sensitively and directly from DNA extracts of field soil, which allows us to avoid time-consuming steps of nematode extraction and microscopic identification. The molecular assay is highly specific to SCN and will improve SCN detection efficiency in soybean fields in ND </w:t>
      </w:r>
      <w:r w:rsidR="00E32DA5">
        <w:rPr>
          <w:rFonts w:asciiTheme="minorHAnsi" w:hAnsiTheme="minorHAnsi" w:cs="Arial"/>
        </w:rPr>
        <w:t xml:space="preserve">and help prevent false positive or </w:t>
      </w:r>
      <w:r w:rsidRPr="005F6E05">
        <w:rPr>
          <w:rFonts w:asciiTheme="minorHAnsi" w:hAnsiTheme="minorHAnsi" w:cs="Arial"/>
        </w:rPr>
        <w:t>negative detection results for soil samples submitted by growers.</w:t>
      </w:r>
      <w:r w:rsidR="005553D1" w:rsidRPr="005F6E05">
        <w:rPr>
          <w:rFonts w:asciiTheme="minorHAnsi" w:hAnsiTheme="minorHAnsi" w:cs="Arial"/>
        </w:rPr>
        <w:t xml:space="preserve"> </w:t>
      </w:r>
      <w:r w:rsidRPr="005F6E05">
        <w:rPr>
          <w:rFonts w:asciiTheme="minorHAnsi" w:hAnsiTheme="minorHAnsi" w:cs="Arial"/>
        </w:rPr>
        <w:t xml:space="preserve">Further, there are other cyst nematodes that may be present in fields in ND. These include the sugar beet cyst nematode </w:t>
      </w:r>
      <w:r w:rsidRPr="005F6E05">
        <w:rPr>
          <w:rFonts w:asciiTheme="minorHAnsi" w:hAnsiTheme="minorHAnsi" w:cs="Arial"/>
          <w:i/>
        </w:rPr>
        <w:t>Heterodera schachtii</w:t>
      </w:r>
      <w:r w:rsidRPr="005F6E05">
        <w:rPr>
          <w:rFonts w:asciiTheme="minorHAnsi" w:hAnsiTheme="minorHAnsi" w:cs="Arial"/>
        </w:rPr>
        <w:t xml:space="preserve">, clover cyst nematode </w:t>
      </w:r>
      <w:r w:rsidRPr="005F6E05">
        <w:rPr>
          <w:rFonts w:asciiTheme="minorHAnsi" w:hAnsiTheme="minorHAnsi" w:cs="Arial"/>
          <w:i/>
        </w:rPr>
        <w:t>H. trifolii</w:t>
      </w:r>
      <w:r w:rsidRPr="005F6E05">
        <w:rPr>
          <w:rFonts w:asciiTheme="minorHAnsi" w:hAnsiTheme="minorHAnsi" w:cs="Arial"/>
        </w:rPr>
        <w:t xml:space="preserve">, cereal cyst nematode </w:t>
      </w:r>
      <w:r w:rsidRPr="005F6E05">
        <w:rPr>
          <w:rFonts w:asciiTheme="minorHAnsi" w:hAnsiTheme="minorHAnsi" w:cs="Arial"/>
          <w:i/>
        </w:rPr>
        <w:t>H. avenae</w:t>
      </w:r>
      <w:r w:rsidRPr="005F6E05">
        <w:rPr>
          <w:rFonts w:asciiTheme="minorHAnsi" w:hAnsiTheme="minorHAnsi" w:cs="Arial"/>
        </w:rPr>
        <w:t xml:space="preserve">, and </w:t>
      </w:r>
      <w:r w:rsidRPr="005F6E05">
        <w:rPr>
          <w:rFonts w:asciiTheme="minorHAnsi" w:hAnsiTheme="minorHAnsi" w:cs="Arial"/>
          <w:i/>
        </w:rPr>
        <w:t xml:space="preserve">Cactodera </w:t>
      </w:r>
      <w:r w:rsidRPr="005F6E05">
        <w:rPr>
          <w:rFonts w:asciiTheme="minorHAnsi" w:hAnsiTheme="minorHAnsi" w:cs="Arial"/>
        </w:rPr>
        <w:t xml:space="preserve">cyst nematode </w:t>
      </w:r>
      <w:r w:rsidRPr="005F6E05">
        <w:rPr>
          <w:rFonts w:asciiTheme="minorHAnsi" w:hAnsiTheme="minorHAnsi" w:cs="Arial"/>
          <w:i/>
        </w:rPr>
        <w:t xml:space="preserve">C. weissi </w:t>
      </w:r>
      <w:r w:rsidRPr="005F6E05">
        <w:rPr>
          <w:rFonts w:asciiTheme="minorHAnsi" w:hAnsiTheme="minorHAnsi" w:cs="Arial"/>
        </w:rPr>
        <w:t xml:space="preserve">and </w:t>
      </w:r>
      <w:r w:rsidRPr="005F6E05">
        <w:rPr>
          <w:rFonts w:asciiTheme="minorHAnsi" w:hAnsiTheme="minorHAnsi" w:cs="Arial"/>
          <w:i/>
        </w:rPr>
        <w:t>C. milleri</w:t>
      </w:r>
      <w:r w:rsidRPr="005F6E05">
        <w:rPr>
          <w:rFonts w:asciiTheme="minorHAnsi" w:hAnsiTheme="minorHAnsi" w:cs="Arial"/>
        </w:rPr>
        <w:t>. These nematodes are very similar to SCN in morphology and may be associated with weeds, grasses or other rotational crops used in SCN management. This assay provides a distinction method between SCN and these cyst nematodes for effective SCN management using crop ro</w:t>
      </w:r>
      <w:r w:rsidR="00ED3395" w:rsidRPr="005F6E05">
        <w:rPr>
          <w:rFonts w:asciiTheme="minorHAnsi" w:hAnsiTheme="minorHAnsi" w:cs="Arial"/>
        </w:rPr>
        <w:t xml:space="preserve">tation. </w:t>
      </w:r>
    </w:p>
    <w:p w:rsidR="005F6E05" w:rsidRDefault="005F6E05" w:rsidP="00E32DA5">
      <w:pPr>
        <w:rPr>
          <w:rFonts w:asciiTheme="minorHAnsi" w:hAnsiTheme="minorHAnsi" w:cs="Arial"/>
        </w:rPr>
      </w:pPr>
    </w:p>
    <w:p w:rsidR="005F6E05" w:rsidRDefault="005F6E05" w:rsidP="00E32DA5">
      <w:pPr>
        <w:rPr>
          <w:rFonts w:asciiTheme="minorHAnsi" w:hAnsiTheme="minorHAnsi" w:cs="Arial"/>
        </w:rPr>
      </w:pPr>
    </w:p>
    <w:p w:rsidR="005F6E05" w:rsidRDefault="005F6E05" w:rsidP="00C31225">
      <w:pPr>
        <w:spacing w:line="276" w:lineRule="auto"/>
        <w:rPr>
          <w:rFonts w:asciiTheme="minorHAnsi" w:hAnsiTheme="minorHAnsi" w:cs="Arial"/>
        </w:rPr>
      </w:pPr>
    </w:p>
    <w:p w:rsidR="005F6E05" w:rsidRDefault="005F6E05" w:rsidP="00995BC1">
      <w:pPr>
        <w:spacing w:line="276" w:lineRule="auto"/>
        <w:jc w:val="both"/>
        <w:rPr>
          <w:rFonts w:asciiTheme="minorHAnsi" w:hAnsiTheme="minorHAnsi" w:cs="Arial"/>
        </w:rPr>
      </w:pPr>
    </w:p>
    <w:p w:rsidR="005F6E05" w:rsidRPr="005F6E05" w:rsidRDefault="005F6E05" w:rsidP="00995BC1">
      <w:pPr>
        <w:spacing w:line="276" w:lineRule="auto"/>
        <w:jc w:val="both"/>
        <w:rPr>
          <w:rFonts w:asciiTheme="minorHAnsi" w:hAnsiTheme="minorHAnsi" w:cs="Arial"/>
        </w:rPr>
      </w:pPr>
    </w:p>
    <w:p w:rsidR="00F93A80" w:rsidRPr="005F6E05" w:rsidRDefault="00F93A80" w:rsidP="00ED3395">
      <w:pPr>
        <w:jc w:val="both"/>
        <w:rPr>
          <w:rFonts w:asciiTheme="minorHAnsi" w:hAnsiTheme="minorHAnsi" w:cs="Arial"/>
        </w:rPr>
      </w:pPr>
    </w:p>
    <w:p w:rsidR="00F93A80" w:rsidRPr="005F6E05" w:rsidRDefault="00995BC1" w:rsidP="00F93A80">
      <w:pPr>
        <w:widowControl/>
        <w:autoSpaceDE/>
        <w:autoSpaceDN/>
        <w:adjustRightInd/>
        <w:spacing w:after="160" w:line="259" w:lineRule="auto"/>
        <w:rPr>
          <w:rFonts w:asciiTheme="minorHAnsi" w:eastAsiaTheme="minorHAnsi" w:hAnsiTheme="minorHAnsi" w:cs="Arial"/>
        </w:rPr>
      </w:pPr>
      <w:r w:rsidRPr="005F6E05">
        <w:rPr>
          <w:rFonts w:asciiTheme="minorHAnsi" w:eastAsiaTheme="minorHAnsi" w:hAnsiTheme="minorHAnsi" w:cs="Arial"/>
          <w:noProof/>
        </w:rPr>
        <w:lastRenderedPageBreak/>
        <mc:AlternateContent>
          <mc:Choice Requires="wps">
            <w:drawing>
              <wp:anchor distT="0" distB="0" distL="114300" distR="114300" simplePos="0" relativeHeight="251672576" behindDoc="0" locked="0" layoutInCell="1" allowOverlap="1" wp14:anchorId="55D6E09A" wp14:editId="2F735A86">
                <wp:simplePos x="0" y="0"/>
                <wp:positionH relativeFrom="margin">
                  <wp:posOffset>58994</wp:posOffset>
                </wp:positionH>
                <wp:positionV relativeFrom="paragraph">
                  <wp:posOffset>33450</wp:posOffset>
                </wp:positionV>
                <wp:extent cx="3784722" cy="333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784722" cy="333375"/>
                        </a:xfrm>
                        <a:prstGeom prst="rect">
                          <a:avLst/>
                        </a:prstGeom>
                        <a:noFill/>
                        <a:ln w="6350">
                          <a:noFill/>
                        </a:ln>
                        <a:effectLst/>
                      </wps:spPr>
                      <wps:txbx>
                        <w:txbxContent>
                          <w:p w:rsidR="00893E15" w:rsidRPr="00C4713C" w:rsidRDefault="00893E15" w:rsidP="00F93A80">
                            <w:pPr>
                              <w:rPr>
                                <w:color w:val="FFFFFF" w:themeColor="background1"/>
                              </w:rPr>
                            </w:pPr>
                            <w:r w:rsidRPr="00C4713C">
                              <w:rPr>
                                <w:color w:val="FFFFFF" w:themeColor="background1"/>
                              </w:rPr>
                              <w:t xml:space="preserve">M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Hs</w:t>
                            </w:r>
                            <w:r>
                              <w:rPr>
                                <w:color w:val="FFFFFF" w:themeColor="background1"/>
                              </w:rPr>
                              <w:t xml:space="preserve">   </w:t>
                            </w:r>
                            <w:r w:rsidRPr="00C4713C">
                              <w:rPr>
                                <w:color w:val="FFFFFF" w:themeColor="background1"/>
                              </w:rPr>
                              <w:t xml:space="preserve">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6E09A" id="_x0000_t202" coordsize="21600,21600" o:spt="202" path="m,l,21600r21600,l21600,xe">
                <v:stroke joinstyle="miter"/>
                <v:path gradientshapeok="t" o:connecttype="rect"/>
              </v:shapetype>
              <v:shape id="Text Box 4" o:spid="_x0000_s1026" type="#_x0000_t202" style="position:absolute;margin-left:4.65pt;margin-top:2.65pt;width:298pt;height:2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" filled="f" stroked="f" strokeweight=".5pt">
                <v:textbox>
                  <w:txbxContent>
                    <w:p w:rsidR="00893E15" w:rsidRPr="00C4713C" w:rsidRDefault="00893E15" w:rsidP="00F93A80">
                      <w:pPr>
                        <w:rPr>
                          <w:color w:val="FFFFFF" w:themeColor="background1"/>
                        </w:rPr>
                      </w:pPr>
                      <w:r w:rsidRPr="00C4713C">
                        <w:rPr>
                          <w:color w:val="FFFFFF" w:themeColor="background1"/>
                        </w:rPr>
                        <w:t xml:space="preserve">M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 xml:space="preserve">Hs </w:t>
                      </w:r>
                      <w:r>
                        <w:rPr>
                          <w:color w:val="FFFFFF" w:themeColor="background1"/>
                        </w:rPr>
                        <w:t xml:space="preserve">    </w:t>
                      </w:r>
                      <w:r w:rsidRPr="00C4713C">
                        <w:rPr>
                          <w:color w:val="FFFFFF" w:themeColor="background1"/>
                        </w:rPr>
                        <w:t>Hs</w:t>
                      </w:r>
                      <w:r>
                        <w:rPr>
                          <w:color w:val="FFFFFF" w:themeColor="background1"/>
                        </w:rPr>
                        <w:t xml:space="preserve">   </w:t>
                      </w:r>
                      <w:r w:rsidRPr="00C4713C">
                        <w:rPr>
                          <w:color w:val="FFFFFF" w:themeColor="background1"/>
                        </w:rPr>
                        <w:t xml:space="preserve">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 xml:space="preserve">Hg  </w:t>
                      </w:r>
                      <w:r>
                        <w:rPr>
                          <w:color w:val="FFFFFF" w:themeColor="background1"/>
                        </w:rPr>
                        <w:t xml:space="preserve">  </w:t>
                      </w:r>
                      <w:r w:rsidRPr="00C4713C">
                        <w:rPr>
                          <w:color w:val="FFFFFF" w:themeColor="background1"/>
                        </w:rPr>
                        <w:t>C</w:t>
                      </w:r>
                    </w:p>
                  </w:txbxContent>
                </v:textbox>
                <w10:wrap anchorx="margin"/>
              </v:shape>
            </w:pict>
          </mc:Fallback>
        </mc:AlternateContent>
      </w:r>
      <w:r w:rsidRPr="005F6E05">
        <w:rPr>
          <w:rFonts w:asciiTheme="minorHAnsi" w:eastAsiaTheme="minorHAnsi" w:hAnsiTheme="minorHAnsi" w:cs="Arial"/>
          <w:noProof/>
        </w:rPr>
        <mc:AlternateContent>
          <mc:Choice Requires="wps">
            <w:drawing>
              <wp:anchor distT="0" distB="0" distL="114300" distR="114300" simplePos="0" relativeHeight="251674624" behindDoc="0" locked="0" layoutInCell="1" allowOverlap="1" wp14:anchorId="08AD438D" wp14:editId="7A052CAB">
                <wp:simplePos x="0" y="0"/>
                <wp:positionH relativeFrom="column">
                  <wp:posOffset>3881887</wp:posOffset>
                </wp:positionH>
                <wp:positionV relativeFrom="paragraph">
                  <wp:posOffset>1017474</wp:posOffset>
                </wp:positionV>
                <wp:extent cx="866775" cy="271732"/>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866775" cy="271732"/>
                        </a:xfrm>
                        <a:prstGeom prst="rect">
                          <a:avLst/>
                        </a:prstGeom>
                        <a:solidFill>
                          <a:sysClr val="window" lastClr="FFFFFF"/>
                        </a:solidFill>
                        <a:ln w="6350">
                          <a:noFill/>
                        </a:ln>
                        <a:effectLst/>
                      </wps:spPr>
                      <wps:txbx>
                        <w:txbxContent>
                          <w:p w:rsidR="00893E15" w:rsidRDefault="00893E15" w:rsidP="00F93A80">
                            <w:r>
                              <w:t>165bp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D438D" id="Text Box 2" o:spid="_x0000_s1027" type="#_x0000_t202" style="position:absolute;margin-left:305.65pt;margin-top:80.1pt;width:68.25pt;height:2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" fillcolor="window" stroked="f" strokeweight=".5pt">
                <v:textbox>
                  <w:txbxContent>
                    <w:p w:rsidR="00893E15" w:rsidRDefault="00893E15" w:rsidP="00F93A80">
                      <w:r>
                        <w:t>165bp</w:t>
                      </w:r>
                    </w:p>
                  </w:txbxContent>
                </v:textbox>
              </v:shape>
            </w:pict>
          </mc:Fallback>
        </mc:AlternateContent>
      </w:r>
      <w:r w:rsidRPr="005F6E05">
        <w:rPr>
          <w:rFonts w:asciiTheme="minorHAnsi" w:eastAsiaTheme="minorHAnsi" w:hAnsiTheme="minorHAnsi" w:cs="Arial"/>
          <w:noProof/>
        </w:rPr>
        <mc:AlternateContent>
          <mc:Choice Requires="wps">
            <w:drawing>
              <wp:anchor distT="0" distB="0" distL="114300" distR="114300" simplePos="0" relativeHeight="251675648" behindDoc="0" locked="0" layoutInCell="1" allowOverlap="1" wp14:anchorId="13A1BCE4" wp14:editId="3ED83D1C">
                <wp:simplePos x="0" y="0"/>
                <wp:positionH relativeFrom="column">
                  <wp:posOffset>3919088</wp:posOffset>
                </wp:positionH>
                <wp:positionV relativeFrom="paragraph">
                  <wp:posOffset>663874</wp:posOffset>
                </wp:positionV>
                <wp:extent cx="80010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a:effectLst/>
                      </wps:spPr>
                      <wps:txbx>
                        <w:txbxContent>
                          <w:p w:rsidR="00893E15" w:rsidRDefault="00893E15" w:rsidP="00F93A80">
                            <w:r>
                              <w:t>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1BCE4" id="Text Box 1" o:spid="_x0000_s1028" type="#_x0000_t202" style="position:absolute;margin-left:308.6pt;margin-top:52.25pt;width:63pt;height: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" fillcolor="window" stroked="f" strokeweight=".5pt">
                <v:textbox>
                  <w:txbxContent>
                    <w:p w:rsidR="00893E15" w:rsidRDefault="00893E15" w:rsidP="00F93A80">
                      <w:r>
                        <w:t>500bp</w:t>
                      </w:r>
                    </w:p>
                  </w:txbxContent>
                </v:textbox>
              </v:shape>
            </w:pict>
          </mc:Fallback>
        </mc:AlternateContent>
      </w:r>
      <w:r w:rsidRPr="005F6E05">
        <w:rPr>
          <w:rFonts w:asciiTheme="minorHAnsi" w:eastAsiaTheme="minorHAnsi" w:hAnsiTheme="minorHAnsi" w:cs="Arial"/>
          <w:noProof/>
        </w:rPr>
        <mc:AlternateContent>
          <mc:Choice Requires="wps">
            <w:drawing>
              <wp:anchor distT="0" distB="0" distL="114300" distR="114300" simplePos="0" relativeHeight="251677696" behindDoc="0" locked="0" layoutInCell="1" allowOverlap="1">
                <wp:simplePos x="0" y="0"/>
                <wp:positionH relativeFrom="column">
                  <wp:posOffset>3713672</wp:posOffset>
                </wp:positionH>
                <wp:positionV relativeFrom="paragraph">
                  <wp:posOffset>1155496</wp:posOffset>
                </wp:positionV>
                <wp:extent cx="176841" cy="4314"/>
                <wp:effectExtent l="38100" t="76200" r="0" b="91440"/>
                <wp:wrapNone/>
                <wp:docPr id="12" name="Straight Arrow Connector 12"/>
                <wp:cNvGraphicFramePr/>
                <a:graphic xmlns:a="http://schemas.openxmlformats.org/drawingml/2006/main">
                  <a:graphicData uri="http://schemas.microsoft.com/office/word/2010/wordprocessingShape">
                    <wps:wsp>
                      <wps:cNvCnPr/>
                      <wps:spPr>
                        <a:xfrm flipH="1">
                          <a:off x="0" y="0"/>
                          <a:ext cx="176841" cy="4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37C7D3" id="_x0000_t32" coordsize="21600,21600" o:spt="32" o:oned="t" path="m,l21600,21600e" filled="f">
                <v:path arrowok="t" fillok="f" o:connecttype="none"/>
                <o:lock v:ext="edit" shapetype="t"/>
              </v:shapetype>
              <v:shape id="Straight Arrow Connector 12" o:spid="_x0000_s1026" type="#_x0000_t32" style="position:absolute;margin-left:292.4pt;margin-top:91pt;width:13.9pt;height:.3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" strokecolor="#5b9bd5 [3204]" strokeweight=".5pt">
                <v:stroke endarrow="block" joinstyle="miter"/>
              </v:shape>
            </w:pict>
          </mc:Fallback>
        </mc:AlternateContent>
      </w:r>
      <w:r w:rsidRPr="005F6E05">
        <w:rPr>
          <w:rFonts w:asciiTheme="minorHAnsi" w:eastAsiaTheme="minorHAnsi" w:hAnsiTheme="minorHAnsi" w:cs="Arial"/>
          <w:noProof/>
        </w:rPr>
        <mc:AlternateContent>
          <mc:Choice Requires="wps">
            <w:drawing>
              <wp:anchor distT="0" distB="0" distL="114300" distR="114300" simplePos="0" relativeHeight="251676672" behindDoc="0" locked="0" layoutInCell="1" allowOverlap="1">
                <wp:simplePos x="0" y="0"/>
                <wp:positionH relativeFrom="column">
                  <wp:posOffset>3705045</wp:posOffset>
                </wp:positionH>
                <wp:positionV relativeFrom="paragraph">
                  <wp:posOffset>771621</wp:posOffset>
                </wp:positionV>
                <wp:extent cx="207034"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20703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C17CE" id="Straight Arrow Connector 11" o:spid="_x0000_s1026" type="#_x0000_t32" style="position:absolute;margin-left:291.75pt;margin-top:60.75pt;width:16.3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" strokecolor="#5b9bd5 [3204]" strokeweight=".5pt">
                <v:stroke endarrow="block" joinstyle="miter"/>
              </v:shape>
            </w:pict>
          </mc:Fallback>
        </mc:AlternateContent>
      </w:r>
      <w:r w:rsidR="00F93A80" w:rsidRPr="005F6E05">
        <w:rPr>
          <w:rFonts w:asciiTheme="minorHAnsi" w:eastAsiaTheme="minorHAnsi" w:hAnsiTheme="minorHAnsi" w:cs="Arial"/>
          <w:noProof/>
        </w:rPr>
        <w:drawing>
          <wp:inline distT="0" distB="0" distL="0" distR="0" wp14:anchorId="776493B4" wp14:editId="6883561A">
            <wp:extent cx="3719964" cy="1536649"/>
            <wp:effectExtent l="0" t="0" r="0" b="6985"/>
            <wp:docPr id="5" name="Picture 2" descr="E:\Untitled 1Feb 152018.tif"/>
            <wp:cNvGraphicFramePr/>
            <a:graphic xmlns:a="http://schemas.openxmlformats.org/drawingml/2006/main">
              <a:graphicData uri="http://schemas.openxmlformats.org/drawingml/2006/picture">
                <pic:pic xmlns:pic="http://schemas.openxmlformats.org/drawingml/2006/picture">
                  <pic:nvPicPr>
                    <pic:cNvPr id="3" name="Picture 2" descr="E:\Untitled 1Feb 152018.tif"/>
                    <pic:cNvPicPr/>
                  </pic:nvPicPr>
                  <pic:blipFill rotWithShape="1">
                    <a:blip r:embed="rId8">
                      <a:extLst>
                        <a:ext uri="{28A0092B-C50C-407E-A947-70E740481C1C}">
                          <a14:useLocalDpi xmlns:a14="http://schemas.microsoft.com/office/drawing/2010/main" val="0"/>
                        </a:ext>
                      </a:extLst>
                    </a:blip>
                    <a:srcRect l="11114" t="47984" r="59891" b="32112"/>
                    <a:stretch/>
                  </pic:blipFill>
                  <pic:spPr bwMode="auto">
                    <a:xfrm>
                      <a:off x="0" y="0"/>
                      <a:ext cx="3719964" cy="1536649"/>
                    </a:xfrm>
                    <a:prstGeom prst="rect">
                      <a:avLst/>
                    </a:prstGeom>
                    <a:noFill/>
                    <a:ln>
                      <a:noFill/>
                    </a:ln>
                    <a:extLst>
                      <a:ext uri="{53640926-AAD7-44D8-BBD7-CCE9431645EC}">
                        <a14:shadowObscured xmlns:a14="http://schemas.microsoft.com/office/drawing/2010/main"/>
                      </a:ext>
                    </a:extLst>
                  </pic:spPr>
                </pic:pic>
              </a:graphicData>
            </a:graphic>
          </wp:inline>
        </w:drawing>
      </w:r>
    </w:p>
    <w:p w:rsidR="00B46489" w:rsidRDefault="00F93A80" w:rsidP="00544097">
      <w:pPr>
        <w:widowControl/>
        <w:autoSpaceDE/>
        <w:autoSpaceDN/>
        <w:adjustRightInd/>
        <w:spacing w:after="160"/>
        <w:rPr>
          <w:rFonts w:asciiTheme="minorHAnsi" w:eastAsiaTheme="minorHAnsi" w:hAnsiTheme="minorHAnsi" w:cs="Arial"/>
        </w:rPr>
      </w:pPr>
      <w:r w:rsidRPr="005F6E05">
        <w:rPr>
          <w:rFonts w:asciiTheme="minorHAnsi" w:eastAsiaTheme="minorHAnsi" w:hAnsiTheme="minorHAnsi" w:cs="Arial"/>
        </w:rPr>
        <w:t>Fig</w:t>
      </w:r>
      <w:r w:rsidR="00AE17E0" w:rsidRPr="005F6E05">
        <w:rPr>
          <w:rFonts w:asciiTheme="minorHAnsi" w:eastAsiaTheme="minorHAnsi" w:hAnsiTheme="minorHAnsi" w:cs="Arial"/>
        </w:rPr>
        <w:t>ure</w:t>
      </w:r>
      <w:r w:rsidRPr="005F6E05">
        <w:rPr>
          <w:rFonts w:asciiTheme="minorHAnsi" w:eastAsiaTheme="minorHAnsi" w:hAnsiTheme="minorHAnsi" w:cs="Arial"/>
        </w:rPr>
        <w:t xml:space="preserve"> 1</w:t>
      </w:r>
      <w:r w:rsidR="005F6E05">
        <w:rPr>
          <w:rFonts w:asciiTheme="minorHAnsi" w:eastAsiaTheme="minorHAnsi" w:hAnsiTheme="minorHAnsi" w:cs="Arial"/>
        </w:rPr>
        <w:t>.</w:t>
      </w:r>
      <w:r w:rsidRPr="005F6E05">
        <w:rPr>
          <w:rFonts w:asciiTheme="minorHAnsi" w:eastAsiaTheme="minorHAnsi" w:hAnsiTheme="minorHAnsi" w:cs="Arial"/>
        </w:rPr>
        <w:t xml:space="preserve"> PCR amplificat</w:t>
      </w:r>
      <w:r w:rsidR="00995BC1" w:rsidRPr="005F6E05">
        <w:rPr>
          <w:rFonts w:asciiTheme="minorHAnsi" w:eastAsiaTheme="minorHAnsi" w:hAnsiTheme="minorHAnsi" w:cs="Arial"/>
        </w:rPr>
        <w:t>ion using SCN-specific primer</w:t>
      </w:r>
      <w:r w:rsidR="00320BDD">
        <w:rPr>
          <w:rFonts w:asciiTheme="minorHAnsi" w:eastAsiaTheme="minorHAnsi" w:hAnsiTheme="minorHAnsi" w:cs="Arial"/>
        </w:rPr>
        <w:t>s</w:t>
      </w:r>
      <w:r w:rsidR="00995BC1" w:rsidRPr="005F6E05">
        <w:rPr>
          <w:rFonts w:asciiTheme="minorHAnsi" w:eastAsiaTheme="minorHAnsi" w:hAnsiTheme="minorHAnsi" w:cs="Arial"/>
        </w:rPr>
        <w:t xml:space="preserve"> SCNF and SCNR</w:t>
      </w:r>
      <w:r w:rsidRPr="005F6E05">
        <w:rPr>
          <w:rFonts w:asciiTheme="minorHAnsi" w:eastAsiaTheme="minorHAnsi" w:hAnsiTheme="minorHAnsi" w:cs="Arial"/>
        </w:rPr>
        <w:t>. Hs</w:t>
      </w:r>
      <w:r w:rsidR="00320BDD">
        <w:rPr>
          <w:rFonts w:asciiTheme="minorHAnsi" w:eastAsiaTheme="minorHAnsi" w:hAnsiTheme="minorHAnsi" w:cs="Arial"/>
        </w:rPr>
        <w:t xml:space="preserve"> </w:t>
      </w:r>
      <w:r w:rsidRPr="005F6E05">
        <w:rPr>
          <w:rFonts w:asciiTheme="minorHAnsi" w:eastAsiaTheme="minorHAnsi" w:hAnsiTheme="minorHAnsi" w:cs="Arial"/>
        </w:rPr>
        <w:t xml:space="preserve">= </w:t>
      </w:r>
      <w:r w:rsidRPr="005F6E05">
        <w:rPr>
          <w:rFonts w:asciiTheme="minorHAnsi" w:eastAsiaTheme="minorHAnsi" w:hAnsiTheme="minorHAnsi" w:cs="Arial"/>
          <w:i/>
        </w:rPr>
        <w:t>Heterodera schachtii</w:t>
      </w:r>
      <w:r w:rsidR="00320BDD">
        <w:rPr>
          <w:rFonts w:asciiTheme="minorHAnsi" w:eastAsiaTheme="minorHAnsi" w:hAnsiTheme="minorHAnsi" w:cs="Arial"/>
        </w:rPr>
        <w:t xml:space="preserve"> (s</w:t>
      </w:r>
      <w:r w:rsidR="00995BC1" w:rsidRPr="005F6E05">
        <w:rPr>
          <w:rFonts w:asciiTheme="minorHAnsi" w:eastAsiaTheme="minorHAnsi" w:hAnsiTheme="minorHAnsi" w:cs="Arial"/>
        </w:rPr>
        <w:t>ugar beet cyst nematode</w:t>
      </w:r>
      <w:r w:rsidR="00320BDD">
        <w:rPr>
          <w:rFonts w:asciiTheme="minorHAnsi" w:eastAsiaTheme="minorHAnsi" w:hAnsiTheme="minorHAnsi" w:cs="Arial"/>
        </w:rPr>
        <w:t>)</w:t>
      </w:r>
      <w:r w:rsidRPr="005F6E05">
        <w:rPr>
          <w:rFonts w:asciiTheme="minorHAnsi" w:eastAsiaTheme="minorHAnsi" w:hAnsiTheme="minorHAnsi" w:cs="Arial"/>
        </w:rPr>
        <w:t xml:space="preserve">, Hg = </w:t>
      </w:r>
      <w:r w:rsidRPr="005F6E05">
        <w:rPr>
          <w:rFonts w:asciiTheme="minorHAnsi" w:eastAsiaTheme="minorHAnsi" w:hAnsiTheme="minorHAnsi" w:cs="Arial"/>
          <w:i/>
        </w:rPr>
        <w:t>Heterodera glycines</w:t>
      </w:r>
      <w:r w:rsidR="00320BDD">
        <w:rPr>
          <w:rFonts w:asciiTheme="minorHAnsi" w:eastAsiaTheme="minorHAnsi" w:hAnsiTheme="minorHAnsi" w:cs="Arial"/>
        </w:rPr>
        <w:t xml:space="preserve"> (s</w:t>
      </w:r>
      <w:r w:rsidR="00995BC1" w:rsidRPr="005F6E05">
        <w:rPr>
          <w:rFonts w:asciiTheme="minorHAnsi" w:eastAsiaTheme="minorHAnsi" w:hAnsiTheme="minorHAnsi" w:cs="Arial"/>
        </w:rPr>
        <w:t>oybean cyst nematode)</w:t>
      </w:r>
      <w:r w:rsidRPr="005F6E05">
        <w:rPr>
          <w:rFonts w:asciiTheme="minorHAnsi" w:eastAsiaTheme="minorHAnsi" w:hAnsiTheme="minorHAnsi" w:cs="Arial"/>
        </w:rPr>
        <w:t>, C</w:t>
      </w:r>
      <w:r w:rsidR="00320BDD">
        <w:rPr>
          <w:rFonts w:asciiTheme="minorHAnsi" w:eastAsiaTheme="minorHAnsi" w:hAnsiTheme="minorHAnsi" w:cs="Arial"/>
        </w:rPr>
        <w:t xml:space="preserve"> </w:t>
      </w:r>
      <w:r w:rsidRPr="005F6E05">
        <w:rPr>
          <w:rFonts w:asciiTheme="minorHAnsi" w:eastAsiaTheme="minorHAnsi" w:hAnsiTheme="minorHAnsi" w:cs="Arial"/>
        </w:rPr>
        <w:t>= water control, M</w:t>
      </w:r>
      <w:r w:rsidR="00320BDD">
        <w:rPr>
          <w:rFonts w:asciiTheme="minorHAnsi" w:eastAsiaTheme="minorHAnsi" w:hAnsiTheme="minorHAnsi" w:cs="Arial"/>
        </w:rPr>
        <w:t xml:space="preserve"> </w:t>
      </w:r>
      <w:r w:rsidRPr="005F6E05">
        <w:rPr>
          <w:rFonts w:asciiTheme="minorHAnsi" w:eastAsiaTheme="minorHAnsi" w:hAnsiTheme="minorHAnsi" w:cs="Arial"/>
        </w:rPr>
        <w:t>= 100bp ladder.</w:t>
      </w:r>
    </w:p>
    <w:p w:rsidR="005F6E05" w:rsidRDefault="005F6E05" w:rsidP="00544097">
      <w:pPr>
        <w:widowControl/>
        <w:autoSpaceDE/>
        <w:autoSpaceDN/>
        <w:adjustRightInd/>
        <w:spacing w:after="160"/>
        <w:rPr>
          <w:rFonts w:asciiTheme="minorHAnsi" w:eastAsiaTheme="minorHAnsi" w:hAnsiTheme="minorHAnsi" w:cs="Arial"/>
        </w:rPr>
      </w:pPr>
    </w:p>
    <w:p w:rsidR="005F6E05" w:rsidRDefault="005F6E05" w:rsidP="00544097">
      <w:pPr>
        <w:widowControl/>
        <w:autoSpaceDE/>
        <w:autoSpaceDN/>
        <w:adjustRightInd/>
        <w:spacing w:after="160"/>
        <w:rPr>
          <w:rFonts w:asciiTheme="minorHAnsi" w:eastAsiaTheme="minorHAnsi" w:hAnsiTheme="minorHAnsi" w:cs="Arial"/>
        </w:rPr>
      </w:pPr>
    </w:p>
    <w:p w:rsidR="005F6E05" w:rsidRPr="005F6E05" w:rsidRDefault="005F6E05" w:rsidP="00544097">
      <w:pPr>
        <w:widowControl/>
        <w:autoSpaceDE/>
        <w:autoSpaceDN/>
        <w:adjustRightInd/>
        <w:spacing w:after="160"/>
        <w:rPr>
          <w:rFonts w:asciiTheme="minorHAnsi" w:eastAsiaTheme="minorHAnsi" w:hAnsiTheme="minorHAnsi" w:cs="Arial"/>
        </w:rPr>
      </w:pPr>
    </w:p>
    <w:p w:rsidR="004C1ADC" w:rsidRPr="005F6E05" w:rsidRDefault="004C1ADC" w:rsidP="00544097">
      <w:pPr>
        <w:rPr>
          <w:rFonts w:asciiTheme="minorHAnsi" w:hAnsiTheme="minorHAnsi" w:cs="Arial"/>
          <w:noProof/>
        </w:rPr>
      </w:pPr>
    </w:p>
    <w:p w:rsidR="005C5876" w:rsidRPr="005F6E05" w:rsidRDefault="004C1ADC">
      <w:pPr>
        <w:rPr>
          <w:rFonts w:asciiTheme="minorHAnsi" w:hAnsiTheme="minorHAnsi" w:cs="Arial"/>
        </w:rPr>
      </w:pPr>
      <w:r w:rsidRPr="005F6E05">
        <w:rPr>
          <w:rFonts w:asciiTheme="minorHAnsi" w:hAnsiTheme="minorHAnsi" w:cs="Arial"/>
          <w:noProof/>
        </w:rPr>
        <w:drawing>
          <wp:inline distT="0" distB="0" distL="0" distR="0" wp14:anchorId="00961008" wp14:editId="17F1A1D1">
            <wp:extent cx="4641925" cy="2551571"/>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402" cy="2555131"/>
                    </a:xfrm>
                    <a:prstGeom prst="rect">
                      <a:avLst/>
                    </a:prstGeom>
                  </pic:spPr>
                </pic:pic>
              </a:graphicData>
            </a:graphic>
          </wp:inline>
        </w:drawing>
      </w:r>
    </w:p>
    <w:p w:rsidR="005F6E05" w:rsidRDefault="005F6E05">
      <w:pPr>
        <w:rPr>
          <w:rFonts w:asciiTheme="minorHAnsi" w:hAnsiTheme="minorHAnsi" w:cs="Arial"/>
        </w:rPr>
      </w:pPr>
    </w:p>
    <w:p w:rsidR="004C1ADC" w:rsidRPr="005F6E05" w:rsidRDefault="004C1ADC">
      <w:pPr>
        <w:rPr>
          <w:rFonts w:asciiTheme="minorHAnsi" w:hAnsiTheme="minorHAnsi" w:cs="Arial"/>
        </w:rPr>
      </w:pPr>
      <w:r w:rsidRPr="005F6E05">
        <w:rPr>
          <w:rFonts w:asciiTheme="minorHAnsi" w:hAnsiTheme="minorHAnsi" w:cs="Arial"/>
        </w:rPr>
        <w:t>Fig</w:t>
      </w:r>
      <w:r w:rsidR="00AE17E0" w:rsidRPr="005F6E05">
        <w:rPr>
          <w:rFonts w:asciiTheme="minorHAnsi" w:hAnsiTheme="minorHAnsi" w:cs="Arial"/>
        </w:rPr>
        <w:t>ure</w:t>
      </w:r>
      <w:r w:rsidRPr="005F6E05">
        <w:rPr>
          <w:rFonts w:asciiTheme="minorHAnsi" w:hAnsiTheme="minorHAnsi" w:cs="Arial"/>
        </w:rPr>
        <w:t xml:space="preserve"> </w:t>
      </w:r>
      <w:r w:rsidR="00F93A80" w:rsidRPr="005F6E05">
        <w:rPr>
          <w:rFonts w:asciiTheme="minorHAnsi" w:hAnsiTheme="minorHAnsi" w:cs="Arial"/>
        </w:rPr>
        <w:t>2</w:t>
      </w:r>
      <w:r w:rsidR="005F6E05">
        <w:rPr>
          <w:rFonts w:asciiTheme="minorHAnsi" w:hAnsiTheme="minorHAnsi" w:cs="Arial"/>
        </w:rPr>
        <w:t>.</w:t>
      </w:r>
      <w:r w:rsidR="00C658A3" w:rsidRPr="005F6E05">
        <w:rPr>
          <w:rFonts w:asciiTheme="minorHAnsi" w:hAnsiTheme="minorHAnsi" w:cs="Arial"/>
        </w:rPr>
        <w:t xml:space="preserve"> Standard curve showing linear relationship between log number of nematodes and threshold cycle </w:t>
      </w:r>
      <w:r w:rsidR="00320BDD">
        <w:rPr>
          <w:rFonts w:asciiTheme="minorHAnsi" w:hAnsiTheme="minorHAnsi" w:cs="Arial"/>
        </w:rPr>
        <w:t xml:space="preserve">(Cq) </w:t>
      </w:r>
      <w:r w:rsidR="00C658A3" w:rsidRPr="005F6E05">
        <w:rPr>
          <w:rFonts w:asciiTheme="minorHAnsi" w:hAnsiTheme="minorHAnsi" w:cs="Arial"/>
        </w:rPr>
        <w:t>number.</w:t>
      </w:r>
    </w:p>
    <w:p w:rsidR="00422B75" w:rsidRPr="005F6E05" w:rsidRDefault="00422B75" w:rsidP="00422B75">
      <w:pPr>
        <w:widowControl/>
        <w:autoSpaceDE/>
        <w:autoSpaceDN/>
        <w:adjustRightInd/>
        <w:spacing w:after="160" w:line="259" w:lineRule="auto"/>
        <w:rPr>
          <w:rFonts w:asciiTheme="minorHAnsi" w:eastAsiaTheme="minorHAnsi" w:hAnsiTheme="minorHAnsi" w:cs="Arial"/>
          <w:noProof/>
        </w:rPr>
      </w:pPr>
    </w:p>
    <w:p w:rsidR="00422B75" w:rsidRPr="005F6E05" w:rsidRDefault="00995BC1" w:rsidP="00422B75">
      <w:pPr>
        <w:widowControl/>
        <w:autoSpaceDE/>
        <w:autoSpaceDN/>
        <w:adjustRightInd/>
        <w:spacing w:after="160" w:line="259" w:lineRule="auto"/>
        <w:rPr>
          <w:rFonts w:asciiTheme="minorHAnsi" w:eastAsiaTheme="minorHAnsi" w:hAnsiTheme="minorHAnsi" w:cs="Arial"/>
        </w:rPr>
      </w:pPr>
      <w:r w:rsidRPr="005F6E05">
        <w:rPr>
          <w:rFonts w:asciiTheme="minorHAnsi" w:eastAsiaTheme="minorHAnsi" w:hAnsiTheme="minorHAnsi" w:cs="Arial"/>
          <w:noProof/>
        </w:rPr>
        <w:lastRenderedPageBreak/>
        <mc:AlternateContent>
          <mc:Choice Requires="wps">
            <w:drawing>
              <wp:anchor distT="0" distB="0" distL="114300" distR="114300" simplePos="0" relativeHeight="251659264" behindDoc="0" locked="0" layoutInCell="1" allowOverlap="1" wp14:anchorId="580691F1" wp14:editId="0F19A298">
                <wp:simplePos x="0" y="0"/>
                <wp:positionH relativeFrom="column">
                  <wp:posOffset>1634121</wp:posOffset>
                </wp:positionH>
                <wp:positionV relativeFrom="paragraph">
                  <wp:posOffset>2760898</wp:posOffset>
                </wp:positionV>
                <wp:extent cx="1457141" cy="3008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457141" cy="300867"/>
                        </a:xfrm>
                        <a:prstGeom prst="rect">
                          <a:avLst/>
                        </a:prstGeom>
                        <a:solidFill>
                          <a:sysClr val="window" lastClr="FFFFFF"/>
                        </a:solidFill>
                        <a:ln w="6350">
                          <a:noFill/>
                        </a:ln>
                        <a:effectLst/>
                      </wps:spPr>
                      <wps:txbx>
                        <w:txbxContent>
                          <w:p w:rsidR="00893E15" w:rsidRDefault="00893E15" w:rsidP="00422B75">
                            <w:r>
                              <w:t>#eggs/0.25 g of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91F1" id="Text Box 6" o:spid="_x0000_s1029" type="#_x0000_t202" style="position:absolute;margin-left:128.65pt;margin-top:217.4pt;width:114.7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" fillcolor="window" stroked="f" strokeweight=".5pt">
                <v:textbox>
                  <w:txbxContent>
                    <w:p w:rsidR="00893E15" w:rsidRDefault="00893E15" w:rsidP="00422B75">
                      <w:r>
                        <w:t>#eggs/0.25 g of soil</w:t>
                      </w:r>
                    </w:p>
                  </w:txbxContent>
                </v:textbox>
              </v:shape>
            </w:pict>
          </mc:Fallback>
        </mc:AlternateContent>
      </w:r>
      <w:r w:rsidRPr="005F6E05">
        <w:rPr>
          <w:rFonts w:asciiTheme="minorHAnsi" w:eastAsiaTheme="minorHAnsi" w:hAnsiTheme="minorHAnsi" w:cs="Arial"/>
          <w:noProof/>
        </w:rPr>
        <mc:AlternateContent>
          <mc:Choice Requires="wps">
            <w:drawing>
              <wp:anchor distT="0" distB="0" distL="114300" distR="114300" simplePos="0" relativeHeight="251660288" behindDoc="0" locked="0" layoutInCell="1" allowOverlap="1" wp14:anchorId="657F651A" wp14:editId="63568603">
                <wp:simplePos x="0" y="0"/>
                <wp:positionH relativeFrom="leftMargin">
                  <wp:posOffset>2081</wp:posOffset>
                </wp:positionH>
                <wp:positionV relativeFrom="paragraph">
                  <wp:posOffset>1303645</wp:posOffset>
                </wp:positionV>
                <wp:extent cx="1376025" cy="237449"/>
                <wp:effectExtent l="0" t="2223" r="0" b="0"/>
                <wp:wrapNone/>
                <wp:docPr id="7" name="Text Box 7"/>
                <wp:cNvGraphicFramePr/>
                <a:graphic xmlns:a="http://schemas.openxmlformats.org/drawingml/2006/main">
                  <a:graphicData uri="http://schemas.microsoft.com/office/word/2010/wordprocessingShape">
                    <wps:wsp>
                      <wps:cNvSpPr txBox="1"/>
                      <wps:spPr>
                        <a:xfrm rot="16200000">
                          <a:off x="0" y="0"/>
                          <a:ext cx="1376025" cy="237449"/>
                        </a:xfrm>
                        <a:prstGeom prst="rect">
                          <a:avLst/>
                        </a:prstGeom>
                        <a:solidFill>
                          <a:sysClr val="window" lastClr="FFFFFF"/>
                        </a:solidFill>
                        <a:ln w="6350">
                          <a:noFill/>
                        </a:ln>
                        <a:effectLst/>
                      </wps:spPr>
                      <wps:txbx>
                        <w:txbxContent>
                          <w:p w:rsidR="00893E15" w:rsidRDefault="00893E15" w:rsidP="00422B75">
                            <w:r>
                              <w:t>qPCR estimate</w:t>
                            </w:r>
                            <w:r w:rsidR="00320BDD">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F651A" id="Text Box 7" o:spid="_x0000_s1030" type="#_x0000_t202" style="position:absolute;margin-left:.15pt;margin-top:102.65pt;width:108.35pt;height:18.7pt;rotation:-90;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" fillcolor="window" stroked="f" strokeweight=".5pt">
                <v:textbox>
                  <w:txbxContent>
                    <w:p w:rsidR="00893E15" w:rsidRDefault="00893E15" w:rsidP="00422B75">
                      <w:r>
                        <w:t>qPCR estimate</w:t>
                      </w:r>
                      <w:r w:rsidR="00320BDD">
                        <w:t>s</w:t>
                      </w:r>
                    </w:p>
                  </w:txbxContent>
                </v:textbox>
                <w10:wrap anchorx="margin"/>
              </v:shape>
            </w:pict>
          </mc:Fallback>
        </mc:AlternateContent>
      </w:r>
      <w:r w:rsidR="00422B75" w:rsidRPr="005F6E05">
        <w:rPr>
          <w:rFonts w:asciiTheme="minorHAnsi" w:eastAsiaTheme="minorHAnsi" w:hAnsiTheme="minorHAnsi" w:cs="Arial"/>
          <w:noProof/>
        </w:rPr>
        <w:drawing>
          <wp:inline distT="0" distB="0" distL="0" distR="0" wp14:anchorId="09600CB1" wp14:editId="44D38F7C">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2B75" w:rsidRPr="005F6E05" w:rsidRDefault="00422B75">
      <w:pPr>
        <w:rPr>
          <w:rFonts w:asciiTheme="minorHAnsi" w:hAnsiTheme="minorHAnsi" w:cs="Arial"/>
        </w:rPr>
      </w:pPr>
    </w:p>
    <w:p w:rsidR="003134A8" w:rsidRPr="005F6E05" w:rsidRDefault="00AE17E0">
      <w:pPr>
        <w:rPr>
          <w:rFonts w:asciiTheme="minorHAnsi" w:hAnsiTheme="minorHAnsi" w:cs="Arial"/>
        </w:rPr>
      </w:pPr>
      <w:r w:rsidRPr="005F6E05">
        <w:rPr>
          <w:rFonts w:asciiTheme="minorHAnsi" w:hAnsiTheme="minorHAnsi" w:cs="Arial"/>
        </w:rPr>
        <w:t>Figure</w:t>
      </w:r>
      <w:r w:rsidR="00F93A80" w:rsidRPr="005F6E05">
        <w:rPr>
          <w:rFonts w:asciiTheme="minorHAnsi" w:hAnsiTheme="minorHAnsi" w:cs="Arial"/>
        </w:rPr>
        <w:t xml:space="preserve"> 3</w:t>
      </w:r>
      <w:r w:rsidR="005F6E05">
        <w:rPr>
          <w:rFonts w:asciiTheme="minorHAnsi" w:hAnsiTheme="minorHAnsi" w:cs="Arial"/>
        </w:rPr>
        <w:t>.</w:t>
      </w:r>
      <w:r w:rsidR="00C658A3" w:rsidRPr="005F6E05">
        <w:rPr>
          <w:rFonts w:asciiTheme="minorHAnsi" w:hAnsiTheme="minorHAnsi" w:cs="Arial"/>
        </w:rPr>
        <w:t xml:space="preserve"> Linear relationship between nematodes actually added to soil and qPCR </w:t>
      </w:r>
      <w:r w:rsidR="001A4244">
        <w:rPr>
          <w:rFonts w:asciiTheme="minorHAnsi" w:hAnsiTheme="minorHAnsi" w:cs="Arial"/>
        </w:rPr>
        <w:t xml:space="preserve">(quantitative real-time PCR) </w:t>
      </w:r>
      <w:r w:rsidR="00C658A3" w:rsidRPr="005F6E05">
        <w:rPr>
          <w:rFonts w:asciiTheme="minorHAnsi" w:hAnsiTheme="minorHAnsi" w:cs="Arial"/>
        </w:rPr>
        <w:t>estimates</w:t>
      </w:r>
      <w:r w:rsidR="00320BDD">
        <w:rPr>
          <w:rFonts w:asciiTheme="minorHAnsi" w:hAnsiTheme="minorHAnsi" w:cs="Arial"/>
        </w:rPr>
        <w:t>.</w:t>
      </w:r>
    </w:p>
    <w:p w:rsidR="003134A8" w:rsidRPr="005F6E05" w:rsidRDefault="003134A8">
      <w:pPr>
        <w:rPr>
          <w:rFonts w:asciiTheme="minorHAnsi" w:hAnsiTheme="minorHAnsi" w:cs="Arial"/>
        </w:rPr>
      </w:pPr>
    </w:p>
    <w:p w:rsidR="003134A8" w:rsidRPr="005F6E05" w:rsidRDefault="003134A8">
      <w:pPr>
        <w:rPr>
          <w:rFonts w:asciiTheme="minorHAnsi" w:hAnsiTheme="minorHAnsi" w:cs="Arial"/>
        </w:rPr>
      </w:pPr>
    </w:p>
    <w:p w:rsidR="00EB22E6" w:rsidRPr="005F6E05" w:rsidRDefault="00EB22E6"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995BC1" w:rsidP="00422B75">
      <w:pPr>
        <w:widowControl/>
        <w:autoSpaceDE/>
        <w:autoSpaceDN/>
        <w:adjustRightInd/>
        <w:spacing w:after="160" w:line="259" w:lineRule="auto"/>
        <w:rPr>
          <w:rFonts w:asciiTheme="minorHAnsi" w:eastAsiaTheme="minorHAnsi" w:hAnsiTheme="minorHAnsi" w:cs="Arial"/>
        </w:rPr>
      </w:pPr>
    </w:p>
    <w:p w:rsidR="00995BC1" w:rsidRPr="005F6E05" w:rsidRDefault="001D27C3" w:rsidP="00050D60">
      <w:pPr>
        <w:rPr>
          <w:rFonts w:asciiTheme="minorHAnsi" w:hAnsiTheme="minorHAnsi" w:cs="Arial"/>
          <w:noProof/>
        </w:rPr>
      </w:pPr>
      <w:r w:rsidRPr="005F6E05">
        <w:rPr>
          <w:rFonts w:asciiTheme="minorHAnsi" w:hAnsiTheme="minorHAnsi" w:cs="Arial"/>
          <w:noProof/>
        </w:rPr>
        <w:lastRenderedPageBreak/>
        <mc:AlternateContent>
          <mc:Choice Requires="wps">
            <w:drawing>
              <wp:anchor distT="0" distB="0" distL="114300" distR="114300" simplePos="0" relativeHeight="251667456" behindDoc="0" locked="0" layoutInCell="1" allowOverlap="1" wp14:anchorId="75C95408" wp14:editId="47A9A1AE">
                <wp:simplePos x="0" y="0"/>
                <wp:positionH relativeFrom="column">
                  <wp:posOffset>1757755</wp:posOffset>
                </wp:positionH>
                <wp:positionV relativeFrom="paragraph">
                  <wp:posOffset>867074</wp:posOffset>
                </wp:positionV>
                <wp:extent cx="581025" cy="3048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810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E15" w:rsidRDefault="00893E15" w:rsidP="00050D60">
                            <w:r>
                              <w:t>SCN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5408" id="Text Box 26" o:spid="_x0000_s1031" type="#_x0000_t202" style="position:absolute;margin-left:138.4pt;margin-top:68.25pt;width:45.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" fillcolor="white [3201]" stroked="f" strokeweight=".5pt">
                <v:textbox>
                  <w:txbxContent>
                    <w:p w:rsidR="00893E15" w:rsidRDefault="00893E15" w:rsidP="00050D60">
                      <w:r>
                        <w:t>SCN</w:t>
                      </w:r>
                    </w:p>
                  </w:txbxContent>
                </v:textbox>
              </v:shape>
            </w:pict>
          </mc:Fallback>
        </mc:AlternateContent>
      </w:r>
      <w:r w:rsidRPr="005F6E05">
        <w:rPr>
          <w:rFonts w:asciiTheme="minorHAnsi" w:hAnsiTheme="minorHAnsi" w:cs="Arial"/>
          <w:noProof/>
        </w:rPr>
        <mc:AlternateContent>
          <mc:Choice Requires="wps">
            <w:drawing>
              <wp:anchor distT="0" distB="0" distL="114300" distR="114300" simplePos="0" relativeHeight="251668480" behindDoc="0" locked="0" layoutInCell="1" allowOverlap="1" wp14:anchorId="60848ADF" wp14:editId="57D0869F">
                <wp:simplePos x="0" y="0"/>
                <wp:positionH relativeFrom="column">
                  <wp:posOffset>3694729</wp:posOffset>
                </wp:positionH>
                <wp:positionV relativeFrom="paragraph">
                  <wp:posOffset>771151</wp:posOffset>
                </wp:positionV>
                <wp:extent cx="666974"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6974" cy="304800"/>
                        </a:xfrm>
                        <a:prstGeom prst="rect">
                          <a:avLst/>
                        </a:prstGeom>
                        <a:solidFill>
                          <a:sysClr val="window" lastClr="FFFFFF"/>
                        </a:solidFill>
                        <a:ln w="6350">
                          <a:noFill/>
                        </a:ln>
                        <a:effectLst/>
                      </wps:spPr>
                      <wps:txbx>
                        <w:txbxContent>
                          <w:p w:rsidR="00893E15" w:rsidRDefault="00893E15" w:rsidP="00050D60">
                            <w:r>
                              <w:t>SBCNN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8ADF" id="Text Box 25" o:spid="_x0000_s1032" type="#_x0000_t202" style="position:absolute;margin-left:290.9pt;margin-top:60.7pt;width:5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" fillcolor="window" stroked="f" strokeweight=".5pt">
                <v:textbox>
                  <w:txbxContent>
                    <w:p w:rsidR="00893E15" w:rsidRDefault="00893E15" w:rsidP="00050D60">
                      <w:r>
                        <w:t>SBCNN</w:t>
                      </w:r>
                    </w:p>
                  </w:txbxContent>
                </v:textbox>
              </v:shape>
            </w:pict>
          </mc:Fallback>
        </mc:AlternateContent>
      </w:r>
      <w:r w:rsidR="00050D60" w:rsidRPr="005F6E05">
        <w:rPr>
          <w:rFonts w:asciiTheme="minorHAnsi" w:hAnsiTheme="minorHAnsi" w:cs="Arial"/>
          <w:noProof/>
        </w:rPr>
        <mc:AlternateContent>
          <mc:Choice Requires="wps">
            <w:drawing>
              <wp:anchor distT="0" distB="0" distL="114300" distR="114300" simplePos="0" relativeHeight="251670528" behindDoc="0" locked="0" layoutInCell="1" allowOverlap="1" wp14:anchorId="75EF60C7" wp14:editId="7B60B8C9">
                <wp:simplePos x="0" y="0"/>
                <wp:positionH relativeFrom="column">
                  <wp:posOffset>3019425</wp:posOffset>
                </wp:positionH>
                <wp:positionV relativeFrom="paragraph">
                  <wp:posOffset>924560</wp:posOffset>
                </wp:positionV>
                <wp:extent cx="733425"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733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6BDBB7" id="_x0000_t32" coordsize="21600,21600" o:spt="32" o:oned="t" path="m,l21600,21600e" filled="f">
                <v:path arrowok="t" fillok="f" o:connecttype="none"/>
                <o:lock v:ext="edit" shapetype="t"/>
              </v:shapetype>
              <v:shape id="Straight Arrow Connector 19" o:spid="_x0000_s1026" type="#_x0000_t32" style="position:absolute;margin-left:237.75pt;margin-top:72.8pt;width:57.7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" strokecolor="#5b9bd5 [3204]" strokeweight=".5pt">
                <v:stroke endarrow="block" joinstyle="miter"/>
              </v:shape>
            </w:pict>
          </mc:Fallback>
        </mc:AlternateContent>
      </w:r>
      <w:r w:rsidR="00050D60" w:rsidRPr="005F6E05">
        <w:rPr>
          <w:rFonts w:asciiTheme="minorHAnsi" w:hAnsiTheme="minorHAnsi" w:cs="Arial"/>
          <w:noProof/>
        </w:rPr>
        <mc:AlternateContent>
          <mc:Choice Requires="wps">
            <w:drawing>
              <wp:anchor distT="0" distB="0" distL="114300" distR="114300" simplePos="0" relativeHeight="251669504" behindDoc="0" locked="0" layoutInCell="1" allowOverlap="1" wp14:anchorId="489DF905" wp14:editId="6F671459">
                <wp:simplePos x="0" y="0"/>
                <wp:positionH relativeFrom="column">
                  <wp:posOffset>2162175</wp:posOffset>
                </wp:positionH>
                <wp:positionV relativeFrom="paragraph">
                  <wp:posOffset>1010285</wp:posOffset>
                </wp:positionV>
                <wp:extent cx="371475" cy="9525"/>
                <wp:effectExtent l="0" t="76200" r="28575" b="85725"/>
                <wp:wrapNone/>
                <wp:docPr id="24" name="Straight Arrow Connector 24"/>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7C73E" id="Straight Arrow Connector 24" o:spid="_x0000_s1026" type="#_x0000_t32" style="position:absolute;margin-left:170.25pt;margin-top:79.55pt;width:29.2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" strokecolor="#5b9bd5 [3204]" strokeweight=".5pt">
                <v:stroke endarrow="block" joinstyle="miter"/>
              </v:shape>
            </w:pict>
          </mc:Fallback>
        </mc:AlternateContent>
      </w:r>
      <w:r w:rsidR="00050D60" w:rsidRPr="005F6E05">
        <w:rPr>
          <w:rFonts w:asciiTheme="minorHAnsi" w:hAnsiTheme="minorHAnsi" w:cs="Arial"/>
          <w:noProof/>
        </w:rPr>
        <w:drawing>
          <wp:inline distT="0" distB="0" distL="0" distR="0" wp14:anchorId="51AC63E8" wp14:editId="5D8190FF">
            <wp:extent cx="4761084" cy="3547974"/>
            <wp:effectExtent l="0" t="0" r="190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761084" cy="3547974"/>
                    </a:xfrm>
                    <a:prstGeom prst="rect">
                      <a:avLst/>
                    </a:prstGeom>
                  </pic:spPr>
                </pic:pic>
              </a:graphicData>
            </a:graphic>
          </wp:inline>
        </w:drawing>
      </w:r>
    </w:p>
    <w:p w:rsidR="00050D60" w:rsidRPr="005F6E05" w:rsidRDefault="00AE17E0" w:rsidP="00050D60">
      <w:pPr>
        <w:rPr>
          <w:rFonts w:asciiTheme="minorHAnsi" w:hAnsiTheme="minorHAnsi" w:cs="Arial"/>
          <w:noProof/>
        </w:rPr>
      </w:pPr>
      <w:r w:rsidRPr="005F6E05">
        <w:rPr>
          <w:rFonts w:asciiTheme="minorHAnsi" w:hAnsiTheme="minorHAnsi" w:cs="Arial"/>
          <w:noProof/>
        </w:rPr>
        <w:t>Figure</w:t>
      </w:r>
      <w:r w:rsidR="00F93A80" w:rsidRPr="005F6E05">
        <w:rPr>
          <w:rFonts w:asciiTheme="minorHAnsi" w:hAnsiTheme="minorHAnsi" w:cs="Arial"/>
          <w:noProof/>
        </w:rPr>
        <w:t xml:space="preserve"> 4.</w:t>
      </w:r>
      <w:r w:rsidRPr="005F6E05">
        <w:rPr>
          <w:rFonts w:asciiTheme="minorHAnsi" w:hAnsiTheme="minorHAnsi" w:cs="Arial"/>
          <w:noProof/>
        </w:rPr>
        <w:t xml:space="preserve"> </w:t>
      </w:r>
      <w:r w:rsidR="00050D60" w:rsidRPr="005F6E05">
        <w:rPr>
          <w:rFonts w:asciiTheme="minorHAnsi" w:hAnsiTheme="minorHAnsi" w:cs="Arial"/>
          <w:noProof/>
        </w:rPr>
        <w:t xml:space="preserve">Distinguishing SCN </w:t>
      </w:r>
      <w:r w:rsidR="00320BDD">
        <w:rPr>
          <w:rFonts w:asciiTheme="minorHAnsi" w:hAnsiTheme="minorHAnsi" w:cs="Arial"/>
          <w:noProof/>
        </w:rPr>
        <w:t>(</w:t>
      </w:r>
      <w:r w:rsidR="00320BDD">
        <w:rPr>
          <w:rFonts w:asciiTheme="minorHAnsi" w:eastAsiaTheme="minorHAnsi" w:hAnsiTheme="minorHAnsi" w:cs="Arial"/>
        </w:rPr>
        <w:t>soybean</w:t>
      </w:r>
      <w:r w:rsidR="00320BDD" w:rsidRPr="005F6E05">
        <w:rPr>
          <w:rFonts w:asciiTheme="minorHAnsi" w:eastAsiaTheme="minorHAnsi" w:hAnsiTheme="minorHAnsi" w:cs="Arial"/>
        </w:rPr>
        <w:t xml:space="preserve"> cyst nematode</w:t>
      </w:r>
      <w:r w:rsidR="00320BDD">
        <w:rPr>
          <w:rFonts w:asciiTheme="minorHAnsi" w:eastAsiaTheme="minorHAnsi" w:hAnsiTheme="minorHAnsi" w:cs="Arial"/>
        </w:rPr>
        <w:t>)</w:t>
      </w:r>
      <w:r w:rsidR="00320BDD" w:rsidRPr="005F6E05">
        <w:rPr>
          <w:rFonts w:asciiTheme="minorHAnsi" w:hAnsiTheme="minorHAnsi" w:cs="Arial"/>
          <w:noProof/>
        </w:rPr>
        <w:t xml:space="preserve"> </w:t>
      </w:r>
      <w:r w:rsidR="00050D60" w:rsidRPr="005F6E05">
        <w:rPr>
          <w:rFonts w:asciiTheme="minorHAnsi" w:hAnsiTheme="minorHAnsi" w:cs="Arial"/>
          <w:noProof/>
        </w:rPr>
        <w:t>and SBCN</w:t>
      </w:r>
      <w:r w:rsidR="00320BDD">
        <w:rPr>
          <w:rFonts w:asciiTheme="minorHAnsi" w:hAnsiTheme="minorHAnsi" w:cs="Arial"/>
          <w:noProof/>
        </w:rPr>
        <w:t xml:space="preserve"> (</w:t>
      </w:r>
      <w:r w:rsidR="00320BDD">
        <w:rPr>
          <w:rFonts w:asciiTheme="minorHAnsi" w:eastAsiaTheme="minorHAnsi" w:hAnsiTheme="minorHAnsi" w:cs="Arial"/>
        </w:rPr>
        <w:t>s</w:t>
      </w:r>
      <w:r w:rsidR="00320BDD" w:rsidRPr="005F6E05">
        <w:rPr>
          <w:rFonts w:asciiTheme="minorHAnsi" w:eastAsiaTheme="minorHAnsi" w:hAnsiTheme="minorHAnsi" w:cs="Arial"/>
        </w:rPr>
        <w:t>ugar beet cyst nematode</w:t>
      </w:r>
      <w:r w:rsidR="00320BDD">
        <w:rPr>
          <w:rFonts w:asciiTheme="minorHAnsi" w:hAnsiTheme="minorHAnsi" w:cs="Arial"/>
          <w:noProof/>
        </w:rPr>
        <w:t>)</w:t>
      </w:r>
      <w:r w:rsidR="00050D60" w:rsidRPr="005F6E05">
        <w:rPr>
          <w:rFonts w:asciiTheme="minorHAnsi" w:hAnsiTheme="minorHAnsi" w:cs="Arial"/>
          <w:noProof/>
        </w:rPr>
        <w:t xml:space="preserve"> simultaneously </w:t>
      </w:r>
      <w:r w:rsidR="00C658A3" w:rsidRPr="005F6E05">
        <w:rPr>
          <w:rFonts w:asciiTheme="minorHAnsi" w:hAnsiTheme="minorHAnsi" w:cs="Arial"/>
          <w:noProof/>
        </w:rPr>
        <w:t xml:space="preserve">using </w:t>
      </w:r>
      <w:r w:rsidR="00C658A3" w:rsidRPr="005F6E05">
        <w:rPr>
          <w:rFonts w:asciiTheme="minorHAnsi" w:eastAsiaTheme="minorHAnsi" w:hAnsiTheme="minorHAnsi" w:cs="Arial"/>
        </w:rPr>
        <w:t>CLAVATA3 (</w:t>
      </w:r>
      <w:r w:rsidR="00320BDD">
        <w:rPr>
          <w:rFonts w:asciiTheme="minorHAnsi" w:hAnsiTheme="minorHAnsi" w:cs="Arial"/>
          <w:color w:val="333333"/>
        </w:rPr>
        <w:t xml:space="preserve">CLE2F </w:t>
      </w:r>
      <w:r w:rsidR="00C658A3" w:rsidRPr="005F6E05">
        <w:rPr>
          <w:rFonts w:asciiTheme="minorHAnsi" w:hAnsiTheme="minorHAnsi" w:cs="Arial"/>
          <w:color w:val="333333"/>
        </w:rPr>
        <w:t xml:space="preserve">and </w:t>
      </w:r>
      <w:r w:rsidR="00C658A3" w:rsidRPr="005F6E05">
        <w:rPr>
          <w:rFonts w:asciiTheme="minorHAnsi" w:eastAsiaTheme="minorHAnsi" w:hAnsiTheme="minorHAnsi" w:cs="Arial"/>
          <w:color w:val="333333"/>
        </w:rPr>
        <w:t>CLE2R</w:t>
      </w:r>
      <w:r w:rsidR="00320BDD">
        <w:rPr>
          <w:rFonts w:asciiTheme="minorHAnsi" w:eastAsiaTheme="minorHAnsi" w:hAnsiTheme="minorHAnsi" w:cs="Arial"/>
          <w:color w:val="333333"/>
        </w:rPr>
        <w:t xml:space="preserve">) </w:t>
      </w:r>
      <w:r w:rsidR="00C658A3" w:rsidRPr="005F6E05">
        <w:rPr>
          <w:rFonts w:asciiTheme="minorHAnsi" w:eastAsiaTheme="minorHAnsi" w:hAnsiTheme="minorHAnsi" w:cs="Arial"/>
          <w:color w:val="333333"/>
        </w:rPr>
        <w:t>primers</w:t>
      </w:r>
      <w:r w:rsidR="00050D60" w:rsidRPr="005F6E05">
        <w:rPr>
          <w:rFonts w:asciiTheme="minorHAnsi" w:hAnsiTheme="minorHAnsi" w:cs="Arial"/>
          <w:noProof/>
        </w:rPr>
        <w:t xml:space="preserve">. SCN DNA melts at 81.5 </w:t>
      </w:r>
      <w:r w:rsidR="00C658A3" w:rsidRPr="005F6E05">
        <w:rPr>
          <w:rFonts w:asciiTheme="minorHAnsi" w:hAnsiTheme="minorHAnsi" w:cs="Arial"/>
          <w:noProof/>
          <w:vertAlign w:val="superscript"/>
        </w:rPr>
        <w:t>0</w:t>
      </w:r>
      <w:r w:rsidR="00050D60" w:rsidRPr="005F6E05">
        <w:rPr>
          <w:rFonts w:asciiTheme="minorHAnsi" w:hAnsiTheme="minorHAnsi" w:cs="Arial"/>
          <w:noProof/>
        </w:rPr>
        <w:t>C wher</w:t>
      </w:r>
      <w:r w:rsidR="006066F8" w:rsidRPr="005F6E05">
        <w:rPr>
          <w:rFonts w:asciiTheme="minorHAnsi" w:hAnsiTheme="minorHAnsi" w:cs="Arial"/>
          <w:noProof/>
        </w:rPr>
        <w:t>eas SBCN DNA melts at 83.5</w:t>
      </w:r>
      <w:r w:rsidR="00C658A3" w:rsidRPr="005F6E05">
        <w:rPr>
          <w:rFonts w:asciiTheme="minorHAnsi" w:hAnsiTheme="minorHAnsi" w:cs="Arial"/>
          <w:noProof/>
        </w:rPr>
        <w:t xml:space="preserve"> </w:t>
      </w:r>
      <w:r w:rsidR="00C658A3" w:rsidRPr="005F6E05">
        <w:rPr>
          <w:rFonts w:asciiTheme="minorHAnsi" w:hAnsiTheme="minorHAnsi" w:cs="Arial"/>
          <w:noProof/>
          <w:vertAlign w:val="superscript"/>
        </w:rPr>
        <w:t>0</w:t>
      </w:r>
      <w:r w:rsidR="00C658A3" w:rsidRPr="005F6E05">
        <w:rPr>
          <w:rFonts w:asciiTheme="minorHAnsi" w:hAnsiTheme="minorHAnsi" w:cs="Arial"/>
          <w:noProof/>
        </w:rPr>
        <w:t>C</w:t>
      </w:r>
      <w:r w:rsidR="00320BDD">
        <w:rPr>
          <w:rFonts w:asciiTheme="minorHAnsi" w:hAnsiTheme="minorHAnsi" w:cs="Arial"/>
          <w:noProof/>
        </w:rPr>
        <w:t>.</w:t>
      </w:r>
    </w:p>
    <w:p w:rsidR="00995BC1" w:rsidRPr="005F6E05" w:rsidRDefault="00995BC1" w:rsidP="00050D60">
      <w:pPr>
        <w:rPr>
          <w:rFonts w:asciiTheme="minorHAnsi" w:hAnsiTheme="minorHAnsi" w:cs="Arial"/>
          <w:noProof/>
        </w:rPr>
      </w:pPr>
    </w:p>
    <w:p w:rsidR="00995BC1" w:rsidRPr="005F6E05" w:rsidRDefault="00995BC1" w:rsidP="00050D60">
      <w:pPr>
        <w:rPr>
          <w:rFonts w:asciiTheme="minorHAnsi" w:hAnsiTheme="minorHAnsi" w:cs="Arial"/>
          <w:noProof/>
        </w:rPr>
      </w:pPr>
    </w:p>
    <w:p w:rsidR="00995BC1" w:rsidRPr="005F6E05" w:rsidRDefault="00995BC1" w:rsidP="00050D60">
      <w:pPr>
        <w:rPr>
          <w:rFonts w:asciiTheme="minorHAnsi" w:hAnsiTheme="minorHAnsi" w:cs="Arial"/>
          <w:noProof/>
        </w:rPr>
      </w:pPr>
    </w:p>
    <w:p w:rsidR="00AE17E0" w:rsidRPr="005F6E05" w:rsidRDefault="00676902" w:rsidP="00050D60">
      <w:pPr>
        <w:rPr>
          <w:rFonts w:asciiTheme="minorHAnsi" w:hAnsiTheme="minorHAnsi" w:cs="Arial"/>
          <w:noProof/>
        </w:rPr>
      </w:pPr>
      <w:r w:rsidRPr="005F6E05">
        <w:rPr>
          <w:rFonts w:asciiTheme="minorHAnsi" w:hAnsiTheme="minorHAnsi" w:cs="Arial"/>
          <w:noProof/>
        </w:rPr>
        <w:lastRenderedPageBreak/>
        <w:drawing>
          <wp:inline distT="0" distB="0" distL="0" distR="0" wp14:anchorId="2495C770" wp14:editId="63797DE1">
            <wp:extent cx="5394960" cy="3802374"/>
            <wp:effectExtent l="0" t="0" r="1524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17E0" w:rsidRPr="005F6E05" w:rsidRDefault="00AE17E0" w:rsidP="00050D60">
      <w:pPr>
        <w:rPr>
          <w:rFonts w:asciiTheme="minorHAnsi" w:hAnsiTheme="minorHAnsi" w:cs="Arial"/>
          <w:noProof/>
        </w:rPr>
      </w:pPr>
    </w:p>
    <w:p w:rsidR="00AE17E0" w:rsidRPr="005F6E05" w:rsidRDefault="005F6E05" w:rsidP="00050D60">
      <w:pPr>
        <w:rPr>
          <w:rFonts w:asciiTheme="minorHAnsi" w:hAnsiTheme="minorHAnsi" w:cs="Arial"/>
          <w:noProof/>
        </w:rPr>
      </w:pPr>
      <w:r>
        <w:rPr>
          <w:rFonts w:asciiTheme="minorHAnsi" w:hAnsiTheme="minorHAnsi" w:cs="Arial"/>
          <w:noProof/>
        </w:rPr>
        <w:t>Figure 5.</w:t>
      </w:r>
      <w:r w:rsidR="00AB7797" w:rsidRPr="005F6E05">
        <w:rPr>
          <w:rFonts w:asciiTheme="minorHAnsi" w:hAnsiTheme="minorHAnsi" w:cs="Arial"/>
          <w:noProof/>
        </w:rPr>
        <w:t xml:space="preserve"> Effects of soil </w:t>
      </w:r>
      <w:r w:rsidR="00C658A3" w:rsidRPr="005F6E05">
        <w:rPr>
          <w:rFonts w:asciiTheme="minorHAnsi" w:hAnsiTheme="minorHAnsi" w:cs="Arial"/>
          <w:noProof/>
        </w:rPr>
        <w:t>texture</w:t>
      </w:r>
      <w:r w:rsidR="00AB7797" w:rsidRPr="005F6E05">
        <w:rPr>
          <w:rFonts w:asciiTheme="minorHAnsi" w:hAnsiTheme="minorHAnsi" w:cs="Arial"/>
          <w:noProof/>
        </w:rPr>
        <w:t xml:space="preserve"> on quantification of SCN</w:t>
      </w:r>
      <w:r w:rsidR="00320BDD">
        <w:rPr>
          <w:rFonts w:asciiTheme="minorHAnsi" w:hAnsiTheme="minorHAnsi" w:cs="Arial"/>
          <w:noProof/>
        </w:rPr>
        <w:t>.</w:t>
      </w: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1D27C3" w:rsidRPr="005F6E05" w:rsidRDefault="001D27C3" w:rsidP="00050D60">
      <w:pPr>
        <w:rPr>
          <w:rFonts w:asciiTheme="minorHAnsi" w:hAnsiTheme="minorHAnsi" w:cs="Arial"/>
          <w:noProof/>
        </w:rPr>
      </w:pPr>
    </w:p>
    <w:p w:rsidR="00AE17E0" w:rsidRPr="005F6E05" w:rsidRDefault="00AE17E0" w:rsidP="00050D60">
      <w:pPr>
        <w:rPr>
          <w:rFonts w:asciiTheme="minorHAnsi" w:hAnsiTheme="minorHAnsi" w:cs="Arial"/>
          <w:noProof/>
        </w:rPr>
      </w:pPr>
    </w:p>
    <w:p w:rsidR="00EB22E6" w:rsidRPr="005F6E05" w:rsidRDefault="00EB22E6" w:rsidP="00422B75">
      <w:pPr>
        <w:widowControl/>
        <w:autoSpaceDE/>
        <w:autoSpaceDN/>
        <w:adjustRightInd/>
        <w:spacing w:after="160" w:line="259" w:lineRule="auto"/>
        <w:rPr>
          <w:rFonts w:asciiTheme="minorHAnsi" w:eastAsiaTheme="minorHAnsi" w:hAnsiTheme="minorHAnsi" w:cs="Arial"/>
        </w:rPr>
      </w:pPr>
    </w:p>
    <w:tbl>
      <w:tblPr>
        <w:tblStyle w:val="TableGrid"/>
        <w:tblW w:w="1062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678"/>
        <w:gridCol w:w="1153"/>
        <w:gridCol w:w="859"/>
        <w:gridCol w:w="1070"/>
        <w:gridCol w:w="989"/>
        <w:gridCol w:w="1127"/>
        <w:gridCol w:w="1023"/>
        <w:gridCol w:w="1323"/>
      </w:tblGrid>
      <w:tr w:rsidR="00F93A80" w:rsidRPr="005F6E05" w:rsidTr="001D27C3">
        <w:trPr>
          <w:trHeight w:val="386"/>
          <w:jc w:val="center"/>
        </w:trPr>
        <w:tc>
          <w:tcPr>
            <w:tcW w:w="10621" w:type="dxa"/>
            <w:gridSpan w:val="9"/>
            <w:tcBorders>
              <w:bottom w:val="single" w:sz="8" w:space="0" w:color="auto"/>
            </w:tcBorders>
          </w:tcPr>
          <w:p w:rsidR="00F93A80" w:rsidRPr="005F6E05" w:rsidRDefault="00F93A80" w:rsidP="00C658A3">
            <w:pPr>
              <w:widowControl/>
              <w:autoSpaceDE/>
              <w:autoSpaceDN/>
              <w:adjustRightInd/>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lastRenderedPageBreak/>
              <w:t>Table 1</w:t>
            </w:r>
            <w:r w:rsidR="005F6E05">
              <w:rPr>
                <w:rFonts w:asciiTheme="minorHAnsi" w:eastAsiaTheme="minorHAnsi" w:hAnsiTheme="minorHAnsi" w:cs="Arial"/>
                <w:color w:val="000000" w:themeColor="text1"/>
              </w:rPr>
              <w:t>.</w:t>
            </w:r>
            <w:r w:rsidR="00C658A3" w:rsidRPr="005F6E05">
              <w:rPr>
                <w:rFonts w:asciiTheme="minorHAnsi" w:eastAsiaTheme="minorHAnsi" w:hAnsiTheme="minorHAnsi" w:cs="Arial"/>
                <w:color w:val="000000" w:themeColor="text1"/>
              </w:rPr>
              <w:t xml:space="preserve"> Quantification of soybean cyst nematodes from field soils in ND using traditional and qPCR methods </w:t>
            </w:r>
          </w:p>
        </w:tc>
      </w:tr>
      <w:tr w:rsidR="00EB22E6" w:rsidRPr="005F6E05" w:rsidTr="001D27C3">
        <w:trPr>
          <w:trHeight w:val="386"/>
          <w:jc w:val="center"/>
        </w:trPr>
        <w:tc>
          <w:tcPr>
            <w:tcW w:w="1399" w:type="dxa"/>
            <w:vMerge w:val="restart"/>
            <w:tcBorders>
              <w:top w:val="single" w:sz="8" w:space="0" w:color="auto"/>
            </w:tcBorders>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Sample No.</w:t>
            </w:r>
          </w:p>
        </w:tc>
        <w:tc>
          <w:tcPr>
            <w:tcW w:w="1678" w:type="dxa"/>
            <w:vMerge w:val="restart"/>
            <w:tcBorders>
              <w:top w:val="single" w:sz="8" w:space="0" w:color="auto"/>
            </w:tcBorders>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Field Sample ID</w:t>
            </w:r>
          </w:p>
        </w:tc>
        <w:tc>
          <w:tcPr>
            <w:tcW w:w="2012" w:type="dxa"/>
            <w:gridSpan w:val="2"/>
            <w:tcBorders>
              <w:top w:val="single" w:sz="8" w:space="0" w:color="auto"/>
              <w:bottom w:val="single" w:sz="8" w:space="0" w:color="auto"/>
            </w:tcBorders>
            <w:hideMark/>
          </w:tcPr>
          <w:p w:rsidR="00EB22E6" w:rsidRPr="005F6E05" w:rsidRDefault="00320BDD" w:rsidP="00893E15">
            <w:pPr>
              <w:widowControl/>
              <w:autoSpaceDE/>
              <w:autoSpaceDN/>
              <w:adjustRightInd/>
              <w:jc w:val="center"/>
              <w:rPr>
                <w:rFonts w:asciiTheme="minorHAnsi" w:eastAsiaTheme="minorHAnsi" w:hAnsiTheme="minorHAnsi" w:cs="Arial"/>
                <w:color w:val="000000" w:themeColor="text1"/>
              </w:rPr>
            </w:pPr>
            <w:r>
              <w:rPr>
                <w:rFonts w:asciiTheme="minorHAnsi" w:eastAsiaTheme="minorHAnsi" w:hAnsiTheme="minorHAnsi" w:cs="Arial"/>
                <w:color w:val="000000" w:themeColor="text1"/>
              </w:rPr>
              <w:t xml:space="preserve">          </w:t>
            </w:r>
            <w:r w:rsidR="00EB22E6" w:rsidRPr="005F6E05">
              <w:rPr>
                <w:rFonts w:asciiTheme="minorHAnsi" w:eastAsiaTheme="minorHAnsi" w:hAnsiTheme="minorHAnsi" w:cs="Arial"/>
                <w:color w:val="000000" w:themeColor="text1"/>
              </w:rPr>
              <w:t xml:space="preserve">Soil </w:t>
            </w:r>
          </w:p>
        </w:tc>
        <w:tc>
          <w:tcPr>
            <w:tcW w:w="2059" w:type="dxa"/>
            <w:gridSpan w:val="2"/>
            <w:tcBorders>
              <w:top w:val="single" w:sz="8" w:space="0" w:color="auto"/>
              <w:bottom w:val="single" w:sz="8" w:space="0" w:color="auto"/>
            </w:tcBorders>
            <w:hideMark/>
          </w:tcPr>
          <w:p w:rsidR="00EB22E6" w:rsidRPr="005F6E05" w:rsidRDefault="00320BDD" w:rsidP="00893E15">
            <w:pPr>
              <w:widowControl/>
              <w:autoSpaceDE/>
              <w:autoSpaceDN/>
              <w:adjustRightInd/>
              <w:jc w:val="center"/>
              <w:rPr>
                <w:rFonts w:asciiTheme="minorHAnsi" w:eastAsiaTheme="minorHAnsi" w:hAnsiTheme="minorHAnsi" w:cs="Arial"/>
                <w:color w:val="000000" w:themeColor="text1"/>
              </w:rPr>
            </w:pPr>
            <w:r>
              <w:rPr>
                <w:rFonts w:asciiTheme="minorHAnsi" w:eastAsiaTheme="minorHAnsi" w:hAnsiTheme="minorHAnsi" w:cs="Arial"/>
                <w:color w:val="000000" w:themeColor="text1"/>
              </w:rPr>
              <w:t xml:space="preserve">         </w:t>
            </w:r>
            <w:r w:rsidR="00EB22E6" w:rsidRPr="005F6E05">
              <w:rPr>
                <w:rFonts w:asciiTheme="minorHAnsi" w:eastAsiaTheme="minorHAnsi" w:hAnsiTheme="minorHAnsi" w:cs="Arial"/>
                <w:color w:val="000000" w:themeColor="text1"/>
              </w:rPr>
              <w:t>Cyst</w:t>
            </w:r>
          </w:p>
        </w:tc>
        <w:tc>
          <w:tcPr>
            <w:tcW w:w="1127" w:type="dxa"/>
            <w:vMerge w:val="restart"/>
            <w:tcBorders>
              <w:top w:val="single" w:sz="8" w:space="0" w:color="auto"/>
            </w:tcBorders>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Total</w:t>
            </w:r>
          </w:p>
        </w:tc>
        <w:tc>
          <w:tcPr>
            <w:tcW w:w="1023" w:type="dxa"/>
            <w:vMerge w:val="restart"/>
            <w:tcBorders>
              <w:top w:val="single" w:sz="8" w:space="0" w:color="auto"/>
            </w:tcBorders>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Mean C</w:t>
            </w:r>
            <w:r w:rsidR="00EB22E6" w:rsidRPr="005F6E05">
              <w:rPr>
                <w:rFonts w:asciiTheme="minorHAnsi" w:eastAsiaTheme="minorHAnsi" w:hAnsiTheme="minorHAnsi" w:cs="Arial"/>
                <w:color w:val="000000" w:themeColor="text1"/>
              </w:rPr>
              <w:t>q value</w:t>
            </w:r>
          </w:p>
        </w:tc>
        <w:tc>
          <w:tcPr>
            <w:tcW w:w="1323" w:type="dxa"/>
            <w:vMerge w:val="restart"/>
            <w:tcBorders>
              <w:top w:val="single" w:sz="8" w:space="0" w:color="auto"/>
            </w:tcBorders>
            <w:hideMark/>
          </w:tcPr>
          <w:p w:rsidR="00EB22E6" w:rsidRPr="005F6E05" w:rsidRDefault="006E25C3"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qPCR estimate</w:t>
            </w:r>
          </w:p>
        </w:tc>
      </w:tr>
      <w:tr w:rsidR="00EB22E6" w:rsidRPr="005F6E05" w:rsidTr="001D27C3">
        <w:trPr>
          <w:trHeight w:val="386"/>
          <w:jc w:val="center"/>
        </w:trPr>
        <w:tc>
          <w:tcPr>
            <w:tcW w:w="0" w:type="auto"/>
            <w:vMerge/>
            <w:tcBorders>
              <w:bottom w:val="single" w:sz="8" w:space="0" w:color="auto"/>
            </w:tcBorders>
            <w:vAlign w:val="center"/>
            <w:hideMark/>
          </w:tcPr>
          <w:p w:rsidR="00EB22E6" w:rsidRPr="005F6E05" w:rsidRDefault="00EB22E6" w:rsidP="00893E15">
            <w:pPr>
              <w:widowControl/>
              <w:autoSpaceDE/>
              <w:autoSpaceDN/>
              <w:adjustRightInd/>
              <w:rPr>
                <w:rFonts w:asciiTheme="minorHAnsi" w:eastAsiaTheme="minorHAnsi" w:hAnsiTheme="minorHAnsi" w:cs="Arial"/>
                <w:b/>
                <w:color w:val="000000" w:themeColor="text1"/>
              </w:rPr>
            </w:pPr>
          </w:p>
        </w:tc>
        <w:tc>
          <w:tcPr>
            <w:tcW w:w="0" w:type="auto"/>
            <w:vMerge/>
            <w:tcBorders>
              <w:bottom w:val="single" w:sz="8" w:space="0" w:color="auto"/>
            </w:tcBorders>
            <w:vAlign w:val="center"/>
            <w:hideMark/>
          </w:tcPr>
          <w:p w:rsidR="00EB22E6" w:rsidRPr="005F6E05" w:rsidRDefault="00EB22E6" w:rsidP="00893E15">
            <w:pPr>
              <w:widowControl/>
              <w:autoSpaceDE/>
              <w:autoSpaceDN/>
              <w:adjustRightInd/>
              <w:rPr>
                <w:rFonts w:asciiTheme="minorHAnsi" w:eastAsiaTheme="minorHAnsi" w:hAnsiTheme="minorHAnsi" w:cs="Arial"/>
                <w:color w:val="000000" w:themeColor="text1"/>
              </w:rPr>
            </w:pPr>
          </w:p>
        </w:tc>
        <w:tc>
          <w:tcPr>
            <w:tcW w:w="1153" w:type="dxa"/>
            <w:tcBorders>
              <w:top w:val="single" w:sz="8" w:space="0" w:color="auto"/>
              <w:bottom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J2</w:t>
            </w:r>
          </w:p>
        </w:tc>
        <w:tc>
          <w:tcPr>
            <w:tcW w:w="859" w:type="dxa"/>
            <w:tcBorders>
              <w:top w:val="single" w:sz="8" w:space="0" w:color="auto"/>
              <w:bottom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Egg</w:t>
            </w:r>
          </w:p>
        </w:tc>
        <w:tc>
          <w:tcPr>
            <w:tcW w:w="1070" w:type="dxa"/>
            <w:tcBorders>
              <w:top w:val="single" w:sz="8" w:space="0" w:color="auto"/>
              <w:bottom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J2</w:t>
            </w:r>
          </w:p>
        </w:tc>
        <w:tc>
          <w:tcPr>
            <w:tcW w:w="989" w:type="dxa"/>
            <w:tcBorders>
              <w:top w:val="single" w:sz="8" w:space="0" w:color="auto"/>
              <w:bottom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Egg</w:t>
            </w:r>
          </w:p>
        </w:tc>
        <w:tc>
          <w:tcPr>
            <w:tcW w:w="0" w:type="auto"/>
            <w:vMerge/>
            <w:tcBorders>
              <w:bottom w:val="single" w:sz="8" w:space="0" w:color="auto"/>
            </w:tcBorders>
            <w:shd w:val="clear" w:color="auto" w:fill="FFFFFF" w:themeFill="background1"/>
            <w:vAlign w:val="center"/>
            <w:hideMark/>
          </w:tcPr>
          <w:p w:rsidR="00EB22E6" w:rsidRPr="005F6E05" w:rsidRDefault="00EB22E6" w:rsidP="00893E15">
            <w:pPr>
              <w:widowControl/>
              <w:autoSpaceDE/>
              <w:autoSpaceDN/>
              <w:adjustRightInd/>
              <w:rPr>
                <w:rFonts w:asciiTheme="minorHAnsi" w:eastAsiaTheme="minorHAnsi" w:hAnsiTheme="minorHAnsi" w:cs="Arial"/>
                <w:b/>
                <w:color w:val="000000" w:themeColor="text1"/>
              </w:rPr>
            </w:pPr>
          </w:p>
        </w:tc>
        <w:tc>
          <w:tcPr>
            <w:tcW w:w="0" w:type="auto"/>
            <w:vMerge/>
            <w:tcBorders>
              <w:bottom w:val="single" w:sz="8" w:space="0" w:color="auto"/>
            </w:tcBorders>
            <w:vAlign w:val="center"/>
            <w:hideMark/>
          </w:tcPr>
          <w:p w:rsidR="00EB22E6" w:rsidRPr="005F6E05" w:rsidRDefault="00EB22E6" w:rsidP="00893E15">
            <w:pPr>
              <w:widowControl/>
              <w:autoSpaceDE/>
              <w:autoSpaceDN/>
              <w:adjustRightInd/>
              <w:rPr>
                <w:rFonts w:asciiTheme="minorHAnsi" w:eastAsiaTheme="minorHAnsi" w:hAnsiTheme="minorHAnsi" w:cs="Arial"/>
                <w:b/>
                <w:color w:val="000000" w:themeColor="text1"/>
              </w:rPr>
            </w:pPr>
          </w:p>
        </w:tc>
        <w:tc>
          <w:tcPr>
            <w:tcW w:w="0" w:type="auto"/>
            <w:vMerge/>
            <w:tcBorders>
              <w:bottom w:val="single" w:sz="8" w:space="0" w:color="auto"/>
            </w:tcBorders>
            <w:vAlign w:val="center"/>
            <w:hideMark/>
          </w:tcPr>
          <w:p w:rsidR="00EB22E6" w:rsidRPr="005F6E05" w:rsidRDefault="00EB22E6" w:rsidP="00893E15">
            <w:pPr>
              <w:widowControl/>
              <w:autoSpaceDE/>
              <w:autoSpaceDN/>
              <w:adjustRightInd/>
              <w:rPr>
                <w:rFonts w:asciiTheme="minorHAnsi" w:eastAsiaTheme="minorHAnsi" w:hAnsiTheme="minorHAnsi" w:cs="Arial"/>
                <w:b/>
                <w:color w:val="000000" w:themeColor="text1"/>
              </w:rPr>
            </w:pPr>
          </w:p>
        </w:tc>
      </w:tr>
      <w:tr w:rsidR="00EB22E6" w:rsidRPr="005F6E05" w:rsidTr="001D27C3">
        <w:trPr>
          <w:trHeight w:val="395"/>
          <w:jc w:val="center"/>
        </w:trPr>
        <w:tc>
          <w:tcPr>
            <w:tcW w:w="1399" w:type="dxa"/>
            <w:tcBorders>
              <w:top w:val="single" w:sz="8" w:space="0" w:color="auto"/>
            </w:tcBorders>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p>
        </w:tc>
        <w:tc>
          <w:tcPr>
            <w:tcW w:w="1678" w:type="dxa"/>
            <w:tcBorders>
              <w:top w:val="single" w:sz="8" w:space="0" w:color="auto"/>
            </w:tcBorders>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62</w:t>
            </w:r>
          </w:p>
        </w:tc>
        <w:tc>
          <w:tcPr>
            <w:tcW w:w="1153" w:type="dxa"/>
            <w:tcBorders>
              <w:top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14</w:t>
            </w:r>
          </w:p>
        </w:tc>
        <w:tc>
          <w:tcPr>
            <w:tcW w:w="859" w:type="dxa"/>
            <w:tcBorders>
              <w:top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tcBorders>
              <w:top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tcBorders>
              <w:top w:val="single" w:sz="8" w:space="0" w:color="auto"/>
            </w:tcBorders>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19</w:t>
            </w:r>
            <w:r w:rsidR="00EB22E6" w:rsidRPr="005F6E05">
              <w:rPr>
                <w:rFonts w:asciiTheme="minorHAnsi" w:eastAsiaTheme="minorHAnsi" w:hAnsiTheme="minorHAnsi" w:cs="Arial"/>
                <w:color w:val="000000" w:themeColor="text1"/>
              </w:rPr>
              <w:t>0</w:t>
            </w:r>
          </w:p>
        </w:tc>
        <w:tc>
          <w:tcPr>
            <w:tcW w:w="1127" w:type="dxa"/>
            <w:tcBorders>
              <w:top w:val="single" w:sz="8" w:space="0" w:color="auto"/>
            </w:tcBorders>
            <w:shd w:val="clear" w:color="auto" w:fill="FFFFFF" w:themeFill="background1"/>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20</w:t>
            </w:r>
            <w:r w:rsidR="00EB22E6" w:rsidRPr="005F6E05">
              <w:rPr>
                <w:rFonts w:asciiTheme="minorHAnsi" w:eastAsiaTheme="minorHAnsi" w:hAnsiTheme="minorHAnsi" w:cs="Arial"/>
                <w:color w:val="000000" w:themeColor="text1"/>
              </w:rPr>
              <w:t>4</w:t>
            </w:r>
          </w:p>
        </w:tc>
        <w:tc>
          <w:tcPr>
            <w:tcW w:w="1023" w:type="dxa"/>
            <w:tcBorders>
              <w:top w:val="single" w:sz="8" w:space="0" w:color="auto"/>
            </w:tcBorders>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33.99</w:t>
            </w:r>
          </w:p>
        </w:tc>
        <w:tc>
          <w:tcPr>
            <w:tcW w:w="1323" w:type="dxa"/>
            <w:tcBorders>
              <w:top w:val="single" w:sz="8" w:space="0" w:color="auto"/>
            </w:tcBorders>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103</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2 W</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360</w:t>
            </w:r>
          </w:p>
        </w:tc>
        <w:tc>
          <w:tcPr>
            <w:tcW w:w="1127" w:type="dxa"/>
            <w:shd w:val="clear" w:color="auto" w:fill="FFFFFF" w:themeFill="background1"/>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450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31.02</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713</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59</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70</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900</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970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30.00</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20BDD">
              <w:rPr>
                <w:rFonts w:asciiTheme="minorHAnsi" w:hAnsiTheme="minorHAnsi" w:cs="Arial"/>
                <w:color w:val="000000" w:themeColor="text1"/>
              </w:rPr>
              <w:t>,</w:t>
            </w:r>
            <w:r w:rsidR="00372BD4" w:rsidRPr="005F6E05">
              <w:rPr>
                <w:rFonts w:asciiTheme="minorHAnsi" w:hAnsiTheme="minorHAnsi" w:cs="Arial"/>
                <w:color w:val="000000" w:themeColor="text1"/>
              </w:rPr>
              <w:t>390</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4</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78</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34.2</w:t>
            </w:r>
            <w:r w:rsidR="00320BDD">
              <w:rPr>
                <w:rFonts w:asciiTheme="minorHAnsi" w:eastAsiaTheme="minorHAnsi" w:hAnsiTheme="minorHAnsi" w:cs="Arial"/>
                <w:color w:val="000000" w:themeColor="text1"/>
              </w:rPr>
              <w:t>0</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88</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5</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2</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877D5E"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0</w:t>
            </w:r>
          </w:p>
        </w:tc>
        <w:tc>
          <w:tcPr>
            <w:tcW w:w="1023" w:type="dxa"/>
            <w:hideMark/>
          </w:tcPr>
          <w:p w:rsidR="00EB22E6" w:rsidRPr="005F6E05" w:rsidRDefault="001D27C3"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N/A</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0</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6</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49 N</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13</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225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275</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513</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30.85</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20BDD">
              <w:rPr>
                <w:rFonts w:asciiTheme="minorHAnsi" w:hAnsiTheme="minorHAnsi" w:cs="Arial"/>
                <w:color w:val="000000" w:themeColor="text1"/>
              </w:rPr>
              <w:t>,</w:t>
            </w:r>
            <w:r w:rsidRPr="005F6E05">
              <w:rPr>
                <w:rFonts w:asciiTheme="minorHAnsi" w:hAnsiTheme="minorHAnsi" w:cs="Arial"/>
                <w:color w:val="000000" w:themeColor="text1"/>
              </w:rPr>
              <w:t>392</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103</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735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120</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880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30.01</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20BDD">
              <w:rPr>
                <w:rFonts w:asciiTheme="minorHAnsi" w:hAnsiTheme="minorHAnsi" w:cs="Arial"/>
                <w:color w:val="000000" w:themeColor="text1"/>
              </w:rPr>
              <w:t>,</w:t>
            </w:r>
            <w:r w:rsidR="00372BD4" w:rsidRPr="005F6E05">
              <w:rPr>
                <w:rFonts w:asciiTheme="minorHAnsi" w:hAnsiTheme="minorHAnsi" w:cs="Arial"/>
                <w:color w:val="000000" w:themeColor="text1"/>
              </w:rPr>
              <w:t>383</w:t>
            </w:r>
          </w:p>
        </w:tc>
      </w:tr>
      <w:tr w:rsidR="00EB22E6" w:rsidRPr="005F6E05" w:rsidTr="001D27C3">
        <w:trPr>
          <w:trHeight w:val="53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8</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55</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95</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32.77</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w:t>
            </w:r>
            <w:r w:rsidR="00372BD4" w:rsidRPr="005F6E05">
              <w:rPr>
                <w:rFonts w:asciiTheme="minorHAnsi" w:hAnsiTheme="minorHAnsi" w:cs="Arial"/>
                <w:color w:val="000000" w:themeColor="text1"/>
              </w:rPr>
              <w:t>27</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9</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157</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135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165</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32.42</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285</w:t>
            </w:r>
          </w:p>
        </w:tc>
      </w:tr>
      <w:tr w:rsidR="00EB22E6" w:rsidRPr="005F6E05" w:rsidTr="001D27C3">
        <w:trPr>
          <w:trHeight w:val="323"/>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10</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95</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877D5E"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0</w:t>
            </w:r>
          </w:p>
        </w:tc>
        <w:tc>
          <w:tcPr>
            <w:tcW w:w="1023" w:type="dxa"/>
            <w:hideMark/>
          </w:tcPr>
          <w:p w:rsidR="00EB22E6" w:rsidRPr="005F6E05" w:rsidRDefault="001D27C3"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N/A</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0</w:t>
            </w:r>
          </w:p>
        </w:tc>
      </w:tr>
      <w:tr w:rsidR="00EB22E6" w:rsidRPr="005F6E05" w:rsidTr="001D27C3">
        <w:trPr>
          <w:trHeight w:val="377"/>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11</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Y1 101</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330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18</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946</w:t>
            </w:r>
          </w:p>
        </w:tc>
        <w:tc>
          <w:tcPr>
            <w:tcW w:w="1127" w:type="dxa"/>
            <w:shd w:val="clear" w:color="auto" w:fill="FFFFFF" w:themeFill="background1"/>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19</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276</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26.1</w:t>
            </w:r>
            <w:r w:rsidR="00320BDD">
              <w:rPr>
                <w:rFonts w:asciiTheme="minorHAnsi" w:eastAsiaTheme="minorHAnsi" w:hAnsiTheme="minorHAnsi" w:cs="Arial"/>
                <w:color w:val="000000" w:themeColor="text1"/>
              </w:rPr>
              <w:t>0</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17</w:t>
            </w:r>
            <w:r w:rsidR="00320BDD">
              <w:rPr>
                <w:rFonts w:asciiTheme="minorHAnsi" w:hAnsiTheme="minorHAnsi" w:cs="Arial"/>
                <w:color w:val="000000" w:themeColor="text1"/>
              </w:rPr>
              <w:t>,</w:t>
            </w:r>
            <w:r w:rsidRPr="005F6E05">
              <w:rPr>
                <w:rFonts w:asciiTheme="minorHAnsi" w:hAnsiTheme="minorHAnsi" w:cs="Arial"/>
                <w:color w:val="000000" w:themeColor="text1"/>
              </w:rPr>
              <w:t>902</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12</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52*</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5</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200</w:t>
            </w:r>
          </w:p>
        </w:tc>
        <w:tc>
          <w:tcPr>
            <w:tcW w:w="1127" w:type="dxa"/>
            <w:shd w:val="clear" w:color="auto" w:fill="FFFFFF" w:themeFill="background1"/>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5</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230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29.23</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w:t>
            </w:r>
            <w:r w:rsidR="00372BD4" w:rsidRPr="005F6E05">
              <w:rPr>
                <w:rFonts w:asciiTheme="minorHAnsi" w:hAnsiTheme="minorHAnsi" w:cs="Arial"/>
                <w:color w:val="000000" w:themeColor="text1"/>
              </w:rPr>
              <w:t>305</w:t>
            </w:r>
          </w:p>
        </w:tc>
      </w:tr>
      <w:tr w:rsidR="00EB22E6" w:rsidRPr="005F6E05" w:rsidTr="001D27C3">
        <w:trPr>
          <w:trHeight w:val="35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13</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81</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680</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710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29.93</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72BD4" w:rsidRPr="005F6E05">
              <w:rPr>
                <w:rFonts w:asciiTheme="minorHAnsi" w:hAnsiTheme="minorHAnsi" w:cs="Arial"/>
                <w:color w:val="000000" w:themeColor="text1"/>
              </w:rPr>
              <w:t>458</w:t>
            </w:r>
          </w:p>
        </w:tc>
      </w:tr>
      <w:tr w:rsidR="00EB22E6" w:rsidRPr="005F6E05" w:rsidTr="001D27C3">
        <w:trPr>
          <w:trHeight w:val="35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14</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48 N</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137</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700</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680</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517</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29.12</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w:t>
            </w:r>
            <w:r w:rsidR="00320BDD">
              <w:rPr>
                <w:rFonts w:asciiTheme="minorHAnsi" w:hAnsiTheme="minorHAnsi" w:cs="Arial"/>
                <w:color w:val="000000" w:themeColor="text1"/>
              </w:rPr>
              <w:t>,</w:t>
            </w:r>
            <w:r w:rsidRPr="005F6E05">
              <w:rPr>
                <w:rFonts w:asciiTheme="minorHAnsi" w:hAnsiTheme="minorHAnsi" w:cs="Arial"/>
                <w:color w:val="000000" w:themeColor="text1"/>
              </w:rPr>
              <w:t>477</w:t>
            </w:r>
          </w:p>
        </w:tc>
      </w:tr>
      <w:tr w:rsidR="00EB22E6" w:rsidRPr="005F6E05" w:rsidTr="001D27C3">
        <w:trPr>
          <w:trHeight w:val="386"/>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15</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79 N</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877D5E"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0</w:t>
            </w:r>
          </w:p>
        </w:tc>
        <w:tc>
          <w:tcPr>
            <w:tcW w:w="1023" w:type="dxa"/>
            <w:hideMark/>
          </w:tcPr>
          <w:p w:rsidR="00EB22E6" w:rsidRPr="005F6E05" w:rsidRDefault="001D27C3"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N/A</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0</w:t>
            </w:r>
          </w:p>
        </w:tc>
      </w:tr>
      <w:tr w:rsidR="00EB22E6" w:rsidRPr="005F6E05" w:rsidTr="001D27C3">
        <w:trPr>
          <w:trHeight w:val="323"/>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16</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63</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175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850</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45</w:t>
            </w:r>
          </w:p>
        </w:tc>
        <w:tc>
          <w:tcPr>
            <w:tcW w:w="1127" w:type="dxa"/>
            <w:shd w:val="clear" w:color="auto" w:fill="FFFFFF" w:themeFill="background1"/>
            <w:hideMark/>
          </w:tcPr>
          <w:p w:rsidR="00EB22E6" w:rsidRPr="005F6E05" w:rsidRDefault="004F2317"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4</w:t>
            </w:r>
            <w:r w:rsidR="00320BDD">
              <w:rPr>
                <w:rFonts w:asciiTheme="minorHAnsi" w:eastAsiaTheme="minorHAnsi" w:hAnsiTheme="minorHAnsi" w:cs="Arial"/>
                <w:color w:val="000000" w:themeColor="text1"/>
              </w:rPr>
              <w:t>,</w:t>
            </w:r>
            <w:r w:rsidR="00EB22E6" w:rsidRPr="005F6E05">
              <w:rPr>
                <w:rFonts w:asciiTheme="minorHAnsi" w:eastAsiaTheme="minorHAnsi" w:hAnsiTheme="minorHAnsi" w:cs="Arial"/>
                <w:color w:val="000000" w:themeColor="text1"/>
              </w:rPr>
              <w:t>070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29.01</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w:t>
            </w:r>
            <w:r w:rsidR="00320BDD">
              <w:rPr>
                <w:rFonts w:asciiTheme="minorHAnsi" w:hAnsiTheme="minorHAnsi" w:cs="Arial"/>
                <w:color w:val="000000" w:themeColor="text1"/>
              </w:rPr>
              <w:t>,</w:t>
            </w:r>
            <w:r w:rsidRPr="005F6E05">
              <w:rPr>
                <w:rFonts w:asciiTheme="minorHAnsi" w:hAnsiTheme="minorHAnsi" w:cs="Arial"/>
                <w:color w:val="000000" w:themeColor="text1"/>
              </w:rPr>
              <w:t>662</w:t>
            </w:r>
          </w:p>
        </w:tc>
      </w:tr>
      <w:tr w:rsidR="00EB22E6" w:rsidRPr="005F6E05" w:rsidTr="001D27C3">
        <w:trPr>
          <w:trHeight w:val="233"/>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17</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Y1 SCN 102</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219</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893</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w:t>
            </w:r>
            <w:r w:rsidR="00320BDD">
              <w:rPr>
                <w:rFonts w:asciiTheme="minorHAnsi" w:eastAsiaTheme="minorHAnsi" w:hAnsiTheme="minorHAnsi" w:cs="Arial"/>
                <w:color w:val="000000" w:themeColor="text1"/>
              </w:rPr>
              <w:t>,</w:t>
            </w:r>
            <w:r w:rsidRPr="005F6E05">
              <w:rPr>
                <w:rFonts w:asciiTheme="minorHAnsi" w:eastAsiaTheme="minorHAnsi" w:hAnsiTheme="minorHAnsi" w:cs="Arial"/>
                <w:color w:val="000000" w:themeColor="text1"/>
              </w:rPr>
              <w:t>112</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29.91</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20BDD">
              <w:rPr>
                <w:rFonts w:asciiTheme="minorHAnsi" w:hAnsiTheme="minorHAnsi" w:cs="Arial"/>
                <w:color w:val="000000" w:themeColor="text1"/>
              </w:rPr>
              <w:t>,</w:t>
            </w:r>
            <w:r w:rsidRPr="005F6E05">
              <w:rPr>
                <w:rFonts w:asciiTheme="minorHAnsi" w:hAnsiTheme="minorHAnsi" w:cs="Arial"/>
                <w:color w:val="000000" w:themeColor="text1"/>
              </w:rPr>
              <w:t>477</w:t>
            </w:r>
          </w:p>
        </w:tc>
      </w:tr>
      <w:tr w:rsidR="00EB22E6" w:rsidRPr="005F6E05" w:rsidTr="001D27C3">
        <w:trPr>
          <w:trHeight w:val="215"/>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18</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69</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15</w:t>
            </w:r>
          </w:p>
        </w:tc>
        <w:tc>
          <w:tcPr>
            <w:tcW w:w="1127" w:type="dxa"/>
            <w:shd w:val="clear" w:color="auto" w:fill="FFFFFF" w:themeFill="background1"/>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4</w:t>
            </w:r>
            <w:r w:rsidR="00EB22E6" w:rsidRPr="005F6E05">
              <w:rPr>
                <w:rFonts w:asciiTheme="minorHAnsi" w:eastAsiaTheme="minorHAnsi" w:hAnsiTheme="minorHAnsi" w:cs="Arial"/>
                <w:color w:val="000000" w:themeColor="text1"/>
              </w:rPr>
              <w:t>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33.41</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149</w:t>
            </w:r>
          </w:p>
        </w:tc>
      </w:tr>
      <w:tr w:rsidR="00EB22E6" w:rsidRPr="005F6E05" w:rsidTr="001D27C3">
        <w:trPr>
          <w:trHeight w:val="440"/>
          <w:jc w:val="center"/>
        </w:trPr>
        <w:tc>
          <w:tcPr>
            <w:tcW w:w="1399"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19</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61</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100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810</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45</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955</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31.81</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425</w:t>
            </w:r>
          </w:p>
        </w:tc>
      </w:tr>
      <w:tr w:rsidR="00EB22E6" w:rsidRPr="005F6E05" w:rsidTr="001D27C3">
        <w:trPr>
          <w:trHeight w:val="44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20</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38*</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877D5E"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34.44</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76</w:t>
            </w:r>
          </w:p>
        </w:tc>
      </w:tr>
      <w:tr w:rsidR="00EB22E6" w:rsidRPr="005F6E05" w:rsidTr="001D27C3">
        <w:trPr>
          <w:trHeight w:val="17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21</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131</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60</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60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34.81</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6</w:t>
            </w:r>
            <w:r w:rsidR="00372BD4" w:rsidRPr="005F6E05">
              <w:rPr>
                <w:rFonts w:asciiTheme="minorHAnsi" w:hAnsiTheme="minorHAnsi" w:cs="Arial"/>
                <w:color w:val="000000" w:themeColor="text1"/>
              </w:rPr>
              <w:t>0</w:t>
            </w:r>
          </w:p>
        </w:tc>
      </w:tr>
      <w:tr w:rsidR="00EB22E6" w:rsidRPr="005F6E05" w:rsidTr="001D27C3">
        <w:trPr>
          <w:trHeight w:val="332"/>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22</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53</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22</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22</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34.81</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6</w:t>
            </w:r>
            <w:r w:rsidR="00372BD4" w:rsidRPr="005F6E05">
              <w:rPr>
                <w:rFonts w:asciiTheme="minorHAnsi" w:hAnsiTheme="minorHAnsi" w:cs="Arial"/>
                <w:color w:val="000000" w:themeColor="text1"/>
              </w:rPr>
              <w:t>0</w:t>
            </w:r>
          </w:p>
        </w:tc>
      </w:tr>
      <w:tr w:rsidR="00EB22E6" w:rsidRPr="005F6E05" w:rsidTr="001D27C3">
        <w:trPr>
          <w:trHeight w:val="44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23</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193</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33.11</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182</w:t>
            </w:r>
          </w:p>
        </w:tc>
      </w:tr>
      <w:tr w:rsidR="00EB22E6" w:rsidRPr="005F6E05" w:rsidTr="001D27C3">
        <w:trPr>
          <w:trHeight w:val="44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24</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46</w:t>
            </w:r>
          </w:p>
        </w:tc>
        <w:tc>
          <w:tcPr>
            <w:tcW w:w="1153" w:type="dxa"/>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13</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15</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28</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34.88</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57</w:t>
            </w:r>
          </w:p>
        </w:tc>
      </w:tr>
      <w:tr w:rsidR="00EB22E6" w:rsidRPr="005F6E05" w:rsidTr="001D27C3">
        <w:trPr>
          <w:trHeight w:val="35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25</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52</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10</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70</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80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34.02</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w:t>
            </w:r>
            <w:r w:rsidR="00372BD4" w:rsidRPr="005F6E05">
              <w:rPr>
                <w:rFonts w:asciiTheme="minorHAnsi" w:hAnsiTheme="minorHAnsi" w:cs="Arial"/>
                <w:color w:val="000000" w:themeColor="text1"/>
              </w:rPr>
              <w:t>00</w:t>
            </w:r>
          </w:p>
        </w:tc>
      </w:tr>
      <w:tr w:rsidR="00EB22E6" w:rsidRPr="005F6E05" w:rsidTr="001D27C3">
        <w:trPr>
          <w:trHeight w:val="197"/>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26</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139 E</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877D5E"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0</w:t>
            </w:r>
          </w:p>
        </w:tc>
        <w:tc>
          <w:tcPr>
            <w:tcW w:w="1023" w:type="dxa"/>
            <w:hideMark/>
          </w:tcPr>
          <w:p w:rsidR="00EB22E6" w:rsidRPr="005F6E05" w:rsidRDefault="001D27C3"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 xml:space="preserve">N/A </w:t>
            </w:r>
          </w:p>
        </w:tc>
        <w:tc>
          <w:tcPr>
            <w:tcW w:w="1323" w:type="dxa"/>
            <w:hideMark/>
          </w:tcPr>
          <w:p w:rsidR="00EB22E6" w:rsidRPr="005F6E05" w:rsidRDefault="00EB22E6"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0</w:t>
            </w:r>
          </w:p>
        </w:tc>
      </w:tr>
      <w:tr w:rsidR="00EB22E6" w:rsidRPr="005F6E05" w:rsidTr="001D27C3">
        <w:trPr>
          <w:trHeight w:val="332"/>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27</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95</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34.78</w:t>
            </w:r>
          </w:p>
        </w:tc>
        <w:tc>
          <w:tcPr>
            <w:tcW w:w="1323" w:type="dxa"/>
            <w:hideMark/>
          </w:tcPr>
          <w:p w:rsidR="00EB22E6" w:rsidRPr="005F6E05" w:rsidRDefault="00372BD4"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6</w:t>
            </w:r>
            <w:r w:rsidR="00EB22E6" w:rsidRPr="005F6E05">
              <w:rPr>
                <w:rFonts w:asciiTheme="minorHAnsi" w:hAnsiTheme="minorHAnsi" w:cs="Arial"/>
                <w:color w:val="000000" w:themeColor="text1"/>
              </w:rPr>
              <w:t>0</w:t>
            </w:r>
          </w:p>
        </w:tc>
      </w:tr>
      <w:tr w:rsidR="00EB22E6" w:rsidRPr="005F6E05" w:rsidTr="001D27C3">
        <w:trPr>
          <w:trHeight w:val="260"/>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28</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Y2 SCN 79</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22</w:t>
            </w:r>
          </w:p>
        </w:tc>
        <w:tc>
          <w:tcPr>
            <w:tcW w:w="859" w:type="dxa"/>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EB22E6" w:rsidRPr="005F6E05">
              <w:rPr>
                <w:rFonts w:asciiTheme="minorHAnsi" w:eastAsiaTheme="minorHAnsi" w:hAnsiTheme="minorHAnsi" w:cs="Arial"/>
                <w:color w:val="000000" w:themeColor="text1"/>
              </w:rPr>
              <w:t>09</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60</w:t>
            </w:r>
          </w:p>
        </w:tc>
        <w:tc>
          <w:tcPr>
            <w:tcW w:w="1127" w:type="dxa"/>
            <w:shd w:val="clear" w:color="auto" w:fill="FFFFFF" w:themeFill="background1"/>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1</w:t>
            </w:r>
            <w:r w:rsidR="00EB22E6" w:rsidRPr="005F6E05">
              <w:rPr>
                <w:rFonts w:asciiTheme="minorHAnsi" w:eastAsiaTheme="minorHAnsi" w:hAnsiTheme="minorHAnsi" w:cs="Arial"/>
                <w:color w:val="000000" w:themeColor="text1"/>
              </w:rPr>
              <w:t>91</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32.49</w:t>
            </w:r>
          </w:p>
        </w:tc>
        <w:tc>
          <w:tcPr>
            <w:tcW w:w="1323" w:type="dxa"/>
            <w:hideMark/>
          </w:tcPr>
          <w:p w:rsidR="00EB22E6" w:rsidRPr="005F6E05" w:rsidRDefault="00057BEB"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272</w:t>
            </w:r>
          </w:p>
        </w:tc>
      </w:tr>
      <w:tr w:rsidR="00EB22E6" w:rsidRPr="005F6E05" w:rsidTr="001D27C3">
        <w:trPr>
          <w:trHeight w:val="233"/>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29</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244</w:t>
            </w:r>
          </w:p>
        </w:tc>
        <w:tc>
          <w:tcPr>
            <w:tcW w:w="1153" w:type="dxa"/>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w:t>
            </w:r>
            <w:r w:rsidR="005F6E05">
              <w:rPr>
                <w:rFonts w:asciiTheme="minorHAnsi" w:eastAsiaTheme="minorHAnsi" w:hAnsiTheme="minorHAnsi" w:cs="Arial"/>
                <w:color w:val="000000" w:themeColor="text1"/>
              </w:rPr>
              <w:t>88</w:t>
            </w:r>
          </w:p>
        </w:tc>
        <w:tc>
          <w:tcPr>
            <w:tcW w:w="85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C02732"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w:t>
            </w:r>
            <w:r w:rsidR="005F6E05">
              <w:rPr>
                <w:rFonts w:asciiTheme="minorHAnsi" w:eastAsiaTheme="minorHAnsi" w:hAnsiTheme="minorHAnsi" w:cs="Arial"/>
                <w:color w:val="000000" w:themeColor="text1"/>
              </w:rPr>
              <w:t>88</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32.98</w:t>
            </w:r>
          </w:p>
        </w:tc>
        <w:tc>
          <w:tcPr>
            <w:tcW w:w="1323" w:type="dxa"/>
            <w:hideMark/>
          </w:tcPr>
          <w:p w:rsidR="00EB22E6" w:rsidRPr="005F6E05" w:rsidRDefault="00057BEB"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197</w:t>
            </w:r>
          </w:p>
        </w:tc>
      </w:tr>
      <w:tr w:rsidR="00EB22E6" w:rsidRPr="005F6E05" w:rsidTr="001D27C3">
        <w:trPr>
          <w:trHeight w:val="215"/>
          <w:jc w:val="center"/>
        </w:trPr>
        <w:tc>
          <w:tcPr>
            <w:tcW w:w="1399" w:type="dxa"/>
            <w:hideMark/>
          </w:tcPr>
          <w:p w:rsidR="00EB22E6" w:rsidRPr="005F6E05" w:rsidRDefault="00434B28"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30</w:t>
            </w:r>
          </w:p>
        </w:tc>
        <w:tc>
          <w:tcPr>
            <w:tcW w:w="1678" w:type="dxa"/>
            <w:hideMark/>
          </w:tcPr>
          <w:p w:rsidR="00EB22E6" w:rsidRPr="005F6E05" w:rsidRDefault="00EB22E6" w:rsidP="00893E15">
            <w:pPr>
              <w:widowControl/>
              <w:autoSpaceDE/>
              <w:autoSpaceDN/>
              <w:adjustRightInd/>
              <w:jc w:val="center"/>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SCN 220</w:t>
            </w:r>
          </w:p>
        </w:tc>
        <w:tc>
          <w:tcPr>
            <w:tcW w:w="115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859" w:type="dxa"/>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63</w:t>
            </w:r>
          </w:p>
        </w:tc>
        <w:tc>
          <w:tcPr>
            <w:tcW w:w="1070"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989"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w:t>
            </w:r>
          </w:p>
        </w:tc>
        <w:tc>
          <w:tcPr>
            <w:tcW w:w="1127" w:type="dxa"/>
            <w:shd w:val="clear" w:color="auto" w:fill="FFFFFF" w:themeFill="background1"/>
            <w:hideMark/>
          </w:tcPr>
          <w:p w:rsidR="00EB22E6" w:rsidRPr="005F6E05" w:rsidRDefault="005F6E05" w:rsidP="00320BDD">
            <w:pPr>
              <w:widowControl/>
              <w:autoSpaceDE/>
              <w:autoSpaceDN/>
              <w:adjustRightInd/>
              <w:jc w:val="right"/>
              <w:rPr>
                <w:rFonts w:asciiTheme="minorHAnsi" w:eastAsiaTheme="minorHAnsi" w:hAnsiTheme="minorHAnsi" w:cs="Arial"/>
                <w:color w:val="000000" w:themeColor="text1"/>
              </w:rPr>
            </w:pPr>
            <w:r>
              <w:rPr>
                <w:rFonts w:asciiTheme="minorHAnsi" w:eastAsiaTheme="minorHAnsi" w:hAnsiTheme="minorHAnsi" w:cs="Arial"/>
                <w:color w:val="000000" w:themeColor="text1"/>
              </w:rPr>
              <w:t>63</w:t>
            </w:r>
          </w:p>
        </w:tc>
        <w:tc>
          <w:tcPr>
            <w:tcW w:w="1023" w:type="dxa"/>
            <w:hideMark/>
          </w:tcPr>
          <w:p w:rsidR="00EB22E6" w:rsidRPr="005F6E05" w:rsidRDefault="00EB22E6" w:rsidP="00320BDD">
            <w:pPr>
              <w:widowControl/>
              <w:autoSpaceDE/>
              <w:autoSpaceDN/>
              <w:adjustRightInd/>
              <w:jc w:val="right"/>
              <w:rPr>
                <w:rFonts w:asciiTheme="minorHAnsi" w:eastAsiaTheme="minorHAnsi" w:hAnsiTheme="minorHAnsi" w:cs="Arial"/>
                <w:color w:val="000000" w:themeColor="text1"/>
              </w:rPr>
            </w:pPr>
            <w:r w:rsidRPr="005F6E05">
              <w:rPr>
                <w:rFonts w:asciiTheme="minorHAnsi" w:eastAsiaTheme="minorHAnsi" w:hAnsiTheme="minorHAnsi" w:cs="Arial"/>
                <w:color w:val="000000" w:themeColor="text1"/>
              </w:rPr>
              <w:t>34.85</w:t>
            </w:r>
          </w:p>
        </w:tc>
        <w:tc>
          <w:tcPr>
            <w:tcW w:w="1323" w:type="dxa"/>
            <w:hideMark/>
          </w:tcPr>
          <w:p w:rsidR="00EB22E6" w:rsidRPr="005F6E05" w:rsidRDefault="00057BEB" w:rsidP="00320BDD">
            <w:pPr>
              <w:widowControl/>
              <w:autoSpaceDE/>
              <w:autoSpaceDN/>
              <w:adjustRightInd/>
              <w:jc w:val="right"/>
              <w:rPr>
                <w:rFonts w:asciiTheme="minorHAnsi" w:hAnsiTheme="minorHAnsi" w:cs="Arial"/>
                <w:color w:val="000000" w:themeColor="text1"/>
              </w:rPr>
            </w:pPr>
            <w:r w:rsidRPr="005F6E05">
              <w:rPr>
                <w:rFonts w:asciiTheme="minorHAnsi" w:hAnsiTheme="minorHAnsi" w:cs="Arial"/>
                <w:color w:val="000000" w:themeColor="text1"/>
              </w:rPr>
              <w:t>58</w:t>
            </w:r>
          </w:p>
        </w:tc>
      </w:tr>
      <w:tr w:rsidR="00FA2C3E" w:rsidRPr="005F6E05" w:rsidTr="001D27C3">
        <w:trPr>
          <w:trHeight w:val="215"/>
          <w:jc w:val="center"/>
        </w:trPr>
        <w:tc>
          <w:tcPr>
            <w:tcW w:w="1399" w:type="dxa"/>
          </w:tcPr>
          <w:p w:rsidR="00FA2C3E" w:rsidRPr="005F6E05" w:rsidRDefault="00C658A3" w:rsidP="00FA2C3E">
            <w:pPr>
              <w:jc w:val="center"/>
              <w:rPr>
                <w:rFonts w:asciiTheme="minorHAnsi" w:hAnsiTheme="minorHAnsi" w:cs="Arial"/>
              </w:rPr>
            </w:pPr>
            <w:r w:rsidRPr="005F6E05">
              <w:rPr>
                <w:rFonts w:asciiTheme="minorHAnsi" w:hAnsiTheme="minorHAnsi" w:cs="Arial"/>
              </w:rPr>
              <w:lastRenderedPageBreak/>
              <w:t>31</w:t>
            </w:r>
          </w:p>
        </w:tc>
        <w:tc>
          <w:tcPr>
            <w:tcW w:w="1678" w:type="dxa"/>
          </w:tcPr>
          <w:p w:rsidR="00FA2C3E" w:rsidRPr="005F6E05" w:rsidRDefault="00FA2C3E" w:rsidP="00FA2C3E">
            <w:pPr>
              <w:jc w:val="center"/>
              <w:rPr>
                <w:rFonts w:asciiTheme="minorHAnsi" w:hAnsiTheme="minorHAnsi" w:cs="Arial"/>
              </w:rPr>
            </w:pPr>
            <w:r w:rsidRPr="005F6E05">
              <w:rPr>
                <w:rFonts w:asciiTheme="minorHAnsi" w:hAnsiTheme="minorHAnsi" w:cs="Arial"/>
              </w:rPr>
              <w:t>SCN 50</w:t>
            </w:r>
          </w:p>
        </w:tc>
        <w:tc>
          <w:tcPr>
            <w:tcW w:w="1153" w:type="dxa"/>
          </w:tcPr>
          <w:p w:rsidR="00FA2C3E" w:rsidRPr="005F6E05" w:rsidRDefault="00FA2C3E" w:rsidP="00320BDD">
            <w:pPr>
              <w:jc w:val="right"/>
              <w:rPr>
                <w:rFonts w:asciiTheme="minorHAnsi" w:hAnsiTheme="minorHAnsi" w:cs="Arial"/>
              </w:rPr>
            </w:pPr>
            <w:r w:rsidRPr="005F6E05">
              <w:rPr>
                <w:rFonts w:asciiTheme="minorHAnsi" w:hAnsiTheme="minorHAnsi" w:cs="Arial"/>
              </w:rPr>
              <w:t>60</w:t>
            </w:r>
          </w:p>
        </w:tc>
        <w:tc>
          <w:tcPr>
            <w:tcW w:w="859" w:type="dxa"/>
          </w:tcPr>
          <w:p w:rsidR="00FA2C3E" w:rsidRPr="005F6E05" w:rsidRDefault="00FA2C3E" w:rsidP="00320BDD">
            <w:pPr>
              <w:jc w:val="right"/>
              <w:rPr>
                <w:rFonts w:asciiTheme="minorHAnsi" w:hAnsiTheme="minorHAnsi" w:cs="Arial"/>
              </w:rPr>
            </w:pPr>
            <w:r w:rsidRPr="005F6E05">
              <w:rPr>
                <w:rFonts w:asciiTheme="minorHAnsi" w:hAnsiTheme="minorHAnsi" w:cs="Arial"/>
              </w:rPr>
              <w:t>75</w:t>
            </w:r>
          </w:p>
        </w:tc>
        <w:tc>
          <w:tcPr>
            <w:tcW w:w="1070" w:type="dxa"/>
          </w:tcPr>
          <w:p w:rsidR="00FA2C3E" w:rsidRPr="005F6E05" w:rsidRDefault="00FA2C3E" w:rsidP="00320BDD">
            <w:pPr>
              <w:jc w:val="right"/>
              <w:rPr>
                <w:rFonts w:asciiTheme="minorHAnsi" w:hAnsiTheme="minorHAnsi" w:cs="Arial"/>
              </w:rPr>
            </w:pPr>
            <w:r w:rsidRPr="005F6E05">
              <w:rPr>
                <w:rFonts w:asciiTheme="minorHAnsi" w:hAnsiTheme="minorHAnsi" w:cs="Arial"/>
              </w:rPr>
              <w:t>-</w:t>
            </w:r>
          </w:p>
        </w:tc>
        <w:tc>
          <w:tcPr>
            <w:tcW w:w="989" w:type="dxa"/>
          </w:tcPr>
          <w:p w:rsidR="00FA2C3E" w:rsidRPr="005F6E05" w:rsidRDefault="00FA2C3E" w:rsidP="00320BDD">
            <w:pPr>
              <w:jc w:val="right"/>
              <w:rPr>
                <w:rFonts w:asciiTheme="minorHAnsi" w:hAnsiTheme="minorHAnsi" w:cs="Arial"/>
              </w:rPr>
            </w:pPr>
            <w:r w:rsidRPr="005F6E05">
              <w:rPr>
                <w:rFonts w:asciiTheme="minorHAnsi" w:hAnsiTheme="minorHAnsi" w:cs="Arial"/>
              </w:rPr>
              <w:t>-</w:t>
            </w:r>
          </w:p>
        </w:tc>
        <w:tc>
          <w:tcPr>
            <w:tcW w:w="1127" w:type="dxa"/>
            <w:shd w:val="clear" w:color="auto" w:fill="FFFFFF" w:themeFill="background1"/>
          </w:tcPr>
          <w:p w:rsidR="00FA2C3E" w:rsidRPr="005F6E05" w:rsidRDefault="00FA2C3E" w:rsidP="00320BDD">
            <w:pPr>
              <w:jc w:val="right"/>
              <w:rPr>
                <w:rFonts w:asciiTheme="minorHAnsi" w:hAnsiTheme="minorHAnsi" w:cs="Arial"/>
              </w:rPr>
            </w:pPr>
            <w:r w:rsidRPr="005F6E05">
              <w:rPr>
                <w:rFonts w:asciiTheme="minorHAnsi" w:hAnsiTheme="minorHAnsi" w:cs="Arial"/>
              </w:rPr>
              <w:t>135</w:t>
            </w:r>
          </w:p>
        </w:tc>
        <w:tc>
          <w:tcPr>
            <w:tcW w:w="1023" w:type="dxa"/>
          </w:tcPr>
          <w:p w:rsidR="00FA2C3E" w:rsidRPr="005F6E05" w:rsidRDefault="00FA2C3E" w:rsidP="00320BDD">
            <w:pPr>
              <w:jc w:val="right"/>
              <w:rPr>
                <w:rFonts w:asciiTheme="minorHAnsi" w:hAnsiTheme="minorHAnsi" w:cs="Arial"/>
              </w:rPr>
            </w:pPr>
            <w:r w:rsidRPr="005F6E05">
              <w:rPr>
                <w:rFonts w:asciiTheme="minorHAnsi" w:hAnsiTheme="minorHAnsi" w:cs="Arial"/>
              </w:rPr>
              <w:t>33.74</w:t>
            </w:r>
          </w:p>
        </w:tc>
        <w:tc>
          <w:tcPr>
            <w:tcW w:w="1323" w:type="dxa"/>
          </w:tcPr>
          <w:p w:rsidR="00FA2C3E" w:rsidRPr="005F6E05" w:rsidRDefault="00FA2C3E" w:rsidP="00320BDD">
            <w:pPr>
              <w:jc w:val="right"/>
              <w:rPr>
                <w:rFonts w:asciiTheme="minorHAnsi" w:hAnsiTheme="minorHAnsi" w:cs="Arial"/>
                <w:color w:val="000000"/>
              </w:rPr>
            </w:pPr>
            <w:r w:rsidRPr="005F6E05">
              <w:rPr>
                <w:rFonts w:asciiTheme="minorHAnsi" w:hAnsiTheme="minorHAnsi" w:cs="Arial"/>
                <w:color w:val="000000"/>
              </w:rPr>
              <w:t>140</w:t>
            </w:r>
          </w:p>
        </w:tc>
      </w:tr>
      <w:tr w:rsidR="00FA2C3E" w:rsidRPr="005F6E05" w:rsidTr="001D27C3">
        <w:trPr>
          <w:trHeight w:val="215"/>
          <w:jc w:val="center"/>
        </w:trPr>
        <w:tc>
          <w:tcPr>
            <w:tcW w:w="1399" w:type="dxa"/>
          </w:tcPr>
          <w:p w:rsidR="00FA2C3E" w:rsidRPr="005F6E05" w:rsidRDefault="00C658A3" w:rsidP="00FA2C3E">
            <w:pPr>
              <w:jc w:val="center"/>
              <w:rPr>
                <w:rFonts w:asciiTheme="minorHAnsi" w:hAnsiTheme="minorHAnsi" w:cs="Arial"/>
                <w:color w:val="000000" w:themeColor="text1"/>
              </w:rPr>
            </w:pPr>
            <w:r w:rsidRPr="005F6E05">
              <w:rPr>
                <w:rFonts w:asciiTheme="minorHAnsi" w:hAnsiTheme="minorHAnsi" w:cs="Arial"/>
                <w:color w:val="000000" w:themeColor="text1"/>
              </w:rPr>
              <w:t>32</w:t>
            </w:r>
          </w:p>
        </w:tc>
        <w:tc>
          <w:tcPr>
            <w:tcW w:w="1678" w:type="dxa"/>
          </w:tcPr>
          <w:p w:rsidR="00FA2C3E" w:rsidRPr="005F6E05" w:rsidRDefault="00FA2C3E" w:rsidP="00FA2C3E">
            <w:pPr>
              <w:jc w:val="center"/>
              <w:rPr>
                <w:rFonts w:asciiTheme="minorHAnsi" w:hAnsiTheme="minorHAnsi" w:cs="Arial"/>
                <w:color w:val="000000" w:themeColor="text1"/>
              </w:rPr>
            </w:pPr>
            <w:r w:rsidRPr="005F6E05">
              <w:rPr>
                <w:rFonts w:asciiTheme="minorHAnsi" w:hAnsiTheme="minorHAnsi" w:cs="Arial"/>
                <w:color w:val="000000" w:themeColor="text1"/>
              </w:rPr>
              <w:t>Y2 SCN 73</w:t>
            </w:r>
          </w:p>
        </w:tc>
        <w:tc>
          <w:tcPr>
            <w:tcW w:w="1153" w:type="dxa"/>
          </w:tcPr>
          <w:p w:rsidR="00FA2C3E" w:rsidRPr="005F6E05" w:rsidRDefault="005F6E05" w:rsidP="00320BDD">
            <w:pPr>
              <w:jc w:val="right"/>
              <w:rPr>
                <w:rFonts w:asciiTheme="minorHAnsi" w:hAnsiTheme="minorHAnsi" w:cs="Arial"/>
                <w:color w:val="000000" w:themeColor="text1"/>
              </w:rPr>
            </w:pPr>
            <w:r>
              <w:rPr>
                <w:rFonts w:asciiTheme="minorHAnsi" w:hAnsiTheme="minorHAnsi" w:cs="Arial"/>
                <w:color w:val="000000" w:themeColor="text1"/>
              </w:rPr>
              <w:t>13</w:t>
            </w:r>
          </w:p>
        </w:tc>
        <w:tc>
          <w:tcPr>
            <w:tcW w:w="859"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1070"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989"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1127" w:type="dxa"/>
            <w:shd w:val="clear" w:color="auto" w:fill="FFFFFF" w:themeFill="background1"/>
          </w:tcPr>
          <w:p w:rsidR="00FA2C3E" w:rsidRPr="005F6E05" w:rsidRDefault="005F6E05" w:rsidP="00320BDD">
            <w:pPr>
              <w:jc w:val="right"/>
              <w:rPr>
                <w:rFonts w:asciiTheme="minorHAnsi" w:hAnsiTheme="minorHAnsi" w:cs="Arial"/>
                <w:color w:val="000000" w:themeColor="text1"/>
              </w:rPr>
            </w:pPr>
            <w:r>
              <w:rPr>
                <w:rFonts w:asciiTheme="minorHAnsi" w:hAnsiTheme="minorHAnsi" w:cs="Arial"/>
                <w:color w:val="000000" w:themeColor="text1"/>
              </w:rPr>
              <w:t>13</w:t>
            </w:r>
          </w:p>
        </w:tc>
        <w:tc>
          <w:tcPr>
            <w:tcW w:w="1023"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34.99</w:t>
            </w:r>
          </w:p>
        </w:tc>
        <w:tc>
          <w:tcPr>
            <w:tcW w:w="1323"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60</w:t>
            </w:r>
          </w:p>
        </w:tc>
      </w:tr>
      <w:tr w:rsidR="00FA2C3E" w:rsidRPr="005F6E05" w:rsidTr="001D27C3">
        <w:trPr>
          <w:trHeight w:val="215"/>
          <w:jc w:val="center"/>
        </w:trPr>
        <w:tc>
          <w:tcPr>
            <w:tcW w:w="1399" w:type="dxa"/>
          </w:tcPr>
          <w:p w:rsidR="00FA2C3E" w:rsidRPr="005F6E05" w:rsidRDefault="00C658A3" w:rsidP="00FA2C3E">
            <w:pPr>
              <w:jc w:val="center"/>
              <w:rPr>
                <w:rFonts w:asciiTheme="minorHAnsi" w:hAnsiTheme="minorHAnsi" w:cs="Arial"/>
                <w:color w:val="000000" w:themeColor="text1"/>
              </w:rPr>
            </w:pPr>
            <w:r w:rsidRPr="005F6E05">
              <w:rPr>
                <w:rFonts w:asciiTheme="minorHAnsi" w:hAnsiTheme="minorHAnsi" w:cs="Arial"/>
                <w:color w:val="000000" w:themeColor="text1"/>
              </w:rPr>
              <w:t>33</w:t>
            </w:r>
          </w:p>
        </w:tc>
        <w:tc>
          <w:tcPr>
            <w:tcW w:w="1678" w:type="dxa"/>
          </w:tcPr>
          <w:p w:rsidR="00FA2C3E" w:rsidRPr="005F6E05" w:rsidRDefault="00FA2C3E" w:rsidP="00FA2C3E">
            <w:pPr>
              <w:jc w:val="center"/>
              <w:rPr>
                <w:rFonts w:asciiTheme="minorHAnsi" w:hAnsiTheme="minorHAnsi" w:cs="Arial"/>
                <w:color w:val="000000" w:themeColor="text1"/>
              </w:rPr>
            </w:pPr>
            <w:r w:rsidRPr="005F6E05">
              <w:rPr>
                <w:rFonts w:asciiTheme="minorHAnsi" w:hAnsiTheme="minorHAnsi" w:cs="Arial"/>
                <w:color w:val="000000" w:themeColor="text1"/>
              </w:rPr>
              <w:t>Y2 SCN 55N</w:t>
            </w:r>
          </w:p>
        </w:tc>
        <w:tc>
          <w:tcPr>
            <w:tcW w:w="1153" w:type="dxa"/>
          </w:tcPr>
          <w:p w:rsidR="00FA2C3E" w:rsidRPr="005F6E05" w:rsidRDefault="003F0CF8"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859"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1070"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989"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w:t>
            </w:r>
          </w:p>
        </w:tc>
        <w:tc>
          <w:tcPr>
            <w:tcW w:w="1127" w:type="dxa"/>
            <w:shd w:val="clear" w:color="auto" w:fill="FFFFFF" w:themeFill="background1"/>
          </w:tcPr>
          <w:p w:rsidR="00FA2C3E" w:rsidRPr="005F6E05" w:rsidRDefault="00C02732" w:rsidP="00320BDD">
            <w:pPr>
              <w:jc w:val="right"/>
              <w:rPr>
                <w:rFonts w:asciiTheme="minorHAnsi" w:hAnsiTheme="minorHAnsi" w:cs="Arial"/>
                <w:color w:val="000000" w:themeColor="text1"/>
              </w:rPr>
            </w:pPr>
            <w:r w:rsidRPr="005F6E05">
              <w:rPr>
                <w:rFonts w:asciiTheme="minorHAnsi" w:hAnsiTheme="minorHAnsi" w:cs="Arial"/>
                <w:color w:val="000000" w:themeColor="text1"/>
              </w:rPr>
              <w:t>0</w:t>
            </w:r>
          </w:p>
        </w:tc>
        <w:tc>
          <w:tcPr>
            <w:tcW w:w="1023"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34.52</w:t>
            </w:r>
          </w:p>
        </w:tc>
        <w:tc>
          <w:tcPr>
            <w:tcW w:w="1323" w:type="dxa"/>
          </w:tcPr>
          <w:p w:rsidR="00FA2C3E" w:rsidRPr="005F6E05" w:rsidRDefault="00FA2C3E" w:rsidP="00320BDD">
            <w:pPr>
              <w:jc w:val="right"/>
              <w:rPr>
                <w:rFonts w:asciiTheme="minorHAnsi" w:hAnsiTheme="minorHAnsi" w:cs="Arial"/>
                <w:color w:val="000000" w:themeColor="text1"/>
              </w:rPr>
            </w:pPr>
            <w:r w:rsidRPr="005F6E05">
              <w:rPr>
                <w:rFonts w:asciiTheme="minorHAnsi" w:hAnsiTheme="minorHAnsi" w:cs="Arial"/>
                <w:color w:val="000000" w:themeColor="text1"/>
              </w:rPr>
              <w:t>83</w:t>
            </w:r>
          </w:p>
        </w:tc>
      </w:tr>
      <w:tr w:rsidR="00FA2C3E" w:rsidRPr="005F6E05" w:rsidTr="001D27C3">
        <w:trPr>
          <w:trHeight w:val="215"/>
          <w:jc w:val="center"/>
        </w:trPr>
        <w:tc>
          <w:tcPr>
            <w:tcW w:w="1399" w:type="dxa"/>
            <w:tcBorders>
              <w:bottom w:val="single" w:sz="8" w:space="0" w:color="auto"/>
            </w:tcBorders>
          </w:tcPr>
          <w:p w:rsidR="00FA2C3E" w:rsidRPr="005F6E05" w:rsidRDefault="00C658A3" w:rsidP="00FA2C3E">
            <w:pPr>
              <w:jc w:val="center"/>
              <w:rPr>
                <w:rFonts w:asciiTheme="minorHAnsi" w:hAnsiTheme="minorHAnsi" w:cs="Arial"/>
              </w:rPr>
            </w:pPr>
            <w:r w:rsidRPr="005F6E05">
              <w:rPr>
                <w:rFonts w:asciiTheme="minorHAnsi" w:hAnsiTheme="minorHAnsi" w:cs="Arial"/>
              </w:rPr>
              <w:t>34</w:t>
            </w:r>
          </w:p>
        </w:tc>
        <w:tc>
          <w:tcPr>
            <w:tcW w:w="1678" w:type="dxa"/>
            <w:tcBorders>
              <w:bottom w:val="single" w:sz="8" w:space="0" w:color="auto"/>
            </w:tcBorders>
          </w:tcPr>
          <w:p w:rsidR="00FA2C3E" w:rsidRPr="005F6E05" w:rsidRDefault="00FA2C3E" w:rsidP="00FA2C3E">
            <w:pPr>
              <w:jc w:val="center"/>
              <w:rPr>
                <w:rFonts w:asciiTheme="minorHAnsi" w:hAnsiTheme="minorHAnsi" w:cs="Arial"/>
              </w:rPr>
            </w:pPr>
            <w:r w:rsidRPr="005F6E05">
              <w:rPr>
                <w:rFonts w:asciiTheme="minorHAnsi" w:hAnsiTheme="minorHAnsi" w:cs="Arial"/>
              </w:rPr>
              <w:t>SCN 238</w:t>
            </w:r>
          </w:p>
        </w:tc>
        <w:tc>
          <w:tcPr>
            <w:tcW w:w="1153" w:type="dxa"/>
            <w:tcBorders>
              <w:bottom w:val="single" w:sz="8" w:space="0" w:color="auto"/>
            </w:tcBorders>
          </w:tcPr>
          <w:p w:rsidR="00FA2C3E" w:rsidRPr="005F6E05" w:rsidRDefault="00FA2C3E" w:rsidP="00320BDD">
            <w:pPr>
              <w:jc w:val="right"/>
              <w:rPr>
                <w:rFonts w:asciiTheme="minorHAnsi" w:hAnsiTheme="minorHAnsi" w:cs="Arial"/>
              </w:rPr>
            </w:pPr>
            <w:r w:rsidRPr="005F6E05">
              <w:rPr>
                <w:rFonts w:asciiTheme="minorHAnsi" w:hAnsiTheme="minorHAnsi" w:cs="Arial"/>
              </w:rPr>
              <w:t>-</w:t>
            </w:r>
          </w:p>
        </w:tc>
        <w:tc>
          <w:tcPr>
            <w:tcW w:w="859" w:type="dxa"/>
            <w:tcBorders>
              <w:bottom w:val="single" w:sz="8" w:space="0" w:color="auto"/>
            </w:tcBorders>
          </w:tcPr>
          <w:p w:rsidR="00FA2C3E" w:rsidRPr="005F6E05" w:rsidRDefault="00877D5E" w:rsidP="00320BDD">
            <w:pPr>
              <w:jc w:val="right"/>
              <w:rPr>
                <w:rFonts w:asciiTheme="minorHAnsi" w:hAnsiTheme="minorHAnsi" w:cs="Arial"/>
              </w:rPr>
            </w:pPr>
            <w:r w:rsidRPr="005F6E05">
              <w:rPr>
                <w:rFonts w:asciiTheme="minorHAnsi" w:hAnsiTheme="minorHAnsi" w:cs="Arial"/>
              </w:rPr>
              <w:t>-</w:t>
            </w:r>
          </w:p>
        </w:tc>
        <w:tc>
          <w:tcPr>
            <w:tcW w:w="1070" w:type="dxa"/>
            <w:tcBorders>
              <w:bottom w:val="single" w:sz="8" w:space="0" w:color="auto"/>
            </w:tcBorders>
          </w:tcPr>
          <w:p w:rsidR="00FA2C3E" w:rsidRPr="005F6E05" w:rsidRDefault="00FA2C3E" w:rsidP="00320BDD">
            <w:pPr>
              <w:jc w:val="right"/>
              <w:rPr>
                <w:rFonts w:asciiTheme="minorHAnsi" w:hAnsiTheme="minorHAnsi" w:cs="Arial"/>
              </w:rPr>
            </w:pPr>
            <w:r w:rsidRPr="005F6E05">
              <w:rPr>
                <w:rFonts w:asciiTheme="minorHAnsi" w:hAnsiTheme="minorHAnsi" w:cs="Arial"/>
              </w:rPr>
              <w:t>-</w:t>
            </w:r>
          </w:p>
        </w:tc>
        <w:tc>
          <w:tcPr>
            <w:tcW w:w="989" w:type="dxa"/>
            <w:tcBorders>
              <w:bottom w:val="single" w:sz="8" w:space="0" w:color="auto"/>
            </w:tcBorders>
          </w:tcPr>
          <w:p w:rsidR="00FA2C3E" w:rsidRPr="005F6E05" w:rsidRDefault="00FA2C3E" w:rsidP="00320BDD">
            <w:pPr>
              <w:jc w:val="right"/>
              <w:rPr>
                <w:rFonts w:asciiTheme="minorHAnsi" w:hAnsiTheme="minorHAnsi" w:cs="Arial"/>
              </w:rPr>
            </w:pPr>
            <w:r w:rsidRPr="005F6E05">
              <w:rPr>
                <w:rFonts w:asciiTheme="minorHAnsi" w:hAnsiTheme="minorHAnsi" w:cs="Arial"/>
              </w:rPr>
              <w:t>-</w:t>
            </w:r>
          </w:p>
        </w:tc>
        <w:tc>
          <w:tcPr>
            <w:tcW w:w="1127" w:type="dxa"/>
            <w:tcBorders>
              <w:bottom w:val="single" w:sz="8" w:space="0" w:color="auto"/>
            </w:tcBorders>
            <w:shd w:val="clear" w:color="auto" w:fill="FFFFFF" w:themeFill="background1"/>
          </w:tcPr>
          <w:p w:rsidR="00FA2C3E" w:rsidRPr="005F6E05" w:rsidRDefault="00C02732" w:rsidP="00320BDD">
            <w:pPr>
              <w:jc w:val="right"/>
              <w:rPr>
                <w:rFonts w:asciiTheme="minorHAnsi" w:hAnsiTheme="minorHAnsi" w:cs="Arial"/>
              </w:rPr>
            </w:pPr>
            <w:r w:rsidRPr="005F6E05">
              <w:rPr>
                <w:rFonts w:asciiTheme="minorHAnsi" w:hAnsiTheme="minorHAnsi" w:cs="Arial"/>
              </w:rPr>
              <w:t>0</w:t>
            </w:r>
          </w:p>
        </w:tc>
        <w:tc>
          <w:tcPr>
            <w:tcW w:w="1023" w:type="dxa"/>
            <w:tcBorders>
              <w:bottom w:val="single" w:sz="8" w:space="0" w:color="auto"/>
            </w:tcBorders>
          </w:tcPr>
          <w:p w:rsidR="00FA2C3E" w:rsidRPr="005F6E05" w:rsidRDefault="00FA2C3E" w:rsidP="00320BDD">
            <w:pPr>
              <w:jc w:val="right"/>
              <w:rPr>
                <w:rFonts w:asciiTheme="minorHAnsi" w:hAnsiTheme="minorHAnsi" w:cs="Arial"/>
              </w:rPr>
            </w:pPr>
            <w:r w:rsidRPr="005F6E05">
              <w:rPr>
                <w:rFonts w:asciiTheme="minorHAnsi" w:hAnsiTheme="minorHAnsi" w:cs="Arial"/>
              </w:rPr>
              <w:t>34.94</w:t>
            </w:r>
          </w:p>
        </w:tc>
        <w:tc>
          <w:tcPr>
            <w:tcW w:w="1323" w:type="dxa"/>
            <w:tcBorders>
              <w:bottom w:val="single" w:sz="8" w:space="0" w:color="auto"/>
            </w:tcBorders>
          </w:tcPr>
          <w:p w:rsidR="00FA2C3E" w:rsidRPr="005F6E05" w:rsidRDefault="00FA2C3E" w:rsidP="00320BDD">
            <w:pPr>
              <w:jc w:val="right"/>
              <w:rPr>
                <w:rFonts w:asciiTheme="minorHAnsi" w:hAnsiTheme="minorHAnsi" w:cs="Arial"/>
                <w:color w:val="000000"/>
              </w:rPr>
            </w:pPr>
            <w:r w:rsidRPr="005F6E05">
              <w:rPr>
                <w:rFonts w:asciiTheme="minorHAnsi" w:hAnsiTheme="minorHAnsi" w:cs="Arial"/>
                <w:color w:val="000000"/>
              </w:rPr>
              <w:t>62</w:t>
            </w:r>
          </w:p>
        </w:tc>
      </w:tr>
    </w:tbl>
    <w:p w:rsidR="00EB22E6" w:rsidRPr="005F6E05" w:rsidRDefault="001D27C3" w:rsidP="001D27C3">
      <w:pPr>
        <w:pStyle w:val="ListParagraph"/>
        <w:widowControl/>
        <w:numPr>
          <w:ilvl w:val="0"/>
          <w:numId w:val="3"/>
        </w:numPr>
        <w:autoSpaceDE/>
        <w:autoSpaceDN/>
        <w:adjustRightInd/>
        <w:spacing w:after="160" w:line="259" w:lineRule="auto"/>
        <w:rPr>
          <w:rFonts w:asciiTheme="minorHAnsi" w:eastAsiaTheme="minorHAnsi" w:hAnsiTheme="minorHAnsi" w:cs="Arial"/>
        </w:rPr>
      </w:pPr>
      <w:r w:rsidRPr="005F6E05">
        <w:rPr>
          <w:rFonts w:asciiTheme="minorHAnsi" w:eastAsiaTheme="minorHAnsi" w:hAnsiTheme="minorHAnsi" w:cs="Arial"/>
        </w:rPr>
        <w:t>Means nothing was recorded</w:t>
      </w:r>
    </w:p>
    <w:sectPr w:rsidR="00EB22E6" w:rsidRPr="005F6E0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922" w:rsidRDefault="00293922" w:rsidP="008B127C">
      <w:r>
        <w:separator/>
      </w:r>
    </w:p>
  </w:endnote>
  <w:endnote w:type="continuationSeparator" w:id="0">
    <w:p w:rsidR="00293922" w:rsidRDefault="00293922" w:rsidP="008B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17070"/>
      <w:docPartObj>
        <w:docPartGallery w:val="Page Numbers (Bottom of Page)"/>
        <w:docPartUnique/>
      </w:docPartObj>
    </w:sdtPr>
    <w:sdtEndPr>
      <w:rPr>
        <w:noProof/>
      </w:rPr>
    </w:sdtEndPr>
    <w:sdtContent>
      <w:p w:rsidR="008B127C" w:rsidRDefault="008B127C">
        <w:pPr>
          <w:pStyle w:val="Footer"/>
          <w:jc w:val="center"/>
        </w:pPr>
        <w:r>
          <w:fldChar w:fldCharType="begin"/>
        </w:r>
        <w:r>
          <w:instrText xml:space="preserve"> PAGE   \* MERGEFORMAT </w:instrText>
        </w:r>
        <w:r>
          <w:fldChar w:fldCharType="separate"/>
        </w:r>
        <w:r w:rsidR="008158DC">
          <w:rPr>
            <w:noProof/>
          </w:rPr>
          <w:t>1</w:t>
        </w:r>
        <w:r>
          <w:rPr>
            <w:noProof/>
          </w:rPr>
          <w:fldChar w:fldCharType="end"/>
        </w:r>
      </w:p>
    </w:sdtContent>
  </w:sdt>
  <w:p w:rsidR="008B127C" w:rsidRDefault="008B1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922" w:rsidRDefault="00293922" w:rsidP="008B127C">
      <w:r>
        <w:separator/>
      </w:r>
    </w:p>
  </w:footnote>
  <w:footnote w:type="continuationSeparator" w:id="0">
    <w:p w:rsidR="00293922" w:rsidRDefault="00293922" w:rsidP="008B12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D5944"/>
    <w:multiLevelType w:val="hybridMultilevel"/>
    <w:tmpl w:val="9028ED24"/>
    <w:lvl w:ilvl="0" w:tplc="A24E3368">
      <w:start w:val="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8246F"/>
    <w:multiLevelType w:val="hybridMultilevel"/>
    <w:tmpl w:val="CB24E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B7218"/>
    <w:multiLevelType w:val="hybridMultilevel"/>
    <w:tmpl w:val="33628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89"/>
    <w:rsid w:val="00001213"/>
    <w:rsid w:val="00050D60"/>
    <w:rsid w:val="00057BEB"/>
    <w:rsid w:val="000749CC"/>
    <w:rsid w:val="000A2ED1"/>
    <w:rsid w:val="000E0473"/>
    <w:rsid w:val="001146B0"/>
    <w:rsid w:val="00155C00"/>
    <w:rsid w:val="001A4244"/>
    <w:rsid w:val="001D27C3"/>
    <w:rsid w:val="00213944"/>
    <w:rsid w:val="0023305E"/>
    <w:rsid w:val="00293922"/>
    <w:rsid w:val="002A35A9"/>
    <w:rsid w:val="00301FF3"/>
    <w:rsid w:val="003105AB"/>
    <w:rsid w:val="003134A8"/>
    <w:rsid w:val="00320BDD"/>
    <w:rsid w:val="00323457"/>
    <w:rsid w:val="00341255"/>
    <w:rsid w:val="00345695"/>
    <w:rsid w:val="00372BD4"/>
    <w:rsid w:val="003C2457"/>
    <w:rsid w:val="003F0CF8"/>
    <w:rsid w:val="00422B75"/>
    <w:rsid w:val="0043041C"/>
    <w:rsid w:val="00434B28"/>
    <w:rsid w:val="004742C4"/>
    <w:rsid w:val="004834A6"/>
    <w:rsid w:val="004C1ADC"/>
    <w:rsid w:val="004F2317"/>
    <w:rsid w:val="00544097"/>
    <w:rsid w:val="005553D1"/>
    <w:rsid w:val="005C5876"/>
    <w:rsid w:val="005E20A9"/>
    <w:rsid w:val="005E69F9"/>
    <w:rsid w:val="005F6E05"/>
    <w:rsid w:val="006066F8"/>
    <w:rsid w:val="00676902"/>
    <w:rsid w:val="00694CC3"/>
    <w:rsid w:val="006E25C3"/>
    <w:rsid w:val="00703E43"/>
    <w:rsid w:val="007E2356"/>
    <w:rsid w:val="00805C6F"/>
    <w:rsid w:val="008158DC"/>
    <w:rsid w:val="00877D5E"/>
    <w:rsid w:val="00893E15"/>
    <w:rsid w:val="008B127C"/>
    <w:rsid w:val="008C5801"/>
    <w:rsid w:val="0095427C"/>
    <w:rsid w:val="00995BC1"/>
    <w:rsid w:val="009E555D"/>
    <w:rsid w:val="00A6420E"/>
    <w:rsid w:val="00A713AC"/>
    <w:rsid w:val="00A85194"/>
    <w:rsid w:val="00AA593E"/>
    <w:rsid w:val="00AB7797"/>
    <w:rsid w:val="00AC053F"/>
    <w:rsid w:val="00AE17E0"/>
    <w:rsid w:val="00B46489"/>
    <w:rsid w:val="00B84F02"/>
    <w:rsid w:val="00BD04D2"/>
    <w:rsid w:val="00C02732"/>
    <w:rsid w:val="00C23249"/>
    <w:rsid w:val="00C31225"/>
    <w:rsid w:val="00C658A3"/>
    <w:rsid w:val="00C93325"/>
    <w:rsid w:val="00CB119A"/>
    <w:rsid w:val="00CE5827"/>
    <w:rsid w:val="00D15B57"/>
    <w:rsid w:val="00E248FA"/>
    <w:rsid w:val="00E32DA5"/>
    <w:rsid w:val="00E86077"/>
    <w:rsid w:val="00E93BE7"/>
    <w:rsid w:val="00EB22E6"/>
    <w:rsid w:val="00ED3395"/>
    <w:rsid w:val="00F37929"/>
    <w:rsid w:val="00F41F7D"/>
    <w:rsid w:val="00F50390"/>
    <w:rsid w:val="00F718BC"/>
    <w:rsid w:val="00F93A80"/>
    <w:rsid w:val="00FA2C3E"/>
    <w:rsid w:val="00FA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73D4B1-833E-40A3-B32D-B9E611C1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48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46489"/>
    <w:rPr>
      <w:color w:val="0000FF"/>
      <w:u w:val="single"/>
    </w:rPr>
  </w:style>
  <w:style w:type="table" w:styleId="TableGrid">
    <w:name w:val="Table Grid"/>
    <w:basedOn w:val="TableNormal"/>
    <w:uiPriority w:val="39"/>
    <w:rsid w:val="00EB22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A2C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7C3"/>
    <w:pPr>
      <w:ind w:left="720"/>
      <w:contextualSpacing/>
    </w:pPr>
  </w:style>
  <w:style w:type="paragraph" w:styleId="Header">
    <w:name w:val="header"/>
    <w:basedOn w:val="Normal"/>
    <w:link w:val="HeaderChar"/>
    <w:uiPriority w:val="99"/>
    <w:unhideWhenUsed/>
    <w:rsid w:val="008B127C"/>
    <w:pPr>
      <w:tabs>
        <w:tab w:val="center" w:pos="4680"/>
        <w:tab w:val="right" w:pos="9360"/>
      </w:tabs>
    </w:pPr>
  </w:style>
  <w:style w:type="character" w:customStyle="1" w:styleId="HeaderChar">
    <w:name w:val="Header Char"/>
    <w:basedOn w:val="DefaultParagraphFont"/>
    <w:link w:val="Header"/>
    <w:uiPriority w:val="99"/>
    <w:rsid w:val="008B127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B127C"/>
    <w:pPr>
      <w:tabs>
        <w:tab w:val="center" w:pos="4680"/>
        <w:tab w:val="right" w:pos="9360"/>
      </w:tabs>
    </w:pPr>
  </w:style>
  <w:style w:type="character" w:customStyle="1" w:styleId="FooterChar">
    <w:name w:val="Footer Char"/>
    <w:basedOn w:val="DefaultParagraphFont"/>
    <w:link w:val="Footer"/>
    <w:uiPriority w:val="99"/>
    <w:rsid w:val="008B127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Relationship</a:t>
            </a:r>
            <a:r>
              <a:rPr lang="en-US" baseline="0"/>
              <a:t> between nematodes in soil and qPCR estimates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3166163604549431"/>
                  <c:y val="-1.579578594342373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rendlineLbl>
          </c:trendline>
          <c:xVal>
            <c:numRef>
              <c:f>Sheet1!$B$3:$B$20</c:f>
              <c:numCache>
                <c:formatCode>General</c:formatCode>
                <c:ptCount val="18"/>
                <c:pt idx="0">
                  <c:v>1</c:v>
                </c:pt>
                <c:pt idx="1">
                  <c:v>1</c:v>
                </c:pt>
                <c:pt idx="2">
                  <c:v>1</c:v>
                </c:pt>
                <c:pt idx="3">
                  <c:v>5</c:v>
                </c:pt>
                <c:pt idx="4">
                  <c:v>5</c:v>
                </c:pt>
                <c:pt idx="5">
                  <c:v>5</c:v>
                </c:pt>
                <c:pt idx="6">
                  <c:v>10</c:v>
                </c:pt>
                <c:pt idx="7">
                  <c:v>10</c:v>
                </c:pt>
                <c:pt idx="8">
                  <c:v>10</c:v>
                </c:pt>
                <c:pt idx="9">
                  <c:v>20</c:v>
                </c:pt>
                <c:pt idx="10">
                  <c:v>20</c:v>
                </c:pt>
                <c:pt idx="11">
                  <c:v>20</c:v>
                </c:pt>
                <c:pt idx="12">
                  <c:v>40</c:v>
                </c:pt>
                <c:pt idx="13">
                  <c:v>40</c:v>
                </c:pt>
                <c:pt idx="14">
                  <c:v>40</c:v>
                </c:pt>
                <c:pt idx="15">
                  <c:v>100</c:v>
                </c:pt>
                <c:pt idx="16">
                  <c:v>100</c:v>
                </c:pt>
                <c:pt idx="17">
                  <c:v>100</c:v>
                </c:pt>
              </c:numCache>
            </c:numRef>
          </c:xVal>
          <c:yVal>
            <c:numRef>
              <c:f>Sheet1!$C$3:$C$20</c:f>
              <c:numCache>
                <c:formatCode>General</c:formatCode>
                <c:ptCount val="18"/>
                <c:pt idx="0">
                  <c:v>0.85232054650056843</c:v>
                </c:pt>
                <c:pt idx="1">
                  <c:v>0.78790392703214507</c:v>
                </c:pt>
                <c:pt idx="2">
                  <c:v>0.41200577093171864</c:v>
                </c:pt>
                <c:pt idx="3">
                  <c:v>8.7151133011221962</c:v>
                </c:pt>
                <c:pt idx="4">
                  <c:v>8.7151133011221962</c:v>
                </c:pt>
                <c:pt idx="5">
                  <c:v>10.198408956641266</c:v>
                </c:pt>
                <c:pt idx="6">
                  <c:v>12.250910670612514</c:v>
                </c:pt>
                <c:pt idx="7">
                  <c:v>11.70198092011964</c:v>
                </c:pt>
                <c:pt idx="8">
                  <c:v>12.091497516631367</c:v>
                </c:pt>
                <c:pt idx="9">
                  <c:v>21.65751611332135</c:v>
                </c:pt>
                <c:pt idx="10">
                  <c:v>23.582100186167466</c:v>
                </c:pt>
                <c:pt idx="11">
                  <c:v>23.12331294658529</c:v>
                </c:pt>
                <c:pt idx="12">
                  <c:v>45.692058915120185</c:v>
                </c:pt>
                <c:pt idx="13">
                  <c:v>45.692058915120185</c:v>
                </c:pt>
                <c:pt idx="14">
                  <c:v>45.393804929493882</c:v>
                </c:pt>
                <c:pt idx="15">
                  <c:v>132.00536471327609</c:v>
                </c:pt>
                <c:pt idx="16">
                  <c:v>148.52040354968568</c:v>
                </c:pt>
                <c:pt idx="17">
                  <c:v>139.10563077464701</c:v>
                </c:pt>
              </c:numCache>
            </c:numRef>
          </c:yVal>
          <c:smooth val="0"/>
          <c:extLst>
            <c:ext xmlns:c16="http://schemas.microsoft.com/office/drawing/2014/chart" uri="{C3380CC4-5D6E-409C-BE32-E72D297353CC}">
              <c16:uniqueId val="{00000001-E903-4049-A869-453E88B972F2}"/>
            </c:ext>
          </c:extLst>
        </c:ser>
        <c:dLbls>
          <c:showLegendKey val="0"/>
          <c:showVal val="0"/>
          <c:showCatName val="0"/>
          <c:showSerName val="0"/>
          <c:showPercent val="0"/>
          <c:showBubbleSize val="0"/>
        </c:dLbls>
        <c:axId val="534774752"/>
        <c:axId val="524326032"/>
      </c:scatterChart>
      <c:valAx>
        <c:axId val="53477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26032"/>
        <c:crosses val="autoZero"/>
        <c:crossBetween val="midCat"/>
      </c:valAx>
      <c:valAx>
        <c:axId val="52432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774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Effects of </a:t>
            </a:r>
            <a:r>
              <a:rPr lang="en-US" baseline="0"/>
              <a:t>soil textural classes on cycle threshold values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Sheet2!$C$2:$C$7</c:f>
              <c:strCache>
                <c:ptCount val="6"/>
                <c:pt idx="0">
                  <c:v>Sandy C. Loam</c:v>
                </c:pt>
                <c:pt idx="1">
                  <c:v>Cogswell (Sand)</c:v>
                </c:pt>
                <c:pt idx="2">
                  <c:v>Loam</c:v>
                </c:pt>
                <c:pt idx="3">
                  <c:v>Sandy Loam</c:v>
                </c:pt>
                <c:pt idx="4">
                  <c:v>Clay Loam</c:v>
                </c:pt>
                <c:pt idx="5">
                  <c:v>River sand</c:v>
                </c:pt>
              </c:strCache>
            </c:strRef>
          </c:cat>
          <c:val>
            <c:numRef>
              <c:f>Sheet2!$D$2:$D$7</c:f>
              <c:numCache>
                <c:formatCode>General</c:formatCode>
                <c:ptCount val="6"/>
              </c:numCache>
            </c:numRef>
          </c:val>
          <c:extLst>
            <c:ext xmlns:c16="http://schemas.microsoft.com/office/drawing/2014/chart" uri="{C3380CC4-5D6E-409C-BE32-E72D297353CC}">
              <c16:uniqueId val="{00000000-61B7-4383-B63E-7D6F859942CD}"/>
            </c:ext>
          </c:extLst>
        </c:ser>
        <c:ser>
          <c:idx val="1"/>
          <c:order val="1"/>
          <c:spPr>
            <a:solidFill>
              <a:schemeClr val="accent2"/>
            </a:solidFill>
            <a:ln>
              <a:noFill/>
            </a:ln>
            <a:effectLst/>
            <a:sp3d/>
          </c:spPr>
          <c:invertIfNegative val="0"/>
          <c:cat>
            <c:strRef>
              <c:f>Sheet2!$C$2:$C$7</c:f>
              <c:strCache>
                <c:ptCount val="6"/>
                <c:pt idx="0">
                  <c:v>Sandy C. Loam</c:v>
                </c:pt>
                <c:pt idx="1">
                  <c:v>Cogswell (Sand)</c:v>
                </c:pt>
                <c:pt idx="2">
                  <c:v>Loam</c:v>
                </c:pt>
                <c:pt idx="3">
                  <c:v>Sandy Loam</c:v>
                </c:pt>
                <c:pt idx="4">
                  <c:v>Clay Loam</c:v>
                </c:pt>
                <c:pt idx="5">
                  <c:v>River sand</c:v>
                </c:pt>
              </c:strCache>
            </c:strRef>
          </c:cat>
          <c:val>
            <c:numRef>
              <c:f>Sheet2!$E$2:$E$7</c:f>
              <c:numCache>
                <c:formatCode>General</c:formatCode>
                <c:ptCount val="6"/>
                <c:pt idx="0">
                  <c:v>28.8</c:v>
                </c:pt>
                <c:pt idx="1">
                  <c:v>28</c:v>
                </c:pt>
                <c:pt idx="2">
                  <c:v>29.4</c:v>
                </c:pt>
                <c:pt idx="3">
                  <c:v>28.4</c:v>
                </c:pt>
                <c:pt idx="4">
                  <c:v>31</c:v>
                </c:pt>
                <c:pt idx="5">
                  <c:v>28.6</c:v>
                </c:pt>
              </c:numCache>
            </c:numRef>
          </c:val>
          <c:extLst>
            <c:ext xmlns:c16="http://schemas.microsoft.com/office/drawing/2014/chart" uri="{C3380CC4-5D6E-409C-BE32-E72D297353CC}">
              <c16:uniqueId val="{00000001-61B7-4383-B63E-7D6F859942CD}"/>
            </c:ext>
          </c:extLst>
        </c:ser>
        <c:dLbls>
          <c:showLegendKey val="0"/>
          <c:showVal val="0"/>
          <c:showCatName val="0"/>
          <c:showSerName val="0"/>
          <c:showPercent val="0"/>
          <c:showBubbleSize val="0"/>
        </c:dLbls>
        <c:gapWidth val="150"/>
        <c:shape val="box"/>
        <c:axId val="764555456"/>
        <c:axId val="764555848"/>
        <c:axId val="0"/>
      </c:bar3DChart>
      <c:catAx>
        <c:axId val="7645554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Soil</a:t>
                </a:r>
                <a:r>
                  <a:rPr lang="en-US" sz="1200" baseline="0"/>
                  <a:t> Textural Class</a:t>
                </a:r>
                <a:endParaRPr lang="en-US" sz="1200"/>
              </a:p>
            </c:rich>
          </c:tx>
          <c:layout>
            <c:manualLayout>
              <c:xMode val="edge"/>
              <c:yMode val="edge"/>
              <c:x val="0.4793412740780284"/>
              <c:y val="0.91812141572607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5848"/>
        <c:crosses val="autoZero"/>
        <c:auto val="1"/>
        <c:lblAlgn val="ctr"/>
        <c:lblOffset val="100"/>
        <c:noMultiLvlLbl val="0"/>
      </c:catAx>
      <c:valAx>
        <c:axId val="764555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Average</a:t>
                </a:r>
                <a:r>
                  <a:rPr lang="en-US" baseline="0"/>
                  <a:t> Cq</a:t>
                </a:r>
                <a:endParaRPr lang="en-US"/>
              </a:p>
            </c:rich>
          </c:tx>
          <c:layout>
            <c:manualLayout>
              <c:xMode val="edge"/>
              <c:yMode val="edge"/>
              <c:x val="9.9993327105298273E-3"/>
              <c:y val="0.411379311977201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DDB2C-ABB8-4809-ACAA-484DBC1A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Baidoo, Richard (R)</dc:creator>
  <cp:keywords/>
  <dc:description/>
  <cp:lastModifiedBy>Kendall Nichols</cp:lastModifiedBy>
  <cp:revision>2</cp:revision>
  <dcterms:created xsi:type="dcterms:W3CDTF">2018-07-05T16:06:00Z</dcterms:created>
  <dcterms:modified xsi:type="dcterms:W3CDTF">2018-07-05T16:06:00Z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Baidoo R ua25925</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73</vt:lpwstr>
  </property>
  <property fmtid="{D5CDD505-2E9C-101B-9397-08002B2CF9AE}" pid="7" name="Initial_Creation_Date">
    <vt:filetime>2018-06-27T14:16:58Z</vt:filetime>
  </property>
  <property fmtid="{D5CDD505-2E9C-101B-9397-08002B2CF9AE}" pid="8" name="Retention_Period_Start_Date">
    <vt:filetime>2018-06-28T20:50:03Z</vt:filetime>
  </property>
  <property fmtid="{D5CDD505-2E9C-101B-9397-08002B2CF9AE}" pid="9" name="Last_Reviewed_Date">
    <vt:lpwstr/>
  </property>
  <property fmtid="{D5CDD505-2E9C-101B-9397-08002B2CF9AE}" pid="10" name="Retention_Review_Frequency">
    <vt:lpwstr/>
  </property>
</Properties>
</file>