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2B" w:rsidRPr="00852295" w:rsidRDefault="000B2B29" w:rsidP="0058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2295">
        <w:rPr>
          <w:rFonts w:ascii="Times New Roman" w:hAnsi="Times New Roman" w:cs="Times New Roman"/>
          <w:b/>
          <w:sz w:val="24"/>
          <w:szCs w:val="24"/>
        </w:rPr>
        <w:t>Technical Summary</w:t>
      </w:r>
    </w:p>
    <w:p w:rsidR="000B2B29" w:rsidRPr="00852295" w:rsidRDefault="000B2B29" w:rsidP="000A27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5">
        <w:rPr>
          <w:rFonts w:ascii="Times New Roman" w:hAnsi="Times New Roman" w:cs="Times New Roman"/>
          <w:b/>
          <w:bCs/>
          <w:sz w:val="24"/>
          <w:szCs w:val="24"/>
        </w:rPr>
        <w:t>Use of Silver nanoparticles as an alternative to conventional fungicides to manage white mold in soybeans</w:t>
      </w:r>
    </w:p>
    <w:p w:rsidR="008B6299" w:rsidRPr="00FE679E" w:rsidRDefault="00EE5C23" w:rsidP="008B62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Principal Investigators: Dr. </w:t>
      </w:r>
      <w:r w:rsidR="000B2B29"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Venkat Chapara, </w:t>
      </w:r>
      <w:r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and Amanda Arens, NDSU Langdon Research Extension Center </w:t>
      </w:r>
      <w:r w:rsidR="000B2B29"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r w:rsidR="000B2B29" w:rsidRPr="00FE679E">
        <w:rPr>
          <w:rFonts w:ascii="Times New Roman" w:hAnsi="Times New Roman" w:cs="Times New Roman"/>
          <w:i/>
          <w:iCs/>
          <w:sz w:val="24"/>
          <w:szCs w:val="24"/>
        </w:rPr>
        <w:t>Achintya Bezbaruah</w:t>
      </w:r>
      <w:r w:rsidRPr="00FE679E">
        <w:rPr>
          <w:rFonts w:ascii="Times New Roman" w:hAnsi="Times New Roman" w:cs="Times New Roman"/>
          <w:i/>
          <w:iCs/>
          <w:sz w:val="24"/>
          <w:szCs w:val="24"/>
        </w:rPr>
        <w:t>, NDSU Civil and Environmental Engineering</w:t>
      </w:r>
      <w:r w:rsidR="000B2B29" w:rsidRPr="00FE67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613E" w:rsidRPr="00C30337" w:rsidRDefault="008B6299" w:rsidP="008B6299">
      <w:pPr>
        <w:rPr>
          <w:rFonts w:ascii="Times New Roman" w:eastAsia="Calibri" w:hAnsi="Times New Roman" w:cs="Times New Roman"/>
          <w:sz w:val="24"/>
          <w:szCs w:val="24"/>
        </w:rPr>
      </w:pPr>
      <w:r w:rsidRPr="00C30337">
        <w:rPr>
          <w:rFonts w:ascii="Times New Roman" w:eastAsia="Calibri" w:hAnsi="Times New Roman" w:cs="Times New Roman"/>
          <w:sz w:val="24"/>
          <w:szCs w:val="24"/>
        </w:rPr>
        <w:t xml:space="preserve">The goals of this project </w:t>
      </w:r>
      <w:r w:rsidR="00934385" w:rsidRPr="00C30337">
        <w:rPr>
          <w:rFonts w:ascii="Times New Roman" w:eastAsia="Calibri" w:hAnsi="Times New Roman" w:cs="Times New Roman"/>
          <w:sz w:val="24"/>
          <w:szCs w:val="24"/>
        </w:rPr>
        <w:t>were</w:t>
      </w:r>
      <w:r w:rsidR="00257632" w:rsidRPr="00C303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7B7" w:rsidRPr="00C30337" w:rsidRDefault="00257632" w:rsidP="00DE67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0337">
        <w:rPr>
          <w:rFonts w:ascii="Times New Roman" w:eastAsia="Calibri" w:hAnsi="Times New Roman" w:cs="Times New Roman"/>
          <w:sz w:val="24"/>
          <w:szCs w:val="24"/>
        </w:rPr>
        <w:t>1</w:t>
      </w:r>
      <w:r w:rsidR="003E174C" w:rsidRPr="00C30337">
        <w:rPr>
          <w:rFonts w:ascii="Times New Roman" w:eastAsia="Calibri" w:hAnsi="Times New Roman" w:cs="Times New Roman"/>
          <w:sz w:val="24"/>
          <w:szCs w:val="24"/>
        </w:rPr>
        <w:t xml:space="preserve">(a): 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to evaluate the inhibition effects of </w:t>
      </w:r>
      <w:r w:rsidR="00231617" w:rsidRPr="00C30337">
        <w:rPr>
          <w:rFonts w:ascii="Times New Roman" w:eastAsia="Calibri" w:hAnsi="Times New Roman" w:cs="Times New Roman"/>
          <w:sz w:val="24"/>
          <w:szCs w:val="24"/>
        </w:rPr>
        <w:t xml:space="preserve">laboratory </w:t>
      </w:r>
      <w:r w:rsidR="00DB6982" w:rsidRPr="00C30337">
        <w:rPr>
          <w:rFonts w:ascii="Times New Roman" w:eastAsia="Calibri" w:hAnsi="Times New Roman" w:cs="Times New Roman"/>
          <w:sz w:val="24"/>
          <w:szCs w:val="24"/>
        </w:rPr>
        <w:t xml:space="preserve">prepared 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silver nanoparticles against </w:t>
      </w:r>
      <w:r w:rsidR="008B6299" w:rsidRPr="00C30337">
        <w:rPr>
          <w:rFonts w:ascii="Times New Roman" w:eastAsia="Calibri" w:hAnsi="Times New Roman" w:cs="Times New Roman"/>
          <w:i/>
          <w:sz w:val="24"/>
          <w:szCs w:val="24"/>
        </w:rPr>
        <w:t>Sclerotinia sclerotiorum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13E" w:rsidRPr="00C30337">
        <w:rPr>
          <w:rFonts w:ascii="Times New Roman" w:eastAsia="Calibri" w:hAnsi="Times New Roman" w:cs="Times New Roman"/>
          <w:sz w:val="24"/>
          <w:szCs w:val="24"/>
        </w:rPr>
        <w:t>isolates in-</w:t>
      </w:r>
      <w:r w:rsidR="008B6299" w:rsidRPr="00C30337">
        <w:rPr>
          <w:rFonts w:ascii="Times New Roman" w:eastAsia="Calibri" w:hAnsi="Times New Roman" w:cs="Times New Roman"/>
          <w:i/>
          <w:sz w:val="24"/>
          <w:szCs w:val="24"/>
        </w:rPr>
        <w:t>vitro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299" w:rsidRDefault="003E174C" w:rsidP="00DE67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0337">
        <w:rPr>
          <w:rFonts w:ascii="Times New Roman" w:eastAsia="Calibri" w:hAnsi="Times New Roman" w:cs="Times New Roman"/>
          <w:sz w:val="24"/>
          <w:szCs w:val="24"/>
        </w:rPr>
        <w:t>1(b):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o evaluate the efficacy of silver nanoparticles in</w:t>
      </w:r>
      <w:r w:rsidR="0054791F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field condition using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multiple dos</w:t>
      </w:r>
      <w:r w:rsidR="00786B3B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ag</w:t>
      </w:r>
      <w:r w:rsidR="00945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es, </w:t>
      </w:r>
      <w:r w:rsidR="00E509CE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alone and 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in combination of recommended dos</w:t>
      </w:r>
      <w:r w:rsidR="00786B3B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age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BallardPLUS®, </w:t>
      </w:r>
      <w:r w:rsidR="00945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(has </w:t>
      </w:r>
      <w:r w:rsidR="00820B7B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active ingredient of 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biological control organism, </w:t>
      </w:r>
      <w:r w:rsidR="008B6299" w:rsidRPr="00C303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Bacillus pumulis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QST 2808</w:t>
      </w:r>
      <w:r w:rsidR="009455B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control </w:t>
      </w:r>
      <w:r w:rsidR="008B6299" w:rsidRPr="00C303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Sclerotinia sclerotiorum</w:t>
      </w:r>
      <w:r w:rsidR="008B6299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, and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337">
        <w:rPr>
          <w:rFonts w:ascii="Times New Roman" w:eastAsia="Calibri" w:hAnsi="Times New Roman" w:cs="Times New Roman"/>
          <w:sz w:val="24"/>
          <w:szCs w:val="24"/>
        </w:rPr>
        <w:t>2</w:t>
      </w:r>
      <w:r w:rsidR="008B6299" w:rsidRPr="00C30337">
        <w:rPr>
          <w:rFonts w:ascii="Times New Roman" w:eastAsia="Calibri" w:hAnsi="Times New Roman" w:cs="Times New Roman"/>
          <w:sz w:val="24"/>
          <w:szCs w:val="24"/>
        </w:rPr>
        <w:t>: to determine the possible entry of silver nanoparticles into food chain through residue analysis and electron microscopic visualization.</w:t>
      </w:r>
    </w:p>
    <w:p w:rsidR="00835F8D" w:rsidRPr="00C30337" w:rsidRDefault="00835F8D" w:rsidP="00DE67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0B7B" w:rsidRPr="00C30337" w:rsidRDefault="00820B7B" w:rsidP="00612B91">
      <w:pPr>
        <w:pStyle w:val="Default"/>
        <w:rPr>
          <w:rFonts w:ascii="Times New Roman" w:hAnsi="Times New Roman" w:cs="Times New Roman"/>
          <w:b/>
        </w:rPr>
      </w:pPr>
      <w:r w:rsidRPr="00C30337">
        <w:rPr>
          <w:rFonts w:ascii="Times New Roman" w:hAnsi="Times New Roman" w:cs="Times New Roman"/>
          <w:b/>
        </w:rPr>
        <w:t>Objective 1</w:t>
      </w:r>
      <w:r w:rsidR="003E174C" w:rsidRPr="00C30337">
        <w:rPr>
          <w:rFonts w:ascii="Times New Roman" w:hAnsi="Times New Roman" w:cs="Times New Roman"/>
          <w:b/>
        </w:rPr>
        <w:t xml:space="preserve">(a): </w:t>
      </w:r>
      <w:r w:rsidRPr="00C30337">
        <w:rPr>
          <w:rFonts w:ascii="Times New Roman" w:eastAsia="Calibri" w:hAnsi="Times New Roman" w:cs="Times New Roman"/>
        </w:rPr>
        <w:t xml:space="preserve">to evaluate the inhibition effects of </w:t>
      </w:r>
      <w:r w:rsidR="007042CE" w:rsidRPr="00C30337">
        <w:rPr>
          <w:rFonts w:ascii="Times New Roman" w:eastAsia="Calibri" w:hAnsi="Times New Roman" w:cs="Times New Roman"/>
        </w:rPr>
        <w:t xml:space="preserve">laboratory prepared </w:t>
      </w:r>
      <w:r w:rsidRPr="00C30337">
        <w:rPr>
          <w:rFonts w:ascii="Times New Roman" w:eastAsia="Calibri" w:hAnsi="Times New Roman" w:cs="Times New Roman"/>
        </w:rPr>
        <w:t xml:space="preserve">silver nanoparticles </w:t>
      </w:r>
      <w:r w:rsidR="005D7611" w:rsidRPr="00C30337">
        <w:rPr>
          <w:rFonts w:ascii="Times New Roman" w:eastAsia="Calibri" w:hAnsi="Times New Roman" w:cs="Times New Roman"/>
        </w:rPr>
        <w:t xml:space="preserve">(SNP’S) </w:t>
      </w:r>
      <w:r w:rsidRPr="00C30337">
        <w:rPr>
          <w:rFonts w:ascii="Times New Roman" w:eastAsia="Calibri" w:hAnsi="Times New Roman" w:cs="Times New Roman"/>
        </w:rPr>
        <w:t xml:space="preserve">against </w:t>
      </w:r>
      <w:r w:rsidRPr="00C30337">
        <w:rPr>
          <w:rFonts w:ascii="Times New Roman" w:eastAsia="Calibri" w:hAnsi="Times New Roman" w:cs="Times New Roman"/>
          <w:i/>
        </w:rPr>
        <w:t>Sclerotinia sclerotiorum</w:t>
      </w:r>
      <w:r w:rsidRPr="00C30337">
        <w:rPr>
          <w:rFonts w:ascii="Times New Roman" w:eastAsia="Calibri" w:hAnsi="Times New Roman" w:cs="Times New Roman"/>
        </w:rPr>
        <w:t xml:space="preserve"> </w:t>
      </w:r>
      <w:r w:rsidR="00C30337">
        <w:rPr>
          <w:rFonts w:ascii="Times New Roman" w:eastAsia="Calibri" w:hAnsi="Times New Roman" w:cs="Times New Roman"/>
        </w:rPr>
        <w:t>isolates</w:t>
      </w:r>
      <w:r w:rsidRPr="00C30337">
        <w:rPr>
          <w:rFonts w:ascii="Times New Roman" w:eastAsia="Calibri" w:hAnsi="Times New Roman" w:cs="Times New Roman"/>
        </w:rPr>
        <w:t xml:space="preserve"> </w:t>
      </w:r>
      <w:r w:rsidRPr="00C30337">
        <w:rPr>
          <w:rFonts w:ascii="Times New Roman" w:eastAsia="Calibri" w:hAnsi="Times New Roman" w:cs="Times New Roman"/>
          <w:i/>
        </w:rPr>
        <w:t>in</w:t>
      </w:r>
      <w:r w:rsidR="00C30337">
        <w:rPr>
          <w:rFonts w:ascii="Times New Roman" w:eastAsia="Calibri" w:hAnsi="Times New Roman" w:cs="Times New Roman"/>
          <w:i/>
        </w:rPr>
        <w:t>-</w:t>
      </w:r>
      <w:r w:rsidRPr="00C30337">
        <w:rPr>
          <w:rFonts w:ascii="Times New Roman" w:eastAsia="Calibri" w:hAnsi="Times New Roman" w:cs="Times New Roman"/>
          <w:i/>
        </w:rPr>
        <w:t>vitro</w:t>
      </w:r>
      <w:r w:rsidRPr="00C30337">
        <w:rPr>
          <w:rFonts w:ascii="Times New Roman" w:eastAsia="Calibri" w:hAnsi="Times New Roman" w:cs="Times New Roman"/>
        </w:rPr>
        <w:t xml:space="preserve"> </w:t>
      </w:r>
    </w:p>
    <w:p w:rsidR="006D12B2" w:rsidRPr="00C30337" w:rsidRDefault="006D12B2" w:rsidP="00612B91">
      <w:pPr>
        <w:pStyle w:val="Default"/>
        <w:rPr>
          <w:rFonts w:ascii="Times New Roman" w:hAnsi="Times New Roman" w:cs="Times New Roman"/>
          <w:b/>
        </w:rPr>
      </w:pPr>
    </w:p>
    <w:p w:rsidR="006D12B2" w:rsidRPr="00C30337" w:rsidRDefault="00A42AC8" w:rsidP="00E22E49">
      <w:pPr>
        <w:pStyle w:val="Default"/>
        <w:rPr>
          <w:rFonts w:ascii="Times New Roman" w:hAnsi="Times New Roman" w:cs="Times New Roman"/>
        </w:rPr>
      </w:pPr>
      <w:r w:rsidRPr="00C30337">
        <w:rPr>
          <w:rFonts w:ascii="Times New Roman" w:hAnsi="Times New Roman" w:cs="Times New Roman"/>
          <w:b/>
        </w:rPr>
        <w:t>Silver Nanoparticles (SNP’s):</w:t>
      </w:r>
      <w:r w:rsidRPr="00C30337">
        <w:rPr>
          <w:rFonts w:ascii="Times New Roman" w:hAnsi="Times New Roman" w:cs="Times New Roman"/>
        </w:rPr>
        <w:t xml:space="preserve"> </w:t>
      </w:r>
      <w:r w:rsidR="008B6299" w:rsidRPr="00C30337">
        <w:rPr>
          <w:rFonts w:ascii="Times New Roman" w:hAnsi="Times New Roman" w:cs="Times New Roman"/>
          <w:iCs/>
        </w:rPr>
        <w:t xml:space="preserve">The </w:t>
      </w:r>
      <w:r w:rsidRPr="00C30337">
        <w:rPr>
          <w:rFonts w:ascii="Times New Roman" w:hAnsi="Times New Roman" w:cs="Times New Roman"/>
          <w:iCs/>
        </w:rPr>
        <w:t>SNP’s</w:t>
      </w:r>
      <w:r w:rsidR="008B6299" w:rsidRPr="00C30337">
        <w:rPr>
          <w:rFonts w:ascii="Times New Roman" w:hAnsi="Times New Roman" w:cs="Times New Roman"/>
          <w:iCs/>
        </w:rPr>
        <w:t xml:space="preserve"> were prepared in the laboratory of the Co-PI Dr. Bezbaruah using methodologies of sodium borohydride reduction of silver nitrate and using </w:t>
      </w:r>
      <w:r w:rsidR="009D5532" w:rsidRPr="00C30337">
        <w:rPr>
          <w:rFonts w:ascii="Times New Roman" w:hAnsi="Times New Roman" w:cs="Times New Roman"/>
          <w:iCs/>
        </w:rPr>
        <w:t xml:space="preserve">green tea </w:t>
      </w:r>
      <w:r w:rsidR="008B6299" w:rsidRPr="00C30337">
        <w:rPr>
          <w:rFonts w:ascii="Times New Roman" w:hAnsi="Times New Roman" w:cs="Times New Roman"/>
          <w:iCs/>
        </w:rPr>
        <w:t xml:space="preserve">plant leaf extract </w:t>
      </w:r>
      <w:r w:rsidR="008B6299" w:rsidRPr="00C30337">
        <w:rPr>
          <w:rFonts w:ascii="Times New Roman" w:hAnsi="Times New Roman" w:cs="Times New Roman"/>
          <w:iCs/>
        </w:rPr>
        <w:fldChar w:fldCharType="begin">
          <w:fldData xml:space="preserve">PEVuZE5vdGU+PENpdGU+PEF1dGhvcj5QYXJhc2hhcjwvQXV0aG9yPjxZZWFyPjIwMTE8L1llYXI+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=
</w:fldData>
        </w:fldChar>
      </w:r>
      <w:r w:rsidR="008B6299" w:rsidRPr="00C30337">
        <w:rPr>
          <w:rFonts w:ascii="Times New Roman" w:hAnsi="Times New Roman" w:cs="Times New Roman"/>
          <w:iCs/>
        </w:rPr>
        <w:instrText xml:space="preserve"> ADDIN EN.CITE </w:instrText>
      </w:r>
      <w:r w:rsidR="008B6299" w:rsidRPr="00C30337">
        <w:rPr>
          <w:rFonts w:ascii="Times New Roman" w:hAnsi="Times New Roman" w:cs="Times New Roman"/>
          <w:iCs/>
        </w:rPr>
        <w:fldChar w:fldCharType="begin">
          <w:fldData xml:space="preserve">PEVuZE5vdGU+PENpdGU+PEF1dGhvcj5QYXJhc2hhcjwvQXV0aG9yPjxZZWFyPjIwMTE8L1llYXI+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=
</w:fldData>
        </w:fldChar>
      </w:r>
      <w:r w:rsidR="008B6299" w:rsidRPr="00C30337">
        <w:rPr>
          <w:rFonts w:ascii="Times New Roman" w:hAnsi="Times New Roman" w:cs="Times New Roman"/>
          <w:iCs/>
        </w:rPr>
        <w:instrText xml:space="preserve"> ADDIN EN.CITE.DATA </w:instrText>
      </w:r>
      <w:r w:rsidR="008B6299" w:rsidRPr="00C30337">
        <w:rPr>
          <w:rFonts w:ascii="Times New Roman" w:hAnsi="Times New Roman" w:cs="Times New Roman"/>
          <w:iCs/>
        </w:rPr>
      </w:r>
      <w:r w:rsidR="008B6299" w:rsidRPr="00C30337">
        <w:rPr>
          <w:rFonts w:ascii="Times New Roman" w:hAnsi="Times New Roman" w:cs="Times New Roman"/>
          <w:iCs/>
        </w:rPr>
        <w:fldChar w:fldCharType="end"/>
      </w:r>
      <w:r w:rsidR="008B6299" w:rsidRPr="00C30337">
        <w:rPr>
          <w:rFonts w:ascii="Times New Roman" w:hAnsi="Times New Roman" w:cs="Times New Roman"/>
          <w:iCs/>
        </w:rPr>
      </w:r>
      <w:r w:rsidR="008B6299" w:rsidRPr="00C30337">
        <w:rPr>
          <w:rFonts w:ascii="Times New Roman" w:hAnsi="Times New Roman" w:cs="Times New Roman"/>
          <w:iCs/>
        </w:rPr>
        <w:fldChar w:fldCharType="end"/>
      </w:r>
      <w:r w:rsidR="008B6299" w:rsidRPr="00C30337">
        <w:rPr>
          <w:rFonts w:ascii="Times New Roman" w:hAnsi="Times New Roman" w:cs="Times New Roman"/>
          <w:iCs/>
        </w:rPr>
        <w:t xml:space="preserve">with size control and </w:t>
      </w:r>
      <w:r w:rsidR="00586E99" w:rsidRPr="00C30337">
        <w:rPr>
          <w:rFonts w:ascii="Times New Roman" w:hAnsi="Times New Roman" w:cs="Times New Roman"/>
          <w:iCs/>
        </w:rPr>
        <w:t xml:space="preserve">modification of the </w:t>
      </w:r>
      <w:r w:rsidR="000B3EE0" w:rsidRPr="00C30337">
        <w:rPr>
          <w:rFonts w:ascii="Times New Roman" w:hAnsi="Times New Roman" w:cs="Times New Roman"/>
          <w:iCs/>
        </w:rPr>
        <w:t>nano</w:t>
      </w:r>
      <w:r w:rsidR="00586E99" w:rsidRPr="00C30337">
        <w:rPr>
          <w:rFonts w:ascii="Times New Roman" w:hAnsi="Times New Roman" w:cs="Times New Roman"/>
          <w:iCs/>
        </w:rPr>
        <w:t xml:space="preserve">particle </w:t>
      </w:r>
      <w:r w:rsidR="008B6299" w:rsidRPr="00C30337">
        <w:rPr>
          <w:rFonts w:ascii="Times New Roman" w:hAnsi="Times New Roman" w:cs="Times New Roman"/>
          <w:iCs/>
        </w:rPr>
        <w:t xml:space="preserve">surface. </w:t>
      </w:r>
      <w:r w:rsidRPr="00C30337">
        <w:rPr>
          <w:rFonts w:ascii="Times New Roman" w:hAnsi="Times New Roman" w:cs="Times New Roman"/>
        </w:rPr>
        <w:t xml:space="preserve">Green tea nanoparticle were successfully prepared in Dr. Brezbaruah’s lab and </w:t>
      </w:r>
      <w:r w:rsidR="009B330A">
        <w:rPr>
          <w:rFonts w:ascii="Times New Roman" w:hAnsi="Times New Roman" w:cs="Times New Roman"/>
        </w:rPr>
        <w:t xml:space="preserve">the efficacy of laboratory prepared </w:t>
      </w:r>
      <w:r w:rsidR="00E0510B">
        <w:rPr>
          <w:rFonts w:ascii="Times New Roman" w:hAnsi="Times New Roman" w:cs="Times New Roman"/>
        </w:rPr>
        <w:t>SNP’s</w:t>
      </w:r>
      <w:r w:rsidR="009B330A">
        <w:rPr>
          <w:rFonts w:ascii="Times New Roman" w:hAnsi="Times New Roman" w:cs="Times New Roman"/>
        </w:rPr>
        <w:t xml:space="preserve"> was</w:t>
      </w:r>
      <w:r w:rsidRPr="00C30337">
        <w:rPr>
          <w:rFonts w:ascii="Times New Roman" w:hAnsi="Times New Roman" w:cs="Times New Roman"/>
        </w:rPr>
        <w:t xml:space="preserve"> tested and compared with commercial </w:t>
      </w:r>
      <w:r w:rsidR="00E0510B">
        <w:rPr>
          <w:rFonts w:ascii="Times New Roman" w:hAnsi="Times New Roman" w:cs="Times New Roman"/>
        </w:rPr>
        <w:t xml:space="preserve">SNP’s </w:t>
      </w:r>
      <w:r w:rsidR="009B330A">
        <w:rPr>
          <w:rFonts w:ascii="Times New Roman" w:hAnsi="Times New Roman" w:cs="Times New Roman"/>
        </w:rPr>
        <w:t>under field condition</w:t>
      </w:r>
      <w:r w:rsidRPr="00C30337">
        <w:rPr>
          <w:rFonts w:ascii="Times New Roman" w:hAnsi="Times New Roman" w:cs="Times New Roman"/>
        </w:rPr>
        <w:t xml:space="preserve">. </w:t>
      </w:r>
      <w:r w:rsidR="00E0510B" w:rsidRPr="00C30337">
        <w:rPr>
          <w:rFonts w:ascii="Times New Roman" w:eastAsia="Calibri" w:hAnsi="Times New Roman" w:cs="Times New Roman"/>
          <w:i/>
        </w:rPr>
        <w:t>S</w:t>
      </w:r>
      <w:r w:rsidR="00E0510B">
        <w:rPr>
          <w:rFonts w:ascii="Times New Roman" w:eastAsia="Calibri" w:hAnsi="Times New Roman" w:cs="Times New Roman"/>
          <w:i/>
        </w:rPr>
        <w:t xml:space="preserve">. </w:t>
      </w:r>
      <w:r w:rsidR="00E0510B" w:rsidRPr="00C30337">
        <w:rPr>
          <w:rFonts w:ascii="Times New Roman" w:eastAsia="Calibri" w:hAnsi="Times New Roman" w:cs="Times New Roman"/>
          <w:i/>
        </w:rPr>
        <w:t>sclerotiorum</w:t>
      </w:r>
      <w:r w:rsidR="00E0510B" w:rsidRPr="00C30337">
        <w:rPr>
          <w:rFonts w:ascii="Times New Roman" w:eastAsia="Calibri" w:hAnsi="Times New Roman" w:cs="Times New Roman"/>
        </w:rPr>
        <w:t xml:space="preserve"> </w:t>
      </w:r>
      <w:r w:rsidR="00E0510B">
        <w:rPr>
          <w:rFonts w:ascii="Times New Roman" w:eastAsia="Calibri" w:hAnsi="Times New Roman" w:cs="Times New Roman"/>
        </w:rPr>
        <w:t xml:space="preserve">isolates </w:t>
      </w:r>
      <w:r w:rsidR="00E0510B" w:rsidRPr="00E0510B">
        <w:rPr>
          <w:rFonts w:ascii="Times New Roman" w:hAnsi="Times New Roman" w:cs="Times New Roman"/>
        </w:rPr>
        <w:t>have been recovered from sclerotia collected in the previous year</w:t>
      </w:r>
      <w:r w:rsidR="00E0510B">
        <w:rPr>
          <w:rFonts w:ascii="Times New Roman" w:hAnsi="Times New Roman" w:cs="Times New Roman"/>
        </w:rPr>
        <w:t xml:space="preserve"> from infected soybean stems</w:t>
      </w:r>
      <w:r w:rsidR="00E0510B" w:rsidRPr="00E0510B">
        <w:rPr>
          <w:rFonts w:ascii="Times New Roman" w:hAnsi="Times New Roman" w:cs="Times New Roman"/>
        </w:rPr>
        <w:t>.</w:t>
      </w:r>
      <w:r w:rsidR="00E0510B">
        <w:rPr>
          <w:rFonts w:ascii="Times New Roman" w:hAnsi="Times New Roman" w:cs="Times New Roman"/>
        </w:rPr>
        <w:t xml:space="preserve"> Sclerotia were plated on Potato Dextrose Agar culture media </w:t>
      </w:r>
      <w:r w:rsidR="00835F8D">
        <w:rPr>
          <w:rFonts w:ascii="Times New Roman" w:hAnsi="Times New Roman" w:cs="Times New Roman"/>
        </w:rPr>
        <w:t>to recover</w:t>
      </w:r>
      <w:r w:rsidR="00E0510B">
        <w:rPr>
          <w:rFonts w:ascii="Times New Roman" w:hAnsi="Times New Roman" w:cs="Times New Roman"/>
        </w:rPr>
        <w:t xml:space="preserve"> the isolates by hyphal tipping</w:t>
      </w:r>
      <w:r w:rsidR="00835F8D">
        <w:rPr>
          <w:rFonts w:ascii="Times New Roman" w:hAnsi="Times New Roman" w:cs="Times New Roman"/>
        </w:rPr>
        <w:t xml:space="preserve"> after three days of growth</w:t>
      </w:r>
      <w:r w:rsidR="00E0510B">
        <w:rPr>
          <w:rFonts w:ascii="Times New Roman" w:hAnsi="Times New Roman" w:cs="Times New Roman"/>
        </w:rPr>
        <w:t>.</w:t>
      </w:r>
      <w:r w:rsidR="00E0510B" w:rsidRPr="00675E62">
        <w:rPr>
          <w:rFonts w:ascii="Times New Roman" w:hAnsi="Times New Roman" w:cs="Times New Roman"/>
          <w:sz w:val="28"/>
          <w:szCs w:val="28"/>
        </w:rPr>
        <w:t xml:space="preserve"> </w:t>
      </w:r>
      <w:r w:rsidR="005D7611" w:rsidRPr="00C30337">
        <w:rPr>
          <w:rFonts w:ascii="Times New Roman" w:hAnsi="Times New Roman" w:cs="Times New Roman"/>
        </w:rPr>
        <w:t>Out of twenty three isolates</w:t>
      </w:r>
      <w:r w:rsidR="00835F8D">
        <w:rPr>
          <w:rFonts w:ascii="Times New Roman" w:hAnsi="Times New Roman" w:cs="Times New Roman"/>
        </w:rPr>
        <w:t xml:space="preserve"> of </w:t>
      </w:r>
      <w:r w:rsidR="00835F8D" w:rsidRPr="00C30337">
        <w:rPr>
          <w:rFonts w:ascii="Times New Roman" w:eastAsia="Calibri" w:hAnsi="Times New Roman" w:cs="Times New Roman"/>
          <w:i/>
        </w:rPr>
        <w:t>S</w:t>
      </w:r>
      <w:r w:rsidR="00835F8D">
        <w:rPr>
          <w:rFonts w:ascii="Times New Roman" w:eastAsia="Calibri" w:hAnsi="Times New Roman" w:cs="Times New Roman"/>
          <w:i/>
        </w:rPr>
        <w:t xml:space="preserve">. </w:t>
      </w:r>
      <w:r w:rsidR="00835F8D" w:rsidRPr="00C30337">
        <w:rPr>
          <w:rFonts w:ascii="Times New Roman" w:eastAsia="Calibri" w:hAnsi="Times New Roman" w:cs="Times New Roman"/>
          <w:i/>
        </w:rPr>
        <w:t>sclerotiorum</w:t>
      </w:r>
      <w:r w:rsidR="00835F8D" w:rsidRPr="00C30337">
        <w:rPr>
          <w:rFonts w:ascii="Times New Roman" w:eastAsia="Calibri" w:hAnsi="Times New Roman" w:cs="Times New Roman"/>
        </w:rPr>
        <w:t xml:space="preserve"> </w:t>
      </w:r>
      <w:r w:rsidR="00835F8D">
        <w:rPr>
          <w:rFonts w:ascii="Times New Roman" w:hAnsi="Times New Roman" w:cs="Times New Roman"/>
        </w:rPr>
        <w:t>recovered</w:t>
      </w:r>
      <w:r w:rsidR="002C0207" w:rsidRPr="00C30337">
        <w:rPr>
          <w:rFonts w:ascii="Times New Roman" w:hAnsi="Times New Roman" w:cs="Times New Roman"/>
        </w:rPr>
        <w:t>;</w:t>
      </w:r>
      <w:r w:rsidR="005D7611" w:rsidRPr="00C30337">
        <w:rPr>
          <w:rFonts w:ascii="Times New Roman" w:hAnsi="Times New Roman" w:cs="Times New Roman"/>
        </w:rPr>
        <w:t xml:space="preserve"> five isolates have been randomly picked and were tested for SNP’</w:t>
      </w:r>
      <w:r w:rsidR="00E0510B">
        <w:rPr>
          <w:rFonts w:ascii="Times New Roman" w:hAnsi="Times New Roman" w:cs="Times New Roman"/>
        </w:rPr>
        <w:t>s</w:t>
      </w:r>
      <w:r w:rsidR="005D7611" w:rsidRPr="00C30337">
        <w:rPr>
          <w:rFonts w:ascii="Times New Roman" w:hAnsi="Times New Roman" w:cs="Times New Roman"/>
        </w:rPr>
        <w:t xml:space="preserve"> </w:t>
      </w:r>
      <w:r w:rsidR="002C0207" w:rsidRPr="00C30337">
        <w:rPr>
          <w:rFonts w:ascii="Times New Roman" w:hAnsi="Times New Roman" w:cs="Times New Roman"/>
        </w:rPr>
        <w:t>sensitivity</w:t>
      </w:r>
      <w:r w:rsidR="005D7611" w:rsidRPr="00C30337">
        <w:rPr>
          <w:rFonts w:ascii="Times New Roman" w:hAnsi="Times New Roman" w:cs="Times New Roman"/>
        </w:rPr>
        <w:t xml:space="preserve"> by determining the EC</w:t>
      </w:r>
      <w:r w:rsidR="005D7611" w:rsidRPr="00C30337">
        <w:rPr>
          <w:rFonts w:ascii="Times New Roman" w:hAnsi="Times New Roman" w:cs="Times New Roman"/>
          <w:vertAlign w:val="subscript"/>
        </w:rPr>
        <w:t>50</w:t>
      </w:r>
      <w:r w:rsidR="005D7611" w:rsidRPr="00C30337">
        <w:rPr>
          <w:rFonts w:ascii="Times New Roman" w:hAnsi="Times New Roman" w:cs="Times New Roman"/>
        </w:rPr>
        <w:t xml:space="preserve"> values (the effective concentration at which 50% of fungal growth reduction occurs) </w:t>
      </w:r>
      <w:r w:rsidR="00456D38" w:rsidRPr="00C30337">
        <w:rPr>
          <w:rFonts w:ascii="Times New Roman" w:hAnsi="Times New Roman" w:cs="Times New Roman"/>
        </w:rPr>
        <w:t xml:space="preserve">twice </w:t>
      </w:r>
      <w:r w:rsidR="005D7611" w:rsidRPr="00C30337">
        <w:rPr>
          <w:rFonts w:ascii="Times New Roman" w:hAnsi="Times New Roman" w:cs="Times New Roman"/>
        </w:rPr>
        <w:t xml:space="preserve">at Langdon Research and Extension Center /Plant Pathology Lab. </w:t>
      </w:r>
      <w:r w:rsidR="005D7611" w:rsidRPr="00C30337">
        <w:rPr>
          <w:rFonts w:ascii="Times New Roman" w:hAnsi="Times New Roman" w:cs="Times New Roman"/>
          <w:color w:val="auto"/>
          <w:shd w:val="clear" w:color="auto" w:fill="FFFFFF"/>
        </w:rPr>
        <w:t xml:space="preserve">The concentrations </w:t>
      </w:r>
      <w:r w:rsidR="00413CA8" w:rsidRPr="00C30337">
        <w:rPr>
          <w:rFonts w:ascii="Times New Roman" w:hAnsi="Times New Roman" w:cs="Times New Roman"/>
          <w:color w:val="auto"/>
          <w:shd w:val="clear" w:color="auto" w:fill="FFFFFF"/>
        </w:rPr>
        <w:t xml:space="preserve">of </w:t>
      </w:r>
      <w:r w:rsidR="00413CA8">
        <w:rPr>
          <w:rFonts w:ascii="Times New Roman" w:hAnsi="Times New Roman" w:cs="Times New Roman"/>
          <w:color w:val="auto"/>
          <w:shd w:val="clear" w:color="auto" w:fill="FFFFFF"/>
        </w:rPr>
        <w:t>SNP’s</w:t>
      </w:r>
      <w:r w:rsidR="00413CA8" w:rsidRPr="00C3033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D7611" w:rsidRPr="00C30337">
        <w:rPr>
          <w:rFonts w:ascii="Times New Roman" w:hAnsi="Times New Roman" w:cs="Times New Roman"/>
          <w:color w:val="auto"/>
          <w:shd w:val="clear" w:color="auto" w:fill="FFFFFF"/>
        </w:rPr>
        <w:t xml:space="preserve">used in the sensitivity test were 0, 1, 10, 100, 500 and </w:t>
      </w:r>
      <w:r w:rsidR="00413CA8">
        <w:rPr>
          <w:rFonts w:ascii="Times New Roman" w:hAnsi="Times New Roman" w:cs="Times New Roman"/>
          <w:color w:val="auto"/>
          <w:shd w:val="clear" w:color="auto" w:fill="FFFFFF"/>
        </w:rPr>
        <w:t xml:space="preserve">1000 </w:t>
      </w:r>
      <w:r w:rsidR="00F305BB" w:rsidRPr="00C30337">
        <w:rPr>
          <w:rFonts w:ascii="Times New Roman" w:hAnsi="Times New Roman" w:cs="Times New Roman"/>
        </w:rPr>
        <w:t xml:space="preserve">µg/ml </w:t>
      </w:r>
      <w:r w:rsidR="007D1553" w:rsidRPr="00C30337">
        <w:rPr>
          <w:rFonts w:ascii="Times New Roman" w:hAnsi="Times New Roman" w:cs="Times New Roman"/>
          <w:iCs/>
        </w:rPr>
        <w:t xml:space="preserve">and the most effective </w:t>
      </w:r>
      <w:r w:rsidR="00E22E49" w:rsidRPr="00C30337">
        <w:rPr>
          <w:rFonts w:ascii="Times New Roman" w:hAnsi="Times New Roman" w:cs="Times New Roman"/>
          <w:iCs/>
        </w:rPr>
        <w:t>concentration</w:t>
      </w:r>
      <w:r w:rsidR="00413CA8">
        <w:rPr>
          <w:rFonts w:ascii="Times New Roman" w:hAnsi="Times New Roman" w:cs="Times New Roman"/>
          <w:iCs/>
        </w:rPr>
        <w:t>s</w:t>
      </w:r>
      <w:r w:rsidR="00E22E49" w:rsidRPr="00C30337">
        <w:rPr>
          <w:rFonts w:ascii="Times New Roman" w:hAnsi="Times New Roman" w:cs="Times New Roman"/>
          <w:iCs/>
        </w:rPr>
        <w:t xml:space="preserve"> were</w:t>
      </w:r>
      <w:r w:rsidR="007D1553" w:rsidRPr="00C30337">
        <w:rPr>
          <w:rFonts w:ascii="Times New Roman" w:hAnsi="Times New Roman" w:cs="Times New Roman"/>
          <w:iCs/>
        </w:rPr>
        <w:t xml:space="preserve"> </w:t>
      </w:r>
      <w:r w:rsidR="00413CA8">
        <w:rPr>
          <w:rFonts w:ascii="Times New Roman" w:hAnsi="Times New Roman" w:cs="Times New Roman"/>
          <w:iCs/>
        </w:rPr>
        <w:t>selected for</w:t>
      </w:r>
      <w:r w:rsidR="007D1553" w:rsidRPr="00C30337">
        <w:rPr>
          <w:rFonts w:ascii="Times New Roman" w:hAnsi="Times New Roman" w:cs="Times New Roman"/>
          <w:iCs/>
        </w:rPr>
        <w:t xml:space="preserve"> the field research study.</w:t>
      </w:r>
      <w:r w:rsidR="007D1553" w:rsidRPr="00C30337">
        <w:rPr>
          <w:rFonts w:ascii="Times New Roman" w:hAnsi="Times New Roman" w:cs="Times New Roman"/>
        </w:rPr>
        <w:t xml:space="preserve"> </w:t>
      </w:r>
    </w:p>
    <w:p w:rsidR="006D12B2" w:rsidRPr="00C30337" w:rsidRDefault="006D12B2" w:rsidP="00E22E49">
      <w:pPr>
        <w:pStyle w:val="Default"/>
        <w:rPr>
          <w:rFonts w:ascii="Times New Roman" w:hAnsi="Times New Roman" w:cs="Times New Roman"/>
        </w:rPr>
      </w:pPr>
    </w:p>
    <w:p w:rsidR="006D12B2" w:rsidRPr="006D12B2" w:rsidRDefault="006D12B2" w:rsidP="00E22E4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D12B2">
        <w:rPr>
          <w:rFonts w:ascii="Times New Roman" w:hAnsi="Times New Roman" w:cs="Times New Roman"/>
          <w:b/>
          <w:sz w:val="28"/>
          <w:szCs w:val="28"/>
        </w:rPr>
        <w:t>Results:</w:t>
      </w:r>
    </w:p>
    <w:p w:rsidR="00E22E49" w:rsidRPr="002349E9" w:rsidRDefault="002C0207" w:rsidP="00E22E49">
      <w:pPr>
        <w:pStyle w:val="Default"/>
        <w:rPr>
          <w:rFonts w:ascii="Times New Roman" w:hAnsi="Times New Roman" w:cs="Times New Roman"/>
        </w:rPr>
      </w:pPr>
      <w:r w:rsidRPr="002349E9">
        <w:rPr>
          <w:rFonts w:ascii="Times New Roman" w:hAnsi="Times New Roman" w:cs="Times New Roman"/>
        </w:rPr>
        <w:t>Based on the EC</w:t>
      </w:r>
      <w:r w:rsidRPr="002349E9">
        <w:rPr>
          <w:rFonts w:ascii="Times New Roman" w:hAnsi="Times New Roman" w:cs="Times New Roman"/>
          <w:vertAlign w:val="subscript"/>
        </w:rPr>
        <w:t>50</w:t>
      </w:r>
      <w:r w:rsidRPr="002349E9">
        <w:rPr>
          <w:rFonts w:ascii="Times New Roman" w:hAnsi="Times New Roman" w:cs="Times New Roman"/>
        </w:rPr>
        <w:t xml:space="preserve"> values the</w:t>
      </w:r>
      <w:r w:rsidR="00E22E49" w:rsidRPr="002349E9">
        <w:rPr>
          <w:rFonts w:ascii="Times New Roman" w:hAnsi="Times New Roman" w:cs="Times New Roman"/>
        </w:rPr>
        <w:t xml:space="preserve"> SNP’S showed </w:t>
      </w:r>
      <w:r w:rsidR="006D12B2" w:rsidRPr="002349E9">
        <w:rPr>
          <w:rFonts w:ascii="Times New Roman" w:hAnsi="Times New Roman" w:cs="Times New Roman"/>
        </w:rPr>
        <w:t xml:space="preserve">growth reduction </w:t>
      </w:r>
      <w:r w:rsidR="00E22E49" w:rsidRPr="002349E9">
        <w:rPr>
          <w:rFonts w:ascii="Times New Roman" w:hAnsi="Times New Roman" w:cs="Times New Roman"/>
        </w:rPr>
        <w:t xml:space="preserve">at very high concentration </w:t>
      </w:r>
      <w:r w:rsidR="002349E9" w:rsidRPr="002349E9">
        <w:rPr>
          <w:rFonts w:ascii="Times New Roman" w:hAnsi="Times New Roman" w:cs="Times New Roman"/>
        </w:rPr>
        <w:t>(1</w:t>
      </w:r>
      <w:r w:rsidR="002349E9" w:rsidRPr="002349E9">
        <w:rPr>
          <w:rFonts w:ascii="Times New Roman" w:hAnsi="Times New Roman" w:cs="Times New Roman"/>
          <w:color w:val="auto"/>
          <w:shd w:val="clear" w:color="auto" w:fill="FFFFFF"/>
        </w:rPr>
        <w:t xml:space="preserve">000 </w:t>
      </w:r>
      <w:r w:rsidR="002349E9" w:rsidRPr="002349E9">
        <w:rPr>
          <w:rFonts w:ascii="Times New Roman" w:hAnsi="Times New Roman" w:cs="Times New Roman"/>
        </w:rPr>
        <w:t xml:space="preserve">µg/ml) </w:t>
      </w:r>
      <w:r w:rsidR="00E22E49" w:rsidRPr="002349E9">
        <w:rPr>
          <w:rFonts w:ascii="Times New Roman" w:hAnsi="Times New Roman" w:cs="Times New Roman"/>
        </w:rPr>
        <w:t xml:space="preserve">on </w:t>
      </w:r>
      <w:r w:rsidR="002349E9" w:rsidRPr="002349E9">
        <w:rPr>
          <w:rFonts w:ascii="Times New Roman" w:eastAsia="Calibri" w:hAnsi="Times New Roman" w:cs="Times New Roman"/>
          <w:i/>
        </w:rPr>
        <w:t>S. sclerotiorum</w:t>
      </w:r>
      <w:r w:rsidR="002349E9" w:rsidRPr="002349E9">
        <w:rPr>
          <w:rFonts w:ascii="Times New Roman" w:eastAsia="Calibri" w:hAnsi="Times New Roman" w:cs="Times New Roman"/>
        </w:rPr>
        <w:t xml:space="preserve"> </w:t>
      </w:r>
      <w:r w:rsidR="00E22E49" w:rsidRPr="002349E9">
        <w:rPr>
          <w:rFonts w:ascii="Times New Roman" w:hAnsi="Times New Roman" w:cs="Times New Roman"/>
        </w:rPr>
        <w:t>isolates.</w:t>
      </w:r>
      <w:r w:rsidR="00E22E49" w:rsidRPr="002349E9">
        <w:rPr>
          <w:rFonts w:ascii="Times New Roman" w:hAnsi="Times New Roman" w:cs="Times New Roman"/>
          <w:iCs/>
        </w:rPr>
        <w:t xml:space="preserve"> </w:t>
      </w:r>
      <w:r w:rsidR="00E22E49" w:rsidRPr="002349E9">
        <w:rPr>
          <w:rFonts w:ascii="Times New Roman" w:hAnsi="Times New Roman" w:cs="Times New Roman"/>
        </w:rPr>
        <w:t xml:space="preserve"> The five white mold isolates tested have the EC</w:t>
      </w:r>
      <w:r w:rsidR="00E22E49" w:rsidRPr="002349E9">
        <w:rPr>
          <w:rFonts w:ascii="Times New Roman" w:hAnsi="Times New Roman" w:cs="Times New Roman"/>
          <w:vertAlign w:val="subscript"/>
        </w:rPr>
        <w:t>50</w:t>
      </w:r>
      <w:r w:rsidR="00E22E49" w:rsidRPr="002349E9">
        <w:rPr>
          <w:rFonts w:ascii="Times New Roman" w:hAnsi="Times New Roman" w:cs="Times New Roman"/>
        </w:rPr>
        <w:t xml:space="preserve"> values ranging from 211 µg/ml to 703 µg/ml</w:t>
      </w:r>
      <w:r w:rsidR="00A952F5" w:rsidRPr="002349E9">
        <w:rPr>
          <w:rFonts w:ascii="Times New Roman" w:hAnsi="Times New Roman" w:cs="Times New Roman"/>
        </w:rPr>
        <w:t xml:space="preserve"> (Fig. 1)</w:t>
      </w:r>
      <w:r w:rsidR="00E22E49" w:rsidRPr="002349E9">
        <w:rPr>
          <w:rFonts w:ascii="Times New Roman" w:hAnsi="Times New Roman" w:cs="Times New Roman"/>
        </w:rPr>
        <w:t xml:space="preserve"> indicating </w:t>
      </w:r>
      <w:r w:rsidR="00E0510B" w:rsidRPr="002349E9">
        <w:rPr>
          <w:rFonts w:ascii="Times New Roman" w:hAnsi="Times New Roman" w:cs="Times New Roman"/>
          <w:color w:val="auto"/>
          <w:shd w:val="clear" w:color="auto" w:fill="FFFFFF"/>
        </w:rPr>
        <w:t>SNP’s</w:t>
      </w:r>
      <w:r w:rsidR="00E0510B" w:rsidRPr="002349E9">
        <w:rPr>
          <w:rFonts w:ascii="Times New Roman" w:hAnsi="Times New Roman" w:cs="Times New Roman"/>
        </w:rPr>
        <w:t xml:space="preserve"> </w:t>
      </w:r>
      <w:r w:rsidR="00E22E49" w:rsidRPr="002349E9">
        <w:rPr>
          <w:rFonts w:ascii="Times New Roman" w:hAnsi="Times New Roman" w:cs="Times New Roman"/>
        </w:rPr>
        <w:t xml:space="preserve">as of alone do not have fungicidal properties below 100 µg/ml. </w:t>
      </w:r>
      <w:r w:rsidR="002349E9" w:rsidRPr="002349E9">
        <w:rPr>
          <w:rFonts w:ascii="Times New Roman" w:hAnsi="Times New Roman" w:cs="Times New Roman"/>
        </w:rPr>
        <w:t>Based on these results we selected concentrations of 500 and 1000 µg/ml for field studies.</w:t>
      </w:r>
    </w:p>
    <w:p w:rsidR="004A6C55" w:rsidRDefault="00CD5745" w:rsidP="00246DEF">
      <w:pPr>
        <w:pStyle w:val="Default"/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D5745">
        <w:rPr>
          <w:noProof/>
        </w:rPr>
        <w:lastRenderedPageBreak/>
        <w:drawing>
          <wp:inline distT="0" distB="0" distL="0" distR="0" wp14:anchorId="048AC026" wp14:editId="59FA3145">
            <wp:extent cx="4572000" cy="2160000"/>
            <wp:effectExtent l="0" t="0" r="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52F5" w:rsidRDefault="00A952F5" w:rsidP="00246DEF">
      <w:pPr>
        <w:pStyle w:val="Default"/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952F5" w:rsidRPr="00C30337" w:rsidRDefault="00A952F5" w:rsidP="00A952F5">
      <w:pPr>
        <w:rPr>
          <w:rFonts w:ascii="Times New Roman" w:hAnsi="Times New Roman" w:cs="Times New Roman"/>
          <w:b/>
          <w:sz w:val="24"/>
          <w:szCs w:val="24"/>
        </w:rPr>
      </w:pPr>
      <w:r w:rsidRPr="00C30337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Pr="00C30337">
        <w:rPr>
          <w:rFonts w:ascii="Times New Roman" w:hAnsi="Times New Roman" w:cs="Times New Roman"/>
          <w:sz w:val="24"/>
          <w:szCs w:val="24"/>
        </w:rPr>
        <w:t>EC</w:t>
      </w:r>
      <w:r w:rsidRPr="00C3033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C30337">
        <w:rPr>
          <w:rFonts w:ascii="Times New Roman" w:hAnsi="Times New Roman" w:cs="Times New Roman"/>
          <w:sz w:val="24"/>
          <w:szCs w:val="24"/>
        </w:rPr>
        <w:t xml:space="preserve"> values of white mold isolates </w:t>
      </w:r>
      <w:r w:rsidR="00456D38" w:rsidRPr="00C30337">
        <w:rPr>
          <w:rFonts w:ascii="Times New Roman" w:hAnsi="Times New Roman" w:cs="Times New Roman"/>
          <w:sz w:val="24"/>
          <w:szCs w:val="24"/>
        </w:rPr>
        <w:t xml:space="preserve">tested </w:t>
      </w:r>
      <w:r w:rsidR="000F7FA1" w:rsidRPr="00C30337">
        <w:rPr>
          <w:rFonts w:ascii="Times New Roman" w:hAnsi="Times New Roman" w:cs="Times New Roman"/>
          <w:sz w:val="24"/>
          <w:szCs w:val="24"/>
        </w:rPr>
        <w:t>on Potato Dextrose Agar culture media amended with silver nanoparticles.</w:t>
      </w:r>
      <w:r w:rsidRPr="00C3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55" w:rsidRPr="00C30337" w:rsidRDefault="004A6C55">
      <w:pPr>
        <w:rPr>
          <w:rFonts w:ascii="Times New Roman" w:hAnsi="Times New Roman" w:cs="Times New Roman"/>
          <w:sz w:val="24"/>
          <w:szCs w:val="24"/>
        </w:rPr>
      </w:pPr>
      <w:r w:rsidRPr="00C30337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257632" w:rsidRPr="00C30337">
        <w:rPr>
          <w:rFonts w:ascii="Times New Roman" w:hAnsi="Times New Roman" w:cs="Times New Roman"/>
          <w:b/>
          <w:sz w:val="24"/>
          <w:szCs w:val="24"/>
        </w:rPr>
        <w:t>1 (b</w:t>
      </w:r>
      <w:r w:rsidR="003E174C" w:rsidRPr="00C30337">
        <w:rPr>
          <w:rFonts w:ascii="Times New Roman" w:hAnsi="Times New Roman" w:cs="Times New Roman"/>
          <w:b/>
          <w:sz w:val="24"/>
          <w:szCs w:val="24"/>
        </w:rPr>
        <w:t>):</w:t>
      </w:r>
      <w:r w:rsidRPr="00C30337">
        <w:rPr>
          <w:rFonts w:ascii="Times New Roman" w:hAnsi="Times New Roman" w:cs="Times New Roman"/>
          <w:sz w:val="24"/>
          <w:szCs w:val="24"/>
        </w:rPr>
        <w:t xml:space="preserve"> </w:t>
      </w:r>
      <w:r w:rsidR="00E509CE" w:rsidRPr="00C30337">
        <w:rPr>
          <w:rFonts w:ascii="Times New Roman" w:eastAsia="Calibri" w:hAnsi="Times New Roman" w:cs="Times New Roman"/>
          <w:sz w:val="24"/>
          <w:szCs w:val="24"/>
        </w:rPr>
        <w:t>t</w:t>
      </w:r>
      <w:r w:rsidR="00E509CE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evaluate the efficacy of </w:t>
      </w:r>
      <w:r w:rsidR="00E0510B">
        <w:rPr>
          <w:rFonts w:ascii="Times New Roman" w:hAnsi="Times New Roman" w:cs="Times New Roman"/>
          <w:shd w:val="clear" w:color="auto" w:fill="FFFFFF"/>
        </w:rPr>
        <w:t>SNP’s</w:t>
      </w:r>
      <w:r w:rsidR="00E0510B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9CE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>in field condition using multiple dosages alone and in combination of recommended dosage</w:t>
      </w:r>
      <w:r w:rsidR="00CC58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BallardPLUS® (has </w:t>
      </w:r>
      <w:r w:rsidR="00CC581A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active ingredient of a biological control organism, </w:t>
      </w:r>
      <w:r w:rsidR="00CC581A" w:rsidRPr="00C303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Bacillus pumulis</w:t>
      </w:r>
      <w:r w:rsidR="00CC581A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QST 2808</w:t>
      </w:r>
      <w:r w:rsidR="00CC581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CC581A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9CE" w:rsidRPr="00C303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control </w:t>
      </w:r>
      <w:r w:rsidR="00E509CE" w:rsidRPr="00C303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Sclerotinia sclerotiorum</w:t>
      </w:r>
    </w:p>
    <w:p w:rsidR="00300A59" w:rsidRPr="00C30337" w:rsidRDefault="004A6C55" w:rsidP="00F40F1C">
      <w:pPr>
        <w:pStyle w:val="Default"/>
        <w:rPr>
          <w:rFonts w:ascii="Times New Roman" w:hAnsi="Times New Roman" w:cs="Times New Roman"/>
          <w:iCs/>
        </w:rPr>
      </w:pPr>
      <w:r w:rsidRPr="00C30337">
        <w:rPr>
          <w:rFonts w:ascii="Times New Roman" w:hAnsi="Times New Roman" w:cs="Times New Roman"/>
        </w:rPr>
        <w:t xml:space="preserve">A field study was laid out at Langdon Research Extension Center in a Randomized Complete Block Design (RCBD) </w:t>
      </w:r>
      <w:r w:rsidR="00D441C1" w:rsidRPr="00C30337">
        <w:rPr>
          <w:rFonts w:ascii="Times New Roman" w:hAnsi="Times New Roman" w:cs="Times New Roman"/>
        </w:rPr>
        <w:t xml:space="preserve">arranged in split-plot </w:t>
      </w:r>
      <w:r w:rsidRPr="00C30337">
        <w:rPr>
          <w:rFonts w:ascii="Times New Roman" w:hAnsi="Times New Roman" w:cs="Times New Roman"/>
        </w:rPr>
        <w:t>with application timings</w:t>
      </w:r>
      <w:r w:rsidR="00931C36" w:rsidRPr="00C30337">
        <w:rPr>
          <w:rFonts w:ascii="Times New Roman" w:hAnsi="Times New Roman" w:cs="Times New Roman"/>
        </w:rPr>
        <w:t xml:space="preserve"> (R</w:t>
      </w:r>
      <w:r w:rsidRPr="00C30337">
        <w:rPr>
          <w:rFonts w:ascii="Times New Roman" w:hAnsi="Times New Roman" w:cs="Times New Roman"/>
        </w:rPr>
        <w:t>1 and R</w:t>
      </w:r>
      <w:r w:rsidR="00931C36" w:rsidRPr="00C30337">
        <w:rPr>
          <w:rFonts w:ascii="Times New Roman" w:hAnsi="Times New Roman" w:cs="Times New Roman"/>
        </w:rPr>
        <w:t xml:space="preserve">4 </w:t>
      </w:r>
      <w:r w:rsidRPr="00C30337">
        <w:rPr>
          <w:rFonts w:ascii="Times New Roman" w:hAnsi="Times New Roman" w:cs="Times New Roman"/>
        </w:rPr>
        <w:t>stage of soybeans) as whole plots and fungicides</w:t>
      </w:r>
      <w:r w:rsidR="00462AD3">
        <w:rPr>
          <w:rFonts w:ascii="Times New Roman" w:hAnsi="Times New Roman" w:cs="Times New Roman"/>
        </w:rPr>
        <w:t xml:space="preserve"> (alone and</w:t>
      </w:r>
      <w:r w:rsidR="00D441C1" w:rsidRPr="00C30337">
        <w:rPr>
          <w:rFonts w:ascii="Times New Roman" w:hAnsi="Times New Roman" w:cs="Times New Roman"/>
        </w:rPr>
        <w:t xml:space="preserve"> combination of biologicals </w:t>
      </w:r>
      <w:r w:rsidR="00462AD3">
        <w:rPr>
          <w:rFonts w:ascii="Times New Roman" w:hAnsi="Times New Roman" w:cs="Times New Roman"/>
        </w:rPr>
        <w:t>plus</w:t>
      </w:r>
      <w:r w:rsidR="00D441C1" w:rsidRPr="00C30337">
        <w:rPr>
          <w:rFonts w:ascii="Times New Roman" w:hAnsi="Times New Roman" w:cs="Times New Roman"/>
        </w:rPr>
        <w:t xml:space="preserve"> SNP’s)</w:t>
      </w:r>
      <w:r w:rsidRPr="00C30337">
        <w:rPr>
          <w:rFonts w:ascii="Times New Roman" w:hAnsi="Times New Roman" w:cs="Times New Roman"/>
        </w:rPr>
        <w:t xml:space="preserve"> as sub-plots</w:t>
      </w:r>
      <w:r w:rsidR="00F65A97" w:rsidRPr="00C30337">
        <w:rPr>
          <w:rFonts w:ascii="Times New Roman" w:hAnsi="Times New Roman" w:cs="Times New Roman"/>
        </w:rPr>
        <w:t xml:space="preserve"> and was replicated four times</w:t>
      </w:r>
      <w:r w:rsidRPr="00C30337">
        <w:rPr>
          <w:rFonts w:ascii="Times New Roman" w:hAnsi="Times New Roman" w:cs="Times New Roman"/>
        </w:rPr>
        <w:t xml:space="preserve">. </w:t>
      </w:r>
      <w:r w:rsidR="00F65A97" w:rsidRPr="00C30337">
        <w:rPr>
          <w:rFonts w:ascii="Times New Roman" w:hAnsi="Times New Roman" w:cs="Times New Roman"/>
        </w:rPr>
        <w:t xml:space="preserve">All the treatments were compared </w:t>
      </w:r>
      <w:r w:rsidR="001E72A8" w:rsidRPr="00C30337">
        <w:rPr>
          <w:rFonts w:ascii="Times New Roman" w:hAnsi="Times New Roman" w:cs="Times New Roman"/>
        </w:rPr>
        <w:t xml:space="preserve">with non-treated control along </w:t>
      </w:r>
      <w:r w:rsidR="00F65A97" w:rsidRPr="00C30337">
        <w:rPr>
          <w:rFonts w:ascii="Times New Roman" w:hAnsi="Times New Roman" w:cs="Times New Roman"/>
        </w:rPr>
        <w:t xml:space="preserve">with </w:t>
      </w:r>
      <w:r w:rsidR="001E72A8" w:rsidRPr="00C30337">
        <w:rPr>
          <w:rFonts w:ascii="Times New Roman" w:hAnsi="Times New Roman" w:cs="Times New Roman"/>
        </w:rPr>
        <w:t xml:space="preserve">standard checks of </w:t>
      </w:r>
      <w:r w:rsidR="00F65A97" w:rsidRPr="00C30337">
        <w:rPr>
          <w:rFonts w:ascii="Times New Roman" w:hAnsi="Times New Roman" w:cs="Times New Roman"/>
        </w:rPr>
        <w:t>conventional fungicide Endura</w:t>
      </w:r>
      <w:r w:rsidR="001E72A8" w:rsidRPr="00C30337">
        <w:rPr>
          <w:rFonts w:ascii="Times New Roman" w:hAnsi="Times New Roman" w:cs="Times New Roman"/>
        </w:rPr>
        <w:t>, and biological fungicide BallardPlus which were applied at R1</w:t>
      </w:r>
      <w:r w:rsidR="00462AD3">
        <w:rPr>
          <w:rFonts w:ascii="Times New Roman" w:hAnsi="Times New Roman" w:cs="Times New Roman"/>
        </w:rPr>
        <w:t xml:space="preserve"> stage of soybean</w:t>
      </w:r>
      <w:r w:rsidR="001E72A8" w:rsidRPr="00C30337">
        <w:rPr>
          <w:rFonts w:ascii="Times New Roman" w:hAnsi="Times New Roman" w:cs="Times New Roman"/>
        </w:rPr>
        <w:t xml:space="preserve"> as per commercial recommendation practices to manage white mold</w:t>
      </w:r>
      <w:r w:rsidR="000F51E0" w:rsidRPr="00C30337">
        <w:rPr>
          <w:rFonts w:ascii="Times New Roman" w:hAnsi="Times New Roman" w:cs="Times New Roman"/>
        </w:rPr>
        <w:t xml:space="preserve"> </w:t>
      </w:r>
      <w:r w:rsidR="00462AD3">
        <w:rPr>
          <w:rFonts w:ascii="Times New Roman" w:hAnsi="Times New Roman" w:cs="Times New Roman"/>
        </w:rPr>
        <w:t>using</w:t>
      </w:r>
      <w:r w:rsidR="000F51E0" w:rsidRPr="00C30337">
        <w:rPr>
          <w:rFonts w:ascii="Times New Roman" w:hAnsi="Times New Roman" w:cs="Times New Roman"/>
        </w:rPr>
        <w:t xml:space="preserve"> standard doses</w:t>
      </w:r>
      <w:r w:rsidR="00BE4B31" w:rsidRPr="00C30337">
        <w:rPr>
          <w:rFonts w:ascii="Times New Roman" w:hAnsi="Times New Roman" w:cs="Times New Roman"/>
        </w:rPr>
        <w:t>.</w:t>
      </w:r>
      <w:r w:rsidR="00F40F1C" w:rsidRPr="00C30337">
        <w:rPr>
          <w:rFonts w:ascii="Times New Roman" w:hAnsi="Times New Roman" w:cs="Times New Roman"/>
        </w:rPr>
        <w:t xml:space="preserve"> Supplemental irrigation was provided to enhance </w:t>
      </w:r>
      <w:r w:rsidR="00462AD3">
        <w:rPr>
          <w:rFonts w:ascii="Times New Roman" w:hAnsi="Times New Roman" w:cs="Times New Roman"/>
        </w:rPr>
        <w:t xml:space="preserve">white mold </w:t>
      </w:r>
      <w:r w:rsidR="00F40F1C" w:rsidRPr="00C30337">
        <w:rPr>
          <w:rFonts w:ascii="Times New Roman" w:hAnsi="Times New Roman" w:cs="Times New Roman"/>
        </w:rPr>
        <w:t xml:space="preserve">disease </w:t>
      </w:r>
      <w:r w:rsidR="00A81C25">
        <w:rPr>
          <w:rFonts w:ascii="Times New Roman" w:hAnsi="Times New Roman" w:cs="Times New Roman"/>
        </w:rPr>
        <w:t>incidence</w:t>
      </w:r>
      <w:r w:rsidR="00F40F1C" w:rsidRPr="00C30337">
        <w:rPr>
          <w:rFonts w:ascii="Times New Roman" w:hAnsi="Times New Roman" w:cs="Times New Roman"/>
        </w:rPr>
        <w:t xml:space="preserve"> during flowering season.</w:t>
      </w:r>
    </w:p>
    <w:p w:rsidR="00300A59" w:rsidRDefault="00300A59" w:rsidP="00300A59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:rsidR="004A6C55" w:rsidRPr="00300A59" w:rsidRDefault="00300A59" w:rsidP="00300A59">
      <w:pPr>
        <w:pStyle w:val="Defaul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Results:</w:t>
      </w:r>
    </w:p>
    <w:p w:rsidR="004A6C55" w:rsidRPr="00CD5745" w:rsidRDefault="004A6C55" w:rsidP="004A6C55">
      <w:pPr>
        <w:pStyle w:val="Default"/>
        <w:rPr>
          <w:rFonts w:ascii="Times New Roman" w:hAnsi="Times New Roman" w:cs="Times New Roman"/>
        </w:rPr>
      </w:pPr>
      <w:r w:rsidRPr="00CD5745">
        <w:rPr>
          <w:rFonts w:ascii="Times New Roman" w:hAnsi="Times New Roman" w:cs="Times New Roman"/>
        </w:rPr>
        <w:t>The mean white mold incidence on soybean was 9.5% in non-treated c</w:t>
      </w:r>
      <w:r w:rsidR="008821D4" w:rsidRPr="00CD5745">
        <w:rPr>
          <w:rFonts w:ascii="Times New Roman" w:hAnsi="Times New Roman" w:cs="Times New Roman"/>
        </w:rPr>
        <w:t>ontrol</w:t>
      </w:r>
      <w:r w:rsidRPr="00CD5745">
        <w:rPr>
          <w:rFonts w:ascii="Times New Roman" w:hAnsi="Times New Roman" w:cs="Times New Roman"/>
        </w:rPr>
        <w:t xml:space="preserve"> with mean severity of 2.5% and has high</w:t>
      </w:r>
      <w:r w:rsidR="00600EA9">
        <w:rPr>
          <w:rFonts w:ascii="Times New Roman" w:hAnsi="Times New Roman" w:cs="Times New Roman"/>
        </w:rPr>
        <w:t>er</w:t>
      </w:r>
      <w:r w:rsidRPr="00CD5745">
        <w:rPr>
          <w:rFonts w:ascii="Times New Roman" w:hAnsi="Times New Roman" w:cs="Times New Roman"/>
        </w:rPr>
        <w:t xml:space="preserve"> index (percent white mold incidence x severity/100) when compared with the other treatments of the current research trial. Whereas, the lowest incidence of white mold was in the combination treatment of commercial grade </w:t>
      </w:r>
      <w:r w:rsidR="00E0510B">
        <w:rPr>
          <w:rFonts w:ascii="Times New Roman" w:hAnsi="Times New Roman" w:cs="Times New Roman"/>
          <w:color w:val="auto"/>
          <w:shd w:val="clear" w:color="auto" w:fill="FFFFFF"/>
        </w:rPr>
        <w:t>SNP’s</w:t>
      </w:r>
      <w:r w:rsidR="00E0510B" w:rsidRPr="00CD5745">
        <w:rPr>
          <w:rFonts w:ascii="Times New Roman" w:hAnsi="Times New Roman" w:cs="Times New Roman"/>
        </w:rPr>
        <w:t xml:space="preserve"> </w:t>
      </w:r>
      <w:r w:rsidRPr="00CD5745">
        <w:rPr>
          <w:rFonts w:ascii="Times New Roman" w:hAnsi="Times New Roman" w:cs="Times New Roman"/>
        </w:rPr>
        <w:t xml:space="preserve">at 1000 µg/ml with biological fungicide the Ballard Plus when applied at R1 stage of the soybean. The white mold disease incidences and severities </w:t>
      </w:r>
      <w:r w:rsidR="00EB015C">
        <w:rPr>
          <w:rFonts w:ascii="Times New Roman" w:hAnsi="Times New Roman" w:cs="Times New Roman"/>
        </w:rPr>
        <w:t xml:space="preserve">obtained in the treatments </w:t>
      </w:r>
      <w:r w:rsidRPr="00CD5745">
        <w:rPr>
          <w:rFonts w:ascii="Times New Roman" w:hAnsi="Times New Roman" w:cs="Times New Roman"/>
        </w:rPr>
        <w:t xml:space="preserve">were converted to white mold index </w:t>
      </w:r>
      <w:r w:rsidR="00EB015C">
        <w:rPr>
          <w:rFonts w:ascii="Times New Roman" w:hAnsi="Times New Roman" w:cs="Times New Roman"/>
        </w:rPr>
        <w:t>as</w:t>
      </w:r>
      <w:r w:rsidRPr="00CD5745">
        <w:rPr>
          <w:rFonts w:ascii="Times New Roman" w:hAnsi="Times New Roman" w:cs="Times New Roman"/>
        </w:rPr>
        <w:t xml:space="preserve"> shown in Figure 2. </w:t>
      </w:r>
      <w:r w:rsidR="003F3AD4">
        <w:rPr>
          <w:rFonts w:ascii="Times New Roman" w:hAnsi="Times New Roman" w:cs="Times New Roman"/>
        </w:rPr>
        <w:t>None of the</w:t>
      </w:r>
      <w:r w:rsidR="00A30428" w:rsidRPr="00CD5745">
        <w:rPr>
          <w:rFonts w:ascii="Times New Roman" w:hAnsi="Times New Roman" w:cs="Times New Roman"/>
        </w:rPr>
        <w:t xml:space="preserve"> treatments were </w:t>
      </w:r>
      <w:r w:rsidRPr="00CD5745">
        <w:rPr>
          <w:rFonts w:ascii="Times New Roman" w:hAnsi="Times New Roman" w:cs="Times New Roman"/>
        </w:rPr>
        <w:t xml:space="preserve">significantly different </w:t>
      </w:r>
      <w:r w:rsidR="003F3AD4" w:rsidRPr="00CD5745">
        <w:rPr>
          <w:rFonts w:ascii="Times New Roman" w:hAnsi="Times New Roman" w:cs="Times New Roman"/>
        </w:rPr>
        <w:t xml:space="preserve">statistically </w:t>
      </w:r>
      <w:r w:rsidRPr="00CD5745">
        <w:rPr>
          <w:rFonts w:ascii="Times New Roman" w:hAnsi="Times New Roman" w:cs="Times New Roman"/>
        </w:rPr>
        <w:t>from each other at p≥0.05</w:t>
      </w:r>
      <w:r w:rsidR="00600EA9" w:rsidRPr="00600EA9">
        <w:rPr>
          <w:rFonts w:ascii="Times New Roman" w:hAnsi="Times New Roman" w:cs="Times New Roman"/>
        </w:rPr>
        <w:t xml:space="preserve"> </w:t>
      </w:r>
      <w:r w:rsidR="00553B5C">
        <w:rPr>
          <w:rFonts w:ascii="Times New Roman" w:hAnsi="Times New Roman" w:cs="Times New Roman"/>
        </w:rPr>
        <w:t>at any applied growth stage</w:t>
      </w:r>
      <w:r w:rsidR="00950AED" w:rsidRPr="00950AED">
        <w:rPr>
          <w:rFonts w:ascii="Times New Roman" w:hAnsi="Times New Roman" w:cs="Times New Roman"/>
          <w:iCs/>
        </w:rPr>
        <w:t xml:space="preserve"> </w:t>
      </w:r>
      <w:r w:rsidR="00950AED">
        <w:rPr>
          <w:rFonts w:ascii="Times New Roman" w:hAnsi="Times New Roman" w:cs="Times New Roman"/>
          <w:iCs/>
        </w:rPr>
        <w:t xml:space="preserve">and </w:t>
      </w:r>
      <w:r w:rsidR="00553B5C">
        <w:rPr>
          <w:rFonts w:ascii="Times New Roman" w:hAnsi="Times New Roman" w:cs="Times New Roman"/>
          <w:iCs/>
        </w:rPr>
        <w:t xml:space="preserve">there were </w:t>
      </w:r>
      <w:r w:rsidR="00950AED">
        <w:rPr>
          <w:rFonts w:ascii="Times New Roman" w:hAnsi="Times New Roman" w:cs="Times New Roman"/>
          <w:iCs/>
        </w:rPr>
        <w:t xml:space="preserve">no differences observed among </w:t>
      </w:r>
      <w:r w:rsidR="00E0510B">
        <w:rPr>
          <w:rFonts w:ascii="Times New Roman" w:hAnsi="Times New Roman" w:cs="Times New Roman"/>
          <w:color w:val="auto"/>
          <w:shd w:val="clear" w:color="auto" w:fill="FFFFFF"/>
        </w:rPr>
        <w:t>SNP’s</w:t>
      </w:r>
      <w:r w:rsidR="00E0510B" w:rsidRPr="00406CE9">
        <w:rPr>
          <w:rFonts w:ascii="Times New Roman" w:hAnsi="Times New Roman" w:cs="Times New Roman"/>
          <w:iCs/>
        </w:rPr>
        <w:t xml:space="preserve"> </w:t>
      </w:r>
      <w:r w:rsidR="00950AED" w:rsidRPr="00406CE9">
        <w:rPr>
          <w:rFonts w:ascii="Times New Roman" w:hAnsi="Times New Roman" w:cs="Times New Roman"/>
          <w:iCs/>
        </w:rPr>
        <w:t xml:space="preserve">prepared in the laboratory </w:t>
      </w:r>
      <w:r w:rsidR="00950AED">
        <w:rPr>
          <w:rFonts w:ascii="Times New Roman" w:hAnsi="Times New Roman" w:cs="Times New Roman"/>
          <w:iCs/>
        </w:rPr>
        <w:t>and</w:t>
      </w:r>
      <w:r w:rsidR="00950AED" w:rsidRPr="00406CE9">
        <w:rPr>
          <w:rFonts w:ascii="Times New Roman" w:hAnsi="Times New Roman" w:cs="Times New Roman"/>
          <w:iCs/>
        </w:rPr>
        <w:t xml:space="preserve"> commercial </w:t>
      </w:r>
      <w:r w:rsidR="00950AED">
        <w:rPr>
          <w:rFonts w:ascii="Times New Roman" w:hAnsi="Times New Roman" w:cs="Times New Roman"/>
          <w:iCs/>
        </w:rPr>
        <w:t xml:space="preserve">obtained </w:t>
      </w:r>
      <w:r w:rsidR="00E0510B">
        <w:rPr>
          <w:rFonts w:ascii="Times New Roman" w:hAnsi="Times New Roman" w:cs="Times New Roman"/>
          <w:color w:val="auto"/>
          <w:shd w:val="clear" w:color="auto" w:fill="FFFFFF"/>
        </w:rPr>
        <w:t>SNP’s</w:t>
      </w:r>
      <w:r w:rsidRPr="00CD5745">
        <w:rPr>
          <w:rFonts w:ascii="Times New Roman" w:hAnsi="Times New Roman" w:cs="Times New Roman"/>
        </w:rPr>
        <w:t xml:space="preserve">. </w:t>
      </w:r>
    </w:p>
    <w:p w:rsidR="004A6C55" w:rsidRPr="00CD5745" w:rsidRDefault="004A6C55">
      <w:pPr>
        <w:rPr>
          <w:rFonts w:ascii="Times New Roman" w:hAnsi="Times New Roman" w:cs="Times New Roman"/>
          <w:sz w:val="24"/>
          <w:szCs w:val="24"/>
        </w:rPr>
      </w:pPr>
    </w:p>
    <w:p w:rsidR="004A6C55" w:rsidRDefault="004A6C55">
      <w:pPr>
        <w:rPr>
          <w:rFonts w:ascii="Times New Roman" w:hAnsi="Times New Roman" w:cs="Times New Roman"/>
          <w:b/>
          <w:sz w:val="24"/>
          <w:szCs w:val="24"/>
        </w:rPr>
      </w:pPr>
      <w:r w:rsidRPr="00CD5745">
        <w:rPr>
          <w:noProof/>
          <w:sz w:val="24"/>
          <w:szCs w:val="24"/>
        </w:rPr>
        <w:lastRenderedPageBreak/>
        <w:drawing>
          <wp:inline distT="0" distB="0" distL="0" distR="0" wp14:anchorId="4492CBF2" wp14:editId="4EA6E3F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0FA9" w:rsidRDefault="00813BB8" w:rsidP="00813B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C0FA9">
        <w:rPr>
          <w:rFonts w:ascii="Times New Roman" w:hAnsi="Times New Roman" w:cs="Times New Roman"/>
          <w:b/>
          <w:iCs/>
          <w:sz w:val="24"/>
          <w:szCs w:val="24"/>
          <w:u w:val="single"/>
        </w:rPr>
        <w:t>Note:</w:t>
      </w:r>
    </w:p>
    <w:p w:rsidR="00CC0FA9" w:rsidRDefault="00CC0FA9" w:rsidP="00813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>SNP: Commercial grade Silver nanoparticle</w:t>
      </w:r>
    </w:p>
    <w:p w:rsidR="00813BB8" w:rsidRPr="00CC0FA9" w:rsidRDefault="00CC0FA9" w:rsidP="00813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>Lab</w:t>
      </w:r>
      <w:r w:rsidR="006D12B2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>SNP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>: Silver nanoparticles prepared in the lab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13BB8" w:rsidRPr="00CC0FA9" w:rsidRDefault="00CC0FA9" w:rsidP="00813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BPLUS: is </w:t>
      </w:r>
      <w:r w:rsidR="002E4486">
        <w:rPr>
          <w:rFonts w:ascii="Times New Roman" w:eastAsia="Times New Roman" w:hAnsi="Times New Roman" w:cs="Times New Roman"/>
          <w:color w:val="000000"/>
          <w:sz w:val="24"/>
          <w:szCs w:val="24"/>
        </w:rPr>
        <w:t>BallardPlus (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>trade name of biological fungicide (</w:t>
      </w:r>
      <w:r w:rsidR="00813BB8" w:rsidRPr="00CC0F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Bacillus pumulis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QST 2808)</w:t>
      </w:r>
      <w:r w:rsidR="002E44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13BB8" w:rsidRPr="00CC0FA9" w:rsidRDefault="00CC0FA9" w:rsidP="003D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13BB8" w:rsidRPr="00CC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Concentration of SNP’s used in the field study: 500, 1000 </w:t>
      </w:r>
      <w:r w:rsidR="00813BB8" w:rsidRPr="00CC0FA9">
        <w:rPr>
          <w:rFonts w:ascii="Times New Roman" w:hAnsi="Times New Roman" w:cs="Times New Roman"/>
          <w:sz w:val="24"/>
          <w:szCs w:val="24"/>
        </w:rPr>
        <w:t>µg/ml</w:t>
      </w:r>
    </w:p>
    <w:p w:rsidR="00B90C53" w:rsidRDefault="00B90C53" w:rsidP="003F3AD4">
      <w:pPr>
        <w:pStyle w:val="Default"/>
        <w:rPr>
          <w:rFonts w:ascii="Times New Roman" w:eastAsia="Times New Roman" w:hAnsi="Times New Roman" w:cs="Times New Roman"/>
          <w:b/>
        </w:rPr>
      </w:pPr>
    </w:p>
    <w:p w:rsidR="003F3AD4" w:rsidRPr="00CC0FA9" w:rsidRDefault="003F3AD4" w:rsidP="003F3AD4">
      <w:pPr>
        <w:pStyle w:val="Default"/>
        <w:rPr>
          <w:rFonts w:ascii="Times New Roman" w:hAnsi="Times New Roman" w:cs="Times New Roman"/>
        </w:rPr>
      </w:pPr>
      <w:r w:rsidRPr="00CC0FA9">
        <w:rPr>
          <w:rFonts w:ascii="Times New Roman" w:eastAsia="Times New Roman" w:hAnsi="Times New Roman" w:cs="Times New Roman"/>
          <w:b/>
        </w:rPr>
        <w:t>Figure 2</w:t>
      </w:r>
      <w:r w:rsidRPr="00CC0FA9">
        <w:rPr>
          <w:rFonts w:ascii="Times New Roman" w:eastAsia="Times New Roman" w:hAnsi="Times New Roman" w:cs="Times New Roman"/>
        </w:rPr>
        <w:t xml:space="preserve">: Efficacy of silver nanoparticles </w:t>
      </w:r>
      <w:r w:rsidR="00300A59" w:rsidRPr="00CC0FA9">
        <w:rPr>
          <w:rFonts w:ascii="Times New Roman" w:eastAsia="Times New Roman" w:hAnsi="Times New Roman" w:cs="Times New Roman"/>
        </w:rPr>
        <w:t xml:space="preserve">tested </w:t>
      </w:r>
      <w:r w:rsidRPr="00CC0FA9">
        <w:rPr>
          <w:rFonts w:ascii="Times New Roman" w:eastAsia="Times New Roman" w:hAnsi="Times New Roman" w:cs="Times New Roman"/>
        </w:rPr>
        <w:t>(SNP’S) alone and in combination of biological fungicide</w:t>
      </w:r>
      <w:r w:rsidR="001E72A8" w:rsidRPr="00CC0FA9">
        <w:rPr>
          <w:rFonts w:ascii="Times New Roman" w:eastAsia="Times New Roman" w:hAnsi="Times New Roman" w:cs="Times New Roman"/>
        </w:rPr>
        <w:t xml:space="preserve"> BallardPlus (BPLUS)</w:t>
      </w:r>
      <w:r w:rsidRPr="00CC0FA9">
        <w:rPr>
          <w:rFonts w:ascii="Times New Roman" w:eastAsia="Times New Roman" w:hAnsi="Times New Roman" w:cs="Times New Roman"/>
        </w:rPr>
        <w:t xml:space="preserve"> on white mold (mean Index) </w:t>
      </w:r>
      <w:r w:rsidR="001E72A8" w:rsidRPr="00CC0FA9">
        <w:rPr>
          <w:rFonts w:ascii="Times New Roman" w:eastAsia="Times New Roman" w:hAnsi="Times New Roman" w:cs="Times New Roman"/>
        </w:rPr>
        <w:t>at R1 and R4 growth stages of</w:t>
      </w:r>
      <w:r w:rsidRPr="00CC0FA9">
        <w:rPr>
          <w:rFonts w:ascii="Times New Roman" w:eastAsia="Times New Roman" w:hAnsi="Times New Roman" w:cs="Times New Roman"/>
        </w:rPr>
        <w:t xml:space="preserve"> soybeans under field condition</w:t>
      </w:r>
    </w:p>
    <w:p w:rsidR="008821D4" w:rsidRPr="00CD5745" w:rsidRDefault="008821D4">
      <w:pPr>
        <w:rPr>
          <w:rFonts w:ascii="Times New Roman" w:hAnsi="Times New Roman" w:cs="Times New Roman"/>
          <w:b/>
          <w:sz w:val="24"/>
          <w:szCs w:val="24"/>
        </w:rPr>
      </w:pPr>
    </w:p>
    <w:p w:rsidR="008821D4" w:rsidRPr="00CD5745" w:rsidRDefault="008821D4" w:rsidP="008821D4">
      <w:pPr>
        <w:rPr>
          <w:rFonts w:ascii="Times New Roman" w:hAnsi="Times New Roman" w:cs="Times New Roman"/>
          <w:sz w:val="24"/>
          <w:szCs w:val="24"/>
        </w:rPr>
      </w:pPr>
      <w:r w:rsidRPr="00CD5745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17605A">
        <w:rPr>
          <w:rFonts w:ascii="Times New Roman" w:hAnsi="Times New Roman" w:cs="Times New Roman"/>
          <w:b/>
          <w:sz w:val="24"/>
          <w:szCs w:val="24"/>
        </w:rPr>
        <w:t>2</w:t>
      </w:r>
      <w:r w:rsidRPr="00CD5745">
        <w:rPr>
          <w:rFonts w:ascii="Times New Roman" w:hAnsi="Times New Roman" w:cs="Times New Roman"/>
          <w:sz w:val="24"/>
          <w:szCs w:val="24"/>
        </w:rPr>
        <w:t xml:space="preserve">: To determine the possible entry of </w:t>
      </w:r>
      <w:r w:rsidR="00CA4A8F" w:rsidRPr="00CC0FA9">
        <w:rPr>
          <w:rFonts w:ascii="Times New Roman" w:eastAsia="Times New Roman" w:hAnsi="Times New Roman" w:cs="Times New Roman"/>
          <w:sz w:val="24"/>
          <w:szCs w:val="24"/>
        </w:rPr>
        <w:t>silver nanoparticles</w:t>
      </w:r>
      <w:r w:rsidR="00E0510B" w:rsidRPr="00CD5745">
        <w:rPr>
          <w:rFonts w:ascii="Times New Roman" w:hAnsi="Times New Roman" w:cs="Times New Roman"/>
          <w:sz w:val="24"/>
          <w:szCs w:val="24"/>
        </w:rPr>
        <w:t xml:space="preserve"> </w:t>
      </w:r>
      <w:r w:rsidRPr="00CD5745">
        <w:rPr>
          <w:rFonts w:ascii="Times New Roman" w:hAnsi="Times New Roman" w:cs="Times New Roman"/>
          <w:sz w:val="24"/>
          <w:szCs w:val="24"/>
        </w:rPr>
        <w:t>into food chain through residue analysis and electron microscopic visualization.</w:t>
      </w:r>
    </w:p>
    <w:p w:rsidR="000B3EE0" w:rsidRPr="00BD3F4B" w:rsidRDefault="00BD3F4B" w:rsidP="000B3EE0">
      <w:pPr>
        <w:rPr>
          <w:rFonts w:ascii="Times New Roman" w:hAnsi="Times New Roman" w:cs="Times New Roman"/>
          <w:b/>
          <w:sz w:val="24"/>
          <w:szCs w:val="24"/>
        </w:rPr>
      </w:pPr>
      <w:r w:rsidRPr="00BD3F4B">
        <w:rPr>
          <w:rFonts w:ascii="Times New Roman" w:hAnsi="Times New Roman" w:cs="Times New Roman"/>
          <w:b/>
          <w:sz w:val="24"/>
          <w:szCs w:val="24"/>
        </w:rPr>
        <w:t>Work in progress: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EE0" w:rsidRPr="00CD5745">
        <w:rPr>
          <w:rFonts w:ascii="Times New Roman" w:hAnsi="Times New Roman" w:cs="Times New Roman"/>
          <w:sz w:val="24"/>
          <w:szCs w:val="24"/>
        </w:rPr>
        <w:t xml:space="preserve">To determine the possible entry of </w:t>
      </w:r>
      <w:r w:rsidR="00E0510B">
        <w:rPr>
          <w:rFonts w:ascii="Times New Roman" w:hAnsi="Times New Roman" w:cs="Times New Roman"/>
          <w:shd w:val="clear" w:color="auto" w:fill="FFFFFF"/>
        </w:rPr>
        <w:t>SNP’s</w:t>
      </w:r>
      <w:r w:rsidR="00E0510B" w:rsidRPr="00CD5745">
        <w:rPr>
          <w:rFonts w:ascii="Times New Roman" w:hAnsi="Times New Roman" w:cs="Times New Roman"/>
          <w:sz w:val="24"/>
          <w:szCs w:val="24"/>
        </w:rPr>
        <w:t xml:space="preserve"> </w:t>
      </w:r>
      <w:r w:rsidR="000B3EE0" w:rsidRPr="00CD5745">
        <w:rPr>
          <w:rFonts w:ascii="Times New Roman" w:hAnsi="Times New Roman" w:cs="Times New Roman"/>
          <w:sz w:val="24"/>
          <w:szCs w:val="24"/>
        </w:rPr>
        <w:t>into food chain through residue analysis and ele</w:t>
      </w:r>
      <w:r>
        <w:rPr>
          <w:rFonts w:ascii="Times New Roman" w:hAnsi="Times New Roman" w:cs="Times New Roman"/>
          <w:sz w:val="24"/>
          <w:szCs w:val="24"/>
        </w:rPr>
        <w:t>ctron microscopic visualization;</w:t>
      </w:r>
      <w:r w:rsidR="000B3EE0" w:rsidRPr="00CD5745">
        <w:rPr>
          <w:rFonts w:ascii="Times New Roman" w:hAnsi="Times New Roman" w:cs="Times New Roman"/>
          <w:sz w:val="24"/>
          <w:szCs w:val="24"/>
        </w:rPr>
        <w:t xml:space="preserve"> seed samples from the treatments of the </w:t>
      </w:r>
      <w:r>
        <w:rPr>
          <w:rFonts w:ascii="Times New Roman" w:hAnsi="Times New Roman" w:cs="Times New Roman"/>
          <w:sz w:val="24"/>
          <w:szCs w:val="24"/>
        </w:rPr>
        <w:t xml:space="preserve">field </w:t>
      </w:r>
      <w:r w:rsidR="000B3EE0" w:rsidRPr="00CD5745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are being</w:t>
      </w:r>
      <w:r w:rsidR="000B3EE0" w:rsidRPr="00CD5745">
        <w:rPr>
          <w:rFonts w:ascii="Times New Roman" w:hAnsi="Times New Roman" w:cs="Times New Roman"/>
          <w:sz w:val="24"/>
          <w:szCs w:val="24"/>
        </w:rPr>
        <w:t xml:space="preserve"> processed in Dr. Bezbarauh’s laboratory after the crop harvest.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D4" w:rsidRDefault="008821D4">
      <w:pPr>
        <w:rPr>
          <w:rFonts w:ascii="Times New Roman" w:hAnsi="Times New Roman" w:cs="Times New Roman"/>
          <w:b/>
          <w:sz w:val="24"/>
          <w:szCs w:val="24"/>
        </w:rPr>
      </w:pPr>
    </w:p>
    <w:p w:rsidR="00BD5404" w:rsidRPr="00AA7C02" w:rsidRDefault="00BD5404" w:rsidP="00BD54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7C02">
        <w:rPr>
          <w:rFonts w:ascii="Times New Roman" w:hAnsi="Times New Roman" w:cs="Times New Roman"/>
          <w:color w:val="000000"/>
          <w:sz w:val="24"/>
          <w:szCs w:val="24"/>
        </w:rPr>
        <w:t>Acknowledgements: The author acknowledge the financial support from North Dakota Soybean Council (NDSC) in conducting this research.</w:t>
      </w:r>
    </w:p>
    <w:p w:rsidR="00BD5404" w:rsidRPr="00AA7C02" w:rsidRDefault="00BD5404" w:rsidP="00BD5404">
      <w:pPr>
        <w:rPr>
          <w:rFonts w:ascii="Times New Roman" w:hAnsi="Times New Roman" w:cs="Times New Roman"/>
          <w:sz w:val="24"/>
          <w:szCs w:val="24"/>
        </w:rPr>
      </w:pPr>
    </w:p>
    <w:p w:rsidR="00BD5404" w:rsidRPr="00AA7C02" w:rsidRDefault="00BD5404" w:rsidP="00DD0415">
      <w:pPr>
        <w:pStyle w:val="Default"/>
        <w:rPr>
          <w:rFonts w:ascii="Times New Roman" w:hAnsi="Times New Roman" w:cs="Times New Roman"/>
        </w:rPr>
      </w:pPr>
    </w:p>
    <w:p w:rsidR="00300A59" w:rsidRPr="00CD5745" w:rsidRDefault="00300A59">
      <w:pPr>
        <w:rPr>
          <w:rFonts w:ascii="Times New Roman" w:hAnsi="Times New Roman" w:cs="Times New Roman"/>
          <w:b/>
          <w:sz w:val="24"/>
          <w:szCs w:val="24"/>
        </w:rPr>
      </w:pPr>
    </w:p>
    <w:sectPr w:rsidR="00300A59" w:rsidRPr="00CD5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10" w:rsidRDefault="00760610" w:rsidP="00CD5745">
      <w:pPr>
        <w:spacing w:after="0" w:line="240" w:lineRule="auto"/>
      </w:pPr>
      <w:r>
        <w:separator/>
      </w:r>
    </w:p>
  </w:endnote>
  <w:endnote w:type="continuationSeparator" w:id="0">
    <w:p w:rsidR="00760610" w:rsidRDefault="00760610" w:rsidP="00C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5" w:rsidRDefault="00CD5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600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745" w:rsidRDefault="00CD5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745" w:rsidRDefault="00CD5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5" w:rsidRDefault="00CD5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10" w:rsidRDefault="00760610" w:rsidP="00CD5745">
      <w:pPr>
        <w:spacing w:after="0" w:line="240" w:lineRule="auto"/>
      </w:pPr>
      <w:r>
        <w:separator/>
      </w:r>
    </w:p>
  </w:footnote>
  <w:footnote w:type="continuationSeparator" w:id="0">
    <w:p w:rsidR="00760610" w:rsidRDefault="00760610" w:rsidP="00CD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5" w:rsidRDefault="00CD5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5" w:rsidRDefault="00CD5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45" w:rsidRDefault="00CD5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29"/>
    <w:rsid w:val="000501B2"/>
    <w:rsid w:val="000A27B1"/>
    <w:rsid w:val="000B2B29"/>
    <w:rsid w:val="000B3EE0"/>
    <w:rsid w:val="000E3A1C"/>
    <w:rsid w:val="000F51E0"/>
    <w:rsid w:val="000F7FA1"/>
    <w:rsid w:val="00117880"/>
    <w:rsid w:val="00132C58"/>
    <w:rsid w:val="0017605A"/>
    <w:rsid w:val="001865CF"/>
    <w:rsid w:val="001C7E1A"/>
    <w:rsid w:val="001E72A8"/>
    <w:rsid w:val="00231617"/>
    <w:rsid w:val="002349E9"/>
    <w:rsid w:val="00246DEF"/>
    <w:rsid w:val="00257632"/>
    <w:rsid w:val="002A2B79"/>
    <w:rsid w:val="002C0207"/>
    <w:rsid w:val="002D7F03"/>
    <w:rsid w:val="002E4486"/>
    <w:rsid w:val="00300529"/>
    <w:rsid w:val="00300A59"/>
    <w:rsid w:val="00315C0C"/>
    <w:rsid w:val="003D447C"/>
    <w:rsid w:val="003E174C"/>
    <w:rsid w:val="003F3AD4"/>
    <w:rsid w:val="003F40A9"/>
    <w:rsid w:val="00406CE9"/>
    <w:rsid w:val="00413CA8"/>
    <w:rsid w:val="004155E1"/>
    <w:rsid w:val="00456D38"/>
    <w:rsid w:val="00462AD3"/>
    <w:rsid w:val="004723C4"/>
    <w:rsid w:val="004A6C55"/>
    <w:rsid w:val="004C2C1C"/>
    <w:rsid w:val="0054791F"/>
    <w:rsid w:val="00553B5C"/>
    <w:rsid w:val="00586E99"/>
    <w:rsid w:val="005B6157"/>
    <w:rsid w:val="005D7611"/>
    <w:rsid w:val="00600EA9"/>
    <w:rsid w:val="00612B91"/>
    <w:rsid w:val="0067613E"/>
    <w:rsid w:val="006808F6"/>
    <w:rsid w:val="006A2C43"/>
    <w:rsid w:val="006D12B2"/>
    <w:rsid w:val="007042CE"/>
    <w:rsid w:val="00760610"/>
    <w:rsid w:val="00786B3B"/>
    <w:rsid w:val="007D1553"/>
    <w:rsid w:val="00813BB8"/>
    <w:rsid w:val="00820B7B"/>
    <w:rsid w:val="00835F8D"/>
    <w:rsid w:val="00852295"/>
    <w:rsid w:val="008821D4"/>
    <w:rsid w:val="008B6299"/>
    <w:rsid w:val="00902FF0"/>
    <w:rsid w:val="00931C36"/>
    <w:rsid w:val="00934385"/>
    <w:rsid w:val="009455B4"/>
    <w:rsid w:val="00950AED"/>
    <w:rsid w:val="009A798B"/>
    <w:rsid w:val="009B330A"/>
    <w:rsid w:val="009D5532"/>
    <w:rsid w:val="00A1306B"/>
    <w:rsid w:val="00A30428"/>
    <w:rsid w:val="00A304CA"/>
    <w:rsid w:val="00A42AC8"/>
    <w:rsid w:val="00A81C25"/>
    <w:rsid w:val="00A952F5"/>
    <w:rsid w:val="00AA7C02"/>
    <w:rsid w:val="00B43AFC"/>
    <w:rsid w:val="00B90C53"/>
    <w:rsid w:val="00BA14F8"/>
    <w:rsid w:val="00BD3F4B"/>
    <w:rsid w:val="00BD5404"/>
    <w:rsid w:val="00BE3121"/>
    <w:rsid w:val="00BE4B31"/>
    <w:rsid w:val="00C30337"/>
    <w:rsid w:val="00C33E1E"/>
    <w:rsid w:val="00CA4A8F"/>
    <w:rsid w:val="00CC0FA9"/>
    <w:rsid w:val="00CC581A"/>
    <w:rsid w:val="00CC5B2B"/>
    <w:rsid w:val="00CD5745"/>
    <w:rsid w:val="00D32230"/>
    <w:rsid w:val="00D441C1"/>
    <w:rsid w:val="00DB6982"/>
    <w:rsid w:val="00DD0415"/>
    <w:rsid w:val="00DD79A2"/>
    <w:rsid w:val="00DE67B7"/>
    <w:rsid w:val="00E0510B"/>
    <w:rsid w:val="00E2246D"/>
    <w:rsid w:val="00E22E49"/>
    <w:rsid w:val="00E509CE"/>
    <w:rsid w:val="00EB015C"/>
    <w:rsid w:val="00EC3275"/>
    <w:rsid w:val="00EE5C23"/>
    <w:rsid w:val="00F305BB"/>
    <w:rsid w:val="00F40F1C"/>
    <w:rsid w:val="00F45A33"/>
    <w:rsid w:val="00F65A97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EB7BB-B23C-48A9-924A-7C25017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6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B6299"/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45"/>
  </w:style>
  <w:style w:type="paragraph" w:styleId="Footer">
    <w:name w:val="footer"/>
    <w:basedOn w:val="Normal"/>
    <w:link w:val="FooterChar"/>
    <w:uiPriority w:val="99"/>
    <w:unhideWhenUsed/>
    <w:rsid w:val="00CD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EC</a:t>
            </a:r>
            <a:r>
              <a:rPr lang="en-US" sz="1100" baseline="-25000">
                <a:latin typeface="Times New Roman" panose="02020603050405020304" pitchFamily="18" charset="0"/>
                <a:cs typeface="Times New Roman" panose="02020603050405020304" pitchFamily="18" charset="0"/>
              </a:rPr>
              <a:t>50</a:t>
            </a: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Values (µg/ml) of silver nano particles tested laboratory on five </a:t>
            </a:r>
            <a:r>
              <a:rPr lang="en-US" sz="11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Sclerotinia sclerotiorum</a:t>
            </a: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isolates of soybean 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0763342082239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'GROWTH REDUCTION'!$A$24:$A$28</c:f>
              <c:strCache>
                <c:ptCount val="5"/>
                <c:pt idx="0">
                  <c:v>SBWM-1D</c:v>
                </c:pt>
                <c:pt idx="1">
                  <c:v>SBWM-3A</c:v>
                </c:pt>
                <c:pt idx="2">
                  <c:v>SBWM-2D</c:v>
                </c:pt>
                <c:pt idx="3">
                  <c:v>SBWM-3Aa</c:v>
                </c:pt>
                <c:pt idx="4">
                  <c:v>SBWM-1A</c:v>
                </c:pt>
              </c:strCache>
            </c:strRef>
          </c:cat>
          <c:val>
            <c:numRef>
              <c:f>'GROWTH REDUCTION'!$B$24:$B$28</c:f>
              <c:numCache>
                <c:formatCode>General</c:formatCode>
                <c:ptCount val="5"/>
                <c:pt idx="0">
                  <c:v>688.45</c:v>
                </c:pt>
                <c:pt idx="1">
                  <c:v>694.72</c:v>
                </c:pt>
                <c:pt idx="2">
                  <c:v>210.72</c:v>
                </c:pt>
                <c:pt idx="3">
                  <c:v>703.38</c:v>
                </c:pt>
                <c:pt idx="4">
                  <c:v>343.75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FA-4FEB-8BCE-1186F39B3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199312"/>
        <c:axId val="271050064"/>
      </c:barChart>
      <c:catAx>
        <c:axId val="269199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White Mold Isolates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1050064"/>
        <c:crosses val="autoZero"/>
        <c:auto val="1"/>
        <c:lblAlgn val="ctr"/>
        <c:lblOffset val="100"/>
        <c:noMultiLvlLbl val="0"/>
      </c:catAx>
      <c:valAx>
        <c:axId val="27105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EC50</a:t>
                </a:r>
                <a:r>
                  <a:rPr lang="en-US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VALUES (µg/ml)</a:t>
                </a:r>
                <a:endParaRPr lang="en-US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27856512790355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919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White</a:t>
            </a:r>
            <a:r>
              <a:rPr lang="en-U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Mold Index (WMI)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>
                <a:alpha val="77000"/>
              </a:srgbClr>
            </a:solidFill>
            <a:ln>
              <a:noFill/>
            </a:ln>
            <a:effectLst/>
          </c:spPr>
          <c:invertIfNegative val="0"/>
          <c:cat>
            <c:strRef>
              <c:f>Data!$A$74:$A$85</c:f>
              <c:strCache>
                <c:ptCount val="12"/>
                <c:pt idx="0">
                  <c:v>Nontreated</c:v>
                </c:pt>
                <c:pt idx="1">
                  <c:v>Lab1000SNP-R4</c:v>
                </c:pt>
                <c:pt idx="2">
                  <c:v>Lab1000SNP-R1</c:v>
                </c:pt>
                <c:pt idx="3">
                  <c:v>Endura-R1</c:v>
                </c:pt>
                <c:pt idx="4">
                  <c:v>BPLUS+500SNP-R4</c:v>
                </c:pt>
                <c:pt idx="5">
                  <c:v>BPLUS+500SNP-R1</c:v>
                </c:pt>
                <c:pt idx="6">
                  <c:v>BPLUS+100SNP-R1</c:v>
                </c:pt>
                <c:pt idx="7">
                  <c:v>BPLUS+1000SNP-R4</c:v>
                </c:pt>
                <c:pt idx="8">
                  <c:v>BPLUS+1000SNP-R1</c:v>
                </c:pt>
                <c:pt idx="9">
                  <c:v>BallardPlus-R1</c:v>
                </c:pt>
                <c:pt idx="10">
                  <c:v>1000SNP-R4</c:v>
                </c:pt>
                <c:pt idx="11">
                  <c:v>1000SNP-R1</c:v>
                </c:pt>
              </c:strCache>
            </c:strRef>
          </c:cat>
          <c:val>
            <c:numRef>
              <c:f>Data!$B$74:$B$85</c:f>
              <c:numCache>
                <c:formatCode>General</c:formatCode>
                <c:ptCount val="12"/>
                <c:pt idx="0">
                  <c:v>0.24</c:v>
                </c:pt>
                <c:pt idx="1">
                  <c:v>0.15</c:v>
                </c:pt>
                <c:pt idx="2">
                  <c:v>0.1</c:v>
                </c:pt>
                <c:pt idx="3">
                  <c:v>0.14000000000000001</c:v>
                </c:pt>
                <c:pt idx="4">
                  <c:v>0.2</c:v>
                </c:pt>
                <c:pt idx="5">
                  <c:v>0.16</c:v>
                </c:pt>
                <c:pt idx="6">
                  <c:v>0.15</c:v>
                </c:pt>
                <c:pt idx="7">
                  <c:v>0.16</c:v>
                </c:pt>
                <c:pt idx="8">
                  <c:v>0.09</c:v>
                </c:pt>
                <c:pt idx="9">
                  <c:v>0.12</c:v>
                </c:pt>
                <c:pt idx="10">
                  <c:v>0.1</c:v>
                </c:pt>
                <c:pt idx="1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3-4C03-ABC9-2502A7077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669288"/>
        <c:axId val="270669680"/>
      </c:barChart>
      <c:catAx>
        <c:axId val="270669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Treatments applied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at R1 and R4 stage</a:t>
                </a:r>
              </a:p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669680"/>
        <c:crosses val="autoZero"/>
        <c:auto val="1"/>
        <c:lblAlgn val="ctr"/>
        <c:lblOffset val="100"/>
        <c:noMultiLvlLbl val="0"/>
      </c:catAx>
      <c:valAx>
        <c:axId val="27066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White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Mold Index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66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Chapara, Venkata</dc:creator>
  <cp:keywords/>
  <dc:description/>
  <cp:lastModifiedBy>Kendall Nichols</cp:lastModifiedBy>
  <cp:revision>2</cp:revision>
  <dcterms:created xsi:type="dcterms:W3CDTF">2018-07-04T13:55:00Z</dcterms:created>
  <dcterms:modified xsi:type="dcterms:W3CDTF">2018-07-04T13:55:00Z</dcterms:modified>
</cp:coreProperties>
</file>