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2.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3.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12238" w14:textId="77777777" w:rsidR="00E46451" w:rsidRDefault="00E46451" w:rsidP="00F134D3">
      <w:pPr>
        <w:spacing w:line="240" w:lineRule="auto"/>
        <w:contextualSpacing/>
        <w:jc w:val="center"/>
        <w:outlineLvl w:val="0"/>
        <w:rPr>
          <w:rFonts w:asciiTheme="majorHAnsi" w:hAnsiTheme="majorHAnsi" w:cs="Arial"/>
        </w:rPr>
      </w:pPr>
      <w:bookmarkStart w:id="0" w:name="_Hlk518300407"/>
      <w:bookmarkStart w:id="1" w:name="_GoBack"/>
      <w:bookmarkEnd w:id="0"/>
      <w:bookmarkEnd w:id="1"/>
      <w:r>
        <w:rPr>
          <w:rFonts w:asciiTheme="majorHAnsi" w:hAnsiTheme="majorHAnsi" w:cs="Arial"/>
          <w:b/>
          <w:sz w:val="28"/>
        </w:rPr>
        <w:t>Optimizing Yield and Quality of High-</w:t>
      </w:r>
      <w:r w:rsidRPr="00CD0396">
        <w:rPr>
          <w:rFonts w:asciiTheme="majorHAnsi" w:hAnsiTheme="majorHAnsi" w:cs="Arial"/>
          <w:b/>
          <w:sz w:val="28"/>
        </w:rPr>
        <w:t>Oleic Soybean</w:t>
      </w:r>
      <w:r>
        <w:rPr>
          <w:rFonts w:asciiTheme="majorHAnsi" w:hAnsiTheme="majorHAnsi" w:cs="Arial"/>
          <w:b/>
          <w:sz w:val="28"/>
        </w:rPr>
        <w:t>s</w:t>
      </w:r>
      <w:r>
        <w:rPr>
          <w:rFonts w:asciiTheme="majorHAnsi" w:hAnsiTheme="majorHAnsi" w:cs="Arial"/>
        </w:rPr>
        <w:t xml:space="preserve"> </w:t>
      </w:r>
    </w:p>
    <w:p w14:paraId="48964FBD" w14:textId="10914DDB" w:rsidR="00E35E09" w:rsidRDefault="00911D79" w:rsidP="00F134D3">
      <w:pPr>
        <w:spacing w:line="240" w:lineRule="auto"/>
        <w:contextualSpacing/>
        <w:jc w:val="center"/>
        <w:outlineLvl w:val="0"/>
        <w:rPr>
          <w:rFonts w:asciiTheme="majorHAnsi" w:hAnsiTheme="majorHAnsi" w:cs="Arial"/>
        </w:rPr>
      </w:pPr>
      <w:r>
        <w:rPr>
          <w:rFonts w:asciiTheme="majorHAnsi" w:hAnsiTheme="majorHAnsi" w:cs="Arial"/>
        </w:rPr>
        <w:t>2</w:t>
      </w:r>
      <w:r w:rsidR="001606B4">
        <w:rPr>
          <w:rFonts w:asciiTheme="majorHAnsi" w:hAnsiTheme="majorHAnsi" w:cs="Arial"/>
        </w:rPr>
        <w:t>09206</w:t>
      </w:r>
      <w:r>
        <w:rPr>
          <w:rFonts w:asciiTheme="majorHAnsi" w:hAnsiTheme="majorHAnsi" w:cs="Arial"/>
        </w:rPr>
        <w:t xml:space="preserve"> FINAL REPORT</w:t>
      </w:r>
    </w:p>
    <w:p w14:paraId="4EF5C406" w14:textId="274409CD" w:rsidR="00CD0396" w:rsidRPr="00CD0396" w:rsidRDefault="00CD0396" w:rsidP="00F134D3">
      <w:pPr>
        <w:spacing w:line="240" w:lineRule="auto"/>
        <w:contextualSpacing/>
        <w:jc w:val="center"/>
        <w:outlineLvl w:val="0"/>
        <w:rPr>
          <w:rFonts w:asciiTheme="majorHAnsi" w:hAnsiTheme="majorHAnsi" w:cs="Arial"/>
        </w:rPr>
      </w:pPr>
      <w:r w:rsidRPr="00CD0396">
        <w:rPr>
          <w:rFonts w:asciiTheme="majorHAnsi" w:hAnsiTheme="majorHAnsi" w:cs="Arial"/>
        </w:rPr>
        <w:t>Shaun Casteel, Purdue University</w:t>
      </w:r>
    </w:p>
    <w:p w14:paraId="35F9BD22" w14:textId="77777777" w:rsidR="00CD0396" w:rsidRPr="00CD0396" w:rsidRDefault="00CD0396" w:rsidP="00CD0396">
      <w:pPr>
        <w:spacing w:line="240" w:lineRule="auto"/>
        <w:contextualSpacing/>
        <w:rPr>
          <w:rFonts w:asciiTheme="majorHAnsi" w:hAnsiTheme="majorHAnsi" w:cs="Arial"/>
          <w:b/>
        </w:rPr>
      </w:pPr>
    </w:p>
    <w:p w14:paraId="1B8266CD" w14:textId="77777777" w:rsidR="00CD0089" w:rsidRDefault="00CD0396" w:rsidP="00F134D3">
      <w:pPr>
        <w:spacing w:line="240" w:lineRule="auto"/>
        <w:contextualSpacing/>
        <w:outlineLvl w:val="0"/>
        <w:rPr>
          <w:rFonts w:asciiTheme="majorHAnsi" w:hAnsiTheme="majorHAnsi" w:cs="Arial"/>
          <w:sz w:val="24"/>
        </w:rPr>
      </w:pPr>
      <w:r w:rsidRPr="00CD0089">
        <w:rPr>
          <w:rFonts w:asciiTheme="majorHAnsi" w:hAnsiTheme="majorHAnsi" w:cs="Arial"/>
          <w:sz w:val="24"/>
        </w:rPr>
        <w:t>Indiana Soybean Alliance</w:t>
      </w:r>
    </w:p>
    <w:p w14:paraId="248ED61A" w14:textId="06EE0929" w:rsidR="00CD0396" w:rsidRDefault="00CD0396" w:rsidP="00CD0396">
      <w:pPr>
        <w:spacing w:line="240" w:lineRule="auto"/>
        <w:contextualSpacing/>
        <w:rPr>
          <w:rFonts w:asciiTheme="majorHAnsi" w:hAnsiTheme="majorHAnsi" w:cs="Arial"/>
          <w:sz w:val="24"/>
        </w:rPr>
      </w:pPr>
      <w:r w:rsidRPr="00CD0089">
        <w:rPr>
          <w:rFonts w:asciiTheme="majorHAnsi" w:hAnsiTheme="majorHAnsi" w:cs="Arial"/>
          <w:sz w:val="24"/>
        </w:rPr>
        <w:t xml:space="preserve"> </w:t>
      </w:r>
      <w:r w:rsidR="00CD0089">
        <w:rPr>
          <w:rFonts w:asciiTheme="majorHAnsi" w:hAnsiTheme="majorHAnsi" w:cs="Arial"/>
          <w:sz w:val="24"/>
        </w:rPr>
        <w:t xml:space="preserve">c/o </w:t>
      </w:r>
      <w:r w:rsidR="00E01FE6">
        <w:rPr>
          <w:rFonts w:asciiTheme="majorHAnsi" w:hAnsiTheme="majorHAnsi" w:cs="Arial"/>
          <w:sz w:val="24"/>
        </w:rPr>
        <w:t xml:space="preserve">Aly Wells </w:t>
      </w:r>
    </w:p>
    <w:p w14:paraId="4C7582A2" w14:textId="2B4D87B9" w:rsidR="00CD0089" w:rsidRPr="00CD0089" w:rsidRDefault="00E87C43" w:rsidP="00CD0396">
      <w:pPr>
        <w:spacing w:line="240" w:lineRule="auto"/>
        <w:contextualSpacing/>
        <w:rPr>
          <w:rFonts w:asciiTheme="majorHAnsi" w:hAnsiTheme="majorHAnsi" w:cs="Arial"/>
          <w:sz w:val="24"/>
        </w:rPr>
      </w:pPr>
      <w:r>
        <w:rPr>
          <w:rFonts w:asciiTheme="majorHAnsi" w:hAnsiTheme="majorHAnsi" w:cs="Arial"/>
          <w:sz w:val="24"/>
        </w:rPr>
        <w:t>Project Period: 0</w:t>
      </w:r>
      <w:r w:rsidR="00E46451">
        <w:rPr>
          <w:rFonts w:asciiTheme="majorHAnsi" w:hAnsiTheme="majorHAnsi" w:cs="Arial"/>
          <w:sz w:val="24"/>
        </w:rPr>
        <w:t>5</w:t>
      </w:r>
      <w:r>
        <w:rPr>
          <w:rFonts w:asciiTheme="majorHAnsi" w:hAnsiTheme="majorHAnsi" w:cs="Arial"/>
          <w:sz w:val="24"/>
        </w:rPr>
        <w:t>/01/201</w:t>
      </w:r>
      <w:r w:rsidR="00E46451">
        <w:rPr>
          <w:rFonts w:asciiTheme="majorHAnsi" w:hAnsiTheme="majorHAnsi" w:cs="Arial"/>
          <w:sz w:val="24"/>
        </w:rPr>
        <w:t>6</w:t>
      </w:r>
      <w:r>
        <w:rPr>
          <w:rFonts w:asciiTheme="majorHAnsi" w:hAnsiTheme="majorHAnsi" w:cs="Arial"/>
          <w:sz w:val="24"/>
        </w:rPr>
        <w:t xml:space="preserve"> to 0</w:t>
      </w:r>
      <w:r w:rsidR="00E46451">
        <w:rPr>
          <w:rFonts w:asciiTheme="majorHAnsi" w:hAnsiTheme="majorHAnsi" w:cs="Arial"/>
          <w:sz w:val="24"/>
        </w:rPr>
        <w:t>4</w:t>
      </w:r>
      <w:r>
        <w:rPr>
          <w:rFonts w:asciiTheme="majorHAnsi" w:hAnsiTheme="majorHAnsi" w:cs="Arial"/>
          <w:sz w:val="24"/>
        </w:rPr>
        <w:t>/30/201</w:t>
      </w:r>
      <w:r w:rsidR="00E46451">
        <w:rPr>
          <w:rFonts w:asciiTheme="majorHAnsi" w:hAnsiTheme="majorHAnsi" w:cs="Arial"/>
          <w:sz w:val="24"/>
        </w:rPr>
        <w:t>7</w:t>
      </w:r>
    </w:p>
    <w:p w14:paraId="6D9ABA57" w14:textId="77777777" w:rsidR="00CD0396" w:rsidRDefault="00CD0396" w:rsidP="00CD0396">
      <w:pPr>
        <w:spacing w:line="240" w:lineRule="auto"/>
        <w:contextualSpacing/>
        <w:rPr>
          <w:rFonts w:asciiTheme="majorHAnsi" w:hAnsiTheme="majorHAnsi" w:cs="Arial"/>
          <w:b/>
        </w:rPr>
      </w:pPr>
    </w:p>
    <w:p w14:paraId="30DFBF85" w14:textId="220CB1B4" w:rsidR="00CC18CF" w:rsidRPr="00CC18CF" w:rsidRDefault="00017024" w:rsidP="00CC18CF">
      <w:pPr>
        <w:spacing w:after="0" w:line="240" w:lineRule="auto"/>
        <w:contextualSpacing/>
        <w:jc w:val="center"/>
        <w:rPr>
          <w:rFonts w:asciiTheme="majorHAnsi" w:hAnsiTheme="majorHAnsi" w:cs="Arial"/>
          <w:b/>
        </w:rPr>
      </w:pPr>
      <w:r>
        <w:rPr>
          <w:rFonts w:asciiTheme="majorHAnsi" w:hAnsiTheme="majorHAnsi" w:cs="Arial"/>
          <w:b/>
        </w:rPr>
        <w:t>OBJECTIVES</w:t>
      </w:r>
    </w:p>
    <w:p w14:paraId="48D5DF38" w14:textId="0022211B" w:rsidR="00CC18CF" w:rsidRDefault="00CC18CF" w:rsidP="00CC18CF">
      <w:pPr>
        <w:spacing w:after="0" w:line="240" w:lineRule="auto"/>
        <w:contextualSpacing/>
        <w:rPr>
          <w:rFonts w:asciiTheme="majorHAnsi" w:hAnsiTheme="majorHAnsi" w:cs="Arial"/>
          <w:b/>
          <w:i/>
        </w:rPr>
      </w:pPr>
      <w:r w:rsidRPr="00CD0396">
        <w:rPr>
          <w:rFonts w:asciiTheme="majorHAnsi" w:hAnsiTheme="majorHAnsi" w:cs="Arial"/>
        </w:rPr>
        <w:t>We want to enable growers to make the best management decisions, to optimize their return/risk tradeoff, associated with high-oleic soybeans. Specifically</w:t>
      </w:r>
      <w:r w:rsidR="00017024">
        <w:rPr>
          <w:rFonts w:asciiTheme="majorHAnsi" w:hAnsiTheme="majorHAnsi" w:cs="Arial"/>
        </w:rPr>
        <w:t>,</w:t>
      </w:r>
      <w:r w:rsidRPr="00CD0396">
        <w:rPr>
          <w:rFonts w:asciiTheme="majorHAnsi" w:hAnsiTheme="majorHAnsi" w:cs="Arial"/>
        </w:rPr>
        <w:t xml:space="preserve"> our </w:t>
      </w:r>
      <w:r w:rsidRPr="00CD0396">
        <w:rPr>
          <w:rFonts w:asciiTheme="majorHAnsi" w:hAnsiTheme="majorHAnsi" w:cs="Arial"/>
          <w:b/>
        </w:rPr>
        <w:t>objectives</w:t>
      </w:r>
      <w:r>
        <w:rPr>
          <w:rFonts w:asciiTheme="majorHAnsi" w:hAnsiTheme="majorHAnsi" w:cs="Arial"/>
        </w:rPr>
        <w:t xml:space="preserve"> are to </w:t>
      </w:r>
      <w:r w:rsidRPr="00297324">
        <w:rPr>
          <w:rFonts w:asciiTheme="majorHAnsi" w:hAnsiTheme="majorHAnsi" w:cs="Arial"/>
          <w:b/>
          <w:i/>
        </w:rPr>
        <w:t>optimize oleic oil production and determine oleic stability across</w:t>
      </w:r>
      <w:r>
        <w:rPr>
          <w:rFonts w:asciiTheme="majorHAnsi" w:hAnsiTheme="majorHAnsi" w:cs="Arial"/>
          <w:b/>
          <w:i/>
        </w:rPr>
        <w:t>:</w:t>
      </w:r>
    </w:p>
    <w:p w14:paraId="4FE14AC6" w14:textId="77777777" w:rsidR="00CC18CF" w:rsidRPr="00297324" w:rsidRDefault="00CC18CF" w:rsidP="00CC18CF">
      <w:pPr>
        <w:pStyle w:val="ListParagraph"/>
        <w:numPr>
          <w:ilvl w:val="0"/>
          <w:numId w:val="12"/>
        </w:numPr>
        <w:spacing w:after="0" w:line="240" w:lineRule="auto"/>
        <w:rPr>
          <w:rFonts w:asciiTheme="majorHAnsi" w:hAnsiTheme="majorHAnsi" w:cs="Arial"/>
          <w:b/>
          <w:i/>
        </w:rPr>
      </w:pPr>
      <w:r w:rsidRPr="00297324">
        <w:rPr>
          <w:rFonts w:asciiTheme="majorHAnsi" w:hAnsiTheme="majorHAnsi" w:cs="Arial"/>
          <w:b/>
          <w:i/>
        </w:rPr>
        <w:t>Seed Rates</w:t>
      </w:r>
      <w:r>
        <w:rPr>
          <w:rFonts w:asciiTheme="majorHAnsi" w:hAnsiTheme="majorHAnsi" w:cs="Arial"/>
          <w:b/>
          <w:i/>
        </w:rPr>
        <w:t xml:space="preserve"> x Planting Date</w:t>
      </w:r>
      <w:r w:rsidRPr="00297324">
        <w:rPr>
          <w:rFonts w:asciiTheme="majorHAnsi" w:hAnsiTheme="majorHAnsi" w:cs="Arial"/>
          <w:b/>
          <w:i/>
        </w:rPr>
        <w:t xml:space="preserve">, </w:t>
      </w:r>
    </w:p>
    <w:p w14:paraId="10FE6932" w14:textId="77777777" w:rsidR="00CC18CF" w:rsidRPr="00297324" w:rsidRDefault="00CC18CF" w:rsidP="00CC18CF">
      <w:pPr>
        <w:pStyle w:val="ListParagraph"/>
        <w:numPr>
          <w:ilvl w:val="0"/>
          <w:numId w:val="12"/>
        </w:numPr>
        <w:spacing w:after="0" w:line="240" w:lineRule="auto"/>
        <w:rPr>
          <w:rFonts w:asciiTheme="majorHAnsi" w:hAnsiTheme="majorHAnsi" w:cs="Arial"/>
          <w:b/>
        </w:rPr>
      </w:pPr>
      <w:r w:rsidRPr="00297324">
        <w:rPr>
          <w:rFonts w:asciiTheme="majorHAnsi" w:hAnsiTheme="majorHAnsi" w:cs="Arial"/>
          <w:b/>
          <w:i/>
        </w:rPr>
        <w:t>Foliar Protection and Foliar Feeding</w:t>
      </w:r>
      <w:r>
        <w:rPr>
          <w:rFonts w:asciiTheme="majorHAnsi" w:hAnsiTheme="majorHAnsi" w:cs="Arial"/>
          <w:b/>
          <w:i/>
        </w:rPr>
        <w:t>,</w:t>
      </w:r>
    </w:p>
    <w:p w14:paraId="0B165FC9" w14:textId="77777777" w:rsidR="00CC18CF" w:rsidRPr="00297324" w:rsidRDefault="00CC18CF" w:rsidP="00CC18CF">
      <w:pPr>
        <w:pStyle w:val="ListParagraph"/>
        <w:numPr>
          <w:ilvl w:val="0"/>
          <w:numId w:val="12"/>
        </w:numPr>
        <w:spacing w:after="0" w:line="240" w:lineRule="auto"/>
        <w:rPr>
          <w:rFonts w:asciiTheme="majorHAnsi" w:hAnsiTheme="majorHAnsi" w:cs="Arial"/>
          <w:b/>
        </w:rPr>
      </w:pPr>
      <w:r w:rsidRPr="00297324">
        <w:rPr>
          <w:rFonts w:asciiTheme="majorHAnsi" w:hAnsiTheme="majorHAnsi" w:cs="Arial"/>
          <w:b/>
          <w:i/>
        </w:rPr>
        <w:t>Water Supply.</w:t>
      </w:r>
    </w:p>
    <w:p w14:paraId="54E12A93" w14:textId="77777777" w:rsidR="00CC18CF" w:rsidRDefault="00CC18CF" w:rsidP="00CD0396">
      <w:pPr>
        <w:spacing w:line="240" w:lineRule="auto"/>
        <w:contextualSpacing/>
        <w:rPr>
          <w:rFonts w:asciiTheme="majorHAnsi" w:hAnsiTheme="majorHAnsi" w:cs="Arial"/>
          <w:b/>
        </w:rPr>
      </w:pPr>
    </w:p>
    <w:p w14:paraId="1FF3D621" w14:textId="646231B8" w:rsidR="007F1D0B" w:rsidRPr="00396E1A" w:rsidRDefault="007F1D0B" w:rsidP="00396E1A">
      <w:pPr>
        <w:spacing w:line="240" w:lineRule="auto"/>
        <w:contextualSpacing/>
        <w:jc w:val="center"/>
        <w:rPr>
          <w:rFonts w:asciiTheme="majorHAnsi" w:hAnsiTheme="majorHAnsi" w:cs="Arial"/>
          <w:b/>
        </w:rPr>
      </w:pPr>
      <w:r w:rsidRPr="00396E1A">
        <w:rPr>
          <w:rFonts w:asciiTheme="majorHAnsi" w:hAnsiTheme="majorHAnsi" w:cs="Arial"/>
          <w:b/>
        </w:rPr>
        <w:t>SEED RATE x PLANTING DATE</w:t>
      </w:r>
      <w:r w:rsidR="0078083F" w:rsidRPr="00396E1A">
        <w:rPr>
          <w:rFonts w:asciiTheme="majorHAnsi" w:hAnsiTheme="majorHAnsi" w:cs="Arial"/>
          <w:b/>
        </w:rPr>
        <w:t xml:space="preserve"> EFFECTS ON OLEIC VARIETIES</w:t>
      </w:r>
    </w:p>
    <w:p w14:paraId="58C66C3D" w14:textId="4F3A3016" w:rsidR="007F1D0B" w:rsidRDefault="00D27FCB" w:rsidP="00396E1A">
      <w:pPr>
        <w:spacing w:line="240" w:lineRule="auto"/>
        <w:contextualSpacing/>
        <w:rPr>
          <w:rFonts w:asciiTheme="majorHAnsi" w:hAnsiTheme="majorHAnsi" w:cs="Arial"/>
        </w:rPr>
      </w:pPr>
      <w:r>
        <w:rPr>
          <w:rFonts w:asciiTheme="majorHAnsi" w:hAnsiTheme="majorHAnsi" w:cs="Arial"/>
        </w:rPr>
        <w:t xml:space="preserve">Two oleic </w:t>
      </w:r>
      <w:r w:rsidR="007F1D0B">
        <w:rPr>
          <w:rFonts w:asciiTheme="majorHAnsi" w:hAnsiTheme="majorHAnsi" w:cs="Arial"/>
        </w:rPr>
        <w:t>varieties (</w:t>
      </w:r>
      <w:r>
        <w:rPr>
          <w:rFonts w:asciiTheme="majorHAnsi" w:hAnsiTheme="majorHAnsi" w:cs="Arial"/>
        </w:rPr>
        <w:t>P29T40, P37T51</w:t>
      </w:r>
      <w:r w:rsidR="007F1D0B">
        <w:rPr>
          <w:rFonts w:asciiTheme="majorHAnsi" w:hAnsiTheme="majorHAnsi" w:cs="Arial"/>
        </w:rPr>
        <w:t xml:space="preserve">) were planted in May </w:t>
      </w:r>
      <w:r>
        <w:rPr>
          <w:rFonts w:asciiTheme="majorHAnsi" w:hAnsiTheme="majorHAnsi" w:cs="Arial"/>
        </w:rPr>
        <w:t>22</w:t>
      </w:r>
      <w:r w:rsidR="007F1D0B">
        <w:rPr>
          <w:rFonts w:asciiTheme="majorHAnsi" w:hAnsiTheme="majorHAnsi" w:cs="Arial"/>
        </w:rPr>
        <w:t>, 201</w:t>
      </w:r>
      <w:r>
        <w:rPr>
          <w:rFonts w:asciiTheme="majorHAnsi" w:hAnsiTheme="majorHAnsi" w:cs="Arial"/>
        </w:rPr>
        <w:t>6</w:t>
      </w:r>
      <w:r w:rsidR="007F1D0B">
        <w:rPr>
          <w:rFonts w:asciiTheme="majorHAnsi" w:hAnsiTheme="majorHAnsi" w:cs="Arial"/>
        </w:rPr>
        <w:t xml:space="preserve"> and June </w:t>
      </w:r>
      <w:r>
        <w:rPr>
          <w:rFonts w:asciiTheme="majorHAnsi" w:hAnsiTheme="majorHAnsi" w:cs="Arial"/>
        </w:rPr>
        <w:t>13</w:t>
      </w:r>
      <w:r w:rsidR="007F1D0B">
        <w:rPr>
          <w:rFonts w:asciiTheme="majorHAnsi" w:hAnsiTheme="majorHAnsi" w:cs="Arial"/>
        </w:rPr>
        <w:t>, 201</w:t>
      </w:r>
      <w:r>
        <w:rPr>
          <w:rFonts w:asciiTheme="majorHAnsi" w:hAnsiTheme="majorHAnsi" w:cs="Arial"/>
        </w:rPr>
        <w:t>6</w:t>
      </w:r>
      <w:r w:rsidR="007F1D0B">
        <w:rPr>
          <w:rFonts w:asciiTheme="majorHAnsi" w:hAnsiTheme="majorHAnsi" w:cs="Arial"/>
        </w:rPr>
        <w:t xml:space="preserve"> at five seed rates (50, 100, 150, 200, and 250 thousand seeds per acre). These </w:t>
      </w:r>
      <w:r>
        <w:rPr>
          <w:rFonts w:asciiTheme="majorHAnsi" w:hAnsiTheme="majorHAnsi" w:cs="Arial"/>
        </w:rPr>
        <w:t>2</w:t>
      </w:r>
      <w:r w:rsidR="007F1D0B">
        <w:rPr>
          <w:rFonts w:asciiTheme="majorHAnsi" w:hAnsiTheme="majorHAnsi" w:cs="Arial"/>
        </w:rPr>
        <w:t>0 treatments were replicated four times at West Lafayette (ACRE) in 201</w:t>
      </w:r>
      <w:r w:rsidR="009E2940">
        <w:rPr>
          <w:rFonts w:asciiTheme="majorHAnsi" w:hAnsiTheme="majorHAnsi" w:cs="Arial"/>
        </w:rPr>
        <w:t>6</w:t>
      </w:r>
      <w:r w:rsidR="007F1D0B">
        <w:rPr>
          <w:rFonts w:asciiTheme="majorHAnsi" w:hAnsiTheme="majorHAnsi" w:cs="Arial"/>
        </w:rPr>
        <w:t xml:space="preserve">. Weekly growth staging and canopy closure analyses (digital camera and crop reflectance) were conducted. Stand counts were taken </w:t>
      </w:r>
      <w:r>
        <w:rPr>
          <w:rFonts w:asciiTheme="majorHAnsi" w:hAnsiTheme="majorHAnsi" w:cs="Arial"/>
        </w:rPr>
        <w:t>early and at harvest. G</w:t>
      </w:r>
      <w:r w:rsidR="007F1D0B">
        <w:rPr>
          <w:rFonts w:asciiTheme="majorHAnsi" w:hAnsiTheme="majorHAnsi" w:cs="Arial"/>
        </w:rPr>
        <w:t>rain subsamples were taken for quality analyses (protein, oil, fatty acid profile</w:t>
      </w:r>
      <w:r>
        <w:rPr>
          <w:rFonts w:asciiTheme="majorHAnsi" w:hAnsiTheme="majorHAnsi" w:cs="Arial"/>
        </w:rPr>
        <w:t>).</w:t>
      </w:r>
    </w:p>
    <w:p w14:paraId="1840181E" w14:textId="77777777" w:rsidR="00D7611F" w:rsidRDefault="00D7611F" w:rsidP="007F1D0B">
      <w:pPr>
        <w:spacing w:line="240" w:lineRule="auto"/>
        <w:contextualSpacing/>
        <w:rPr>
          <w:rFonts w:asciiTheme="majorHAnsi" w:hAnsiTheme="majorHAnsi" w:cs="Arial"/>
          <w:b/>
          <w:i/>
        </w:rPr>
      </w:pPr>
    </w:p>
    <w:p w14:paraId="1EAF23C5" w14:textId="59ADEE05" w:rsidR="00CB17B5" w:rsidRDefault="007F1D0B" w:rsidP="007F1D0B">
      <w:pPr>
        <w:spacing w:line="240" w:lineRule="auto"/>
        <w:contextualSpacing/>
        <w:rPr>
          <w:rFonts w:asciiTheme="majorHAnsi" w:hAnsiTheme="majorHAnsi" w:cs="Arial"/>
        </w:rPr>
      </w:pPr>
      <w:r w:rsidRPr="00483CFB">
        <w:rPr>
          <w:rFonts w:asciiTheme="majorHAnsi" w:hAnsiTheme="majorHAnsi" w:cs="Arial"/>
          <w:b/>
          <w:i/>
        </w:rPr>
        <w:t>Yield.</w:t>
      </w:r>
      <w:r>
        <w:rPr>
          <w:rFonts w:asciiTheme="majorHAnsi" w:hAnsiTheme="majorHAnsi" w:cs="Arial"/>
        </w:rPr>
        <w:t xml:space="preserve"> </w:t>
      </w:r>
      <w:r w:rsidR="00D27FCB">
        <w:rPr>
          <w:rFonts w:asciiTheme="majorHAnsi" w:hAnsiTheme="majorHAnsi" w:cs="Arial"/>
        </w:rPr>
        <w:t xml:space="preserve">Varieties yielded ~70 </w:t>
      </w:r>
      <w:proofErr w:type="spellStart"/>
      <w:r w:rsidR="00D27FCB">
        <w:rPr>
          <w:rFonts w:asciiTheme="majorHAnsi" w:hAnsiTheme="majorHAnsi" w:cs="Arial"/>
        </w:rPr>
        <w:t>bu</w:t>
      </w:r>
      <w:proofErr w:type="spellEnd"/>
      <w:r w:rsidR="00D27FCB">
        <w:rPr>
          <w:rFonts w:asciiTheme="majorHAnsi" w:hAnsiTheme="majorHAnsi" w:cs="Arial"/>
        </w:rPr>
        <w:t xml:space="preserve"> per acre at the May 22</w:t>
      </w:r>
      <w:r w:rsidR="00D27FCB" w:rsidRPr="00396E1A">
        <w:rPr>
          <w:rFonts w:asciiTheme="majorHAnsi" w:hAnsiTheme="majorHAnsi" w:cs="Arial"/>
          <w:vertAlign w:val="superscript"/>
        </w:rPr>
        <w:t>nd</w:t>
      </w:r>
      <w:r w:rsidR="00D27FCB">
        <w:rPr>
          <w:rFonts w:asciiTheme="majorHAnsi" w:hAnsiTheme="majorHAnsi" w:cs="Arial"/>
        </w:rPr>
        <w:t xml:space="preserve">  planting with no response to seeding rate. Whereas, both varieties responded to seeding rate </w:t>
      </w:r>
      <w:r w:rsidR="00CB17B5">
        <w:rPr>
          <w:rFonts w:asciiTheme="majorHAnsi" w:hAnsiTheme="majorHAnsi" w:cs="Arial"/>
        </w:rPr>
        <w:t>at the later planting</w:t>
      </w:r>
      <w:r w:rsidR="00D27FCB">
        <w:rPr>
          <w:rFonts w:asciiTheme="majorHAnsi" w:hAnsiTheme="majorHAnsi" w:cs="Arial"/>
        </w:rPr>
        <w:t xml:space="preserve">. The optimal </w:t>
      </w:r>
      <w:r w:rsidR="00CB17B5">
        <w:rPr>
          <w:rFonts w:asciiTheme="majorHAnsi" w:hAnsiTheme="majorHAnsi" w:cs="Arial"/>
        </w:rPr>
        <w:t xml:space="preserve">harvest stand </w:t>
      </w:r>
      <w:r w:rsidR="00D27FCB">
        <w:rPr>
          <w:rFonts w:asciiTheme="majorHAnsi" w:hAnsiTheme="majorHAnsi" w:cs="Arial"/>
        </w:rPr>
        <w:t xml:space="preserve">was ~150,000 </w:t>
      </w:r>
      <w:r w:rsidR="00CB17B5">
        <w:rPr>
          <w:rFonts w:asciiTheme="majorHAnsi" w:hAnsiTheme="majorHAnsi" w:cs="Arial"/>
        </w:rPr>
        <w:t>plants</w:t>
      </w:r>
      <w:r w:rsidR="00D27FCB">
        <w:rPr>
          <w:rFonts w:asciiTheme="majorHAnsi" w:hAnsiTheme="majorHAnsi" w:cs="Arial"/>
        </w:rPr>
        <w:t xml:space="preserve"> per acre </w:t>
      </w:r>
      <w:r w:rsidR="00CB17B5">
        <w:rPr>
          <w:rFonts w:asciiTheme="majorHAnsi" w:hAnsiTheme="majorHAnsi" w:cs="Arial"/>
        </w:rPr>
        <w:t>for both varieties for the June 13</w:t>
      </w:r>
      <w:r w:rsidR="00CB17B5" w:rsidRPr="00396E1A">
        <w:rPr>
          <w:rFonts w:asciiTheme="majorHAnsi" w:hAnsiTheme="majorHAnsi" w:cs="Arial"/>
          <w:vertAlign w:val="superscript"/>
        </w:rPr>
        <w:t>th</w:t>
      </w:r>
      <w:r w:rsidR="00CB17B5">
        <w:rPr>
          <w:rFonts w:asciiTheme="majorHAnsi" w:hAnsiTheme="majorHAnsi" w:cs="Arial"/>
        </w:rPr>
        <w:t xml:space="preserve"> planting. These yields plateaued near </w:t>
      </w:r>
      <w:r w:rsidR="00D27FCB">
        <w:rPr>
          <w:rFonts w:asciiTheme="majorHAnsi" w:hAnsiTheme="majorHAnsi" w:cs="Arial"/>
        </w:rPr>
        <w:t xml:space="preserve">60 </w:t>
      </w:r>
      <w:proofErr w:type="spellStart"/>
      <w:r w:rsidR="00D27FCB">
        <w:rPr>
          <w:rFonts w:asciiTheme="majorHAnsi" w:hAnsiTheme="majorHAnsi" w:cs="Arial"/>
        </w:rPr>
        <w:t>bu</w:t>
      </w:r>
      <w:proofErr w:type="spellEnd"/>
      <w:r w:rsidR="00D27FCB">
        <w:rPr>
          <w:rFonts w:asciiTheme="majorHAnsi" w:hAnsiTheme="majorHAnsi" w:cs="Arial"/>
        </w:rPr>
        <w:t xml:space="preserve"> per acre. </w:t>
      </w:r>
      <w:r w:rsidR="009E2940">
        <w:rPr>
          <w:rFonts w:asciiTheme="majorHAnsi" w:hAnsiTheme="majorHAnsi" w:cs="Arial"/>
        </w:rPr>
        <w:t>Example of these yield responses in Figure 1.</w:t>
      </w:r>
    </w:p>
    <w:p w14:paraId="2CB688D5" w14:textId="77777777" w:rsidR="00CB17B5" w:rsidRDefault="00CB17B5" w:rsidP="007F1D0B">
      <w:pPr>
        <w:spacing w:line="240" w:lineRule="auto"/>
        <w:contextualSpacing/>
        <w:rPr>
          <w:rFonts w:asciiTheme="majorHAnsi" w:hAnsiTheme="majorHAnsi" w:cs="Arial"/>
        </w:rPr>
      </w:pPr>
    </w:p>
    <w:p w14:paraId="592733DA" w14:textId="02C2BC65" w:rsidR="009E2940" w:rsidRDefault="009E2940" w:rsidP="000D548D">
      <w:pPr>
        <w:spacing w:line="240" w:lineRule="auto"/>
        <w:contextualSpacing/>
        <w:jc w:val="center"/>
        <w:rPr>
          <w:rFonts w:asciiTheme="majorHAnsi" w:hAnsiTheme="majorHAnsi" w:cs="Arial"/>
          <w:b/>
          <w:i/>
        </w:rPr>
      </w:pPr>
      <w:r>
        <w:rPr>
          <w:noProof/>
        </w:rPr>
        <w:drawing>
          <wp:inline distT="0" distB="0" distL="0" distR="0" wp14:anchorId="03C215A8" wp14:editId="3CF4D946">
            <wp:extent cx="5155006" cy="3200400"/>
            <wp:effectExtent l="0" t="0" r="13970" b="12700"/>
            <wp:docPr id="5" name="Chart 5">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7523AE" w14:textId="170EF921" w:rsidR="009E2940" w:rsidRDefault="009E2940" w:rsidP="009E2940">
      <w:pPr>
        <w:spacing w:line="240" w:lineRule="auto"/>
        <w:contextualSpacing/>
        <w:rPr>
          <w:rFonts w:asciiTheme="majorHAnsi" w:hAnsiTheme="majorHAnsi" w:cs="Arial"/>
        </w:rPr>
      </w:pPr>
      <w:r w:rsidRPr="00472E82">
        <w:rPr>
          <w:rFonts w:asciiTheme="majorHAnsi" w:hAnsiTheme="majorHAnsi" w:cs="Arial"/>
          <w:b/>
        </w:rPr>
        <w:t>Figure 1.</w:t>
      </w:r>
      <w:r>
        <w:rPr>
          <w:rFonts w:asciiTheme="majorHAnsi" w:hAnsiTheme="majorHAnsi" w:cs="Arial"/>
        </w:rPr>
        <w:t xml:space="preserve"> Yield response of P29T40 (oleic variety) planted May 22 and June 13 (late) across five seed rates (50, 100, 150, 200, and 250 thousand seeds/ac) near West Lafayette, IN 2016.  </w:t>
      </w:r>
    </w:p>
    <w:p w14:paraId="36E7ED72" w14:textId="00911C53" w:rsidR="00A97C1F" w:rsidRPr="00396E1A" w:rsidRDefault="00D7611F" w:rsidP="007F1D0B">
      <w:pPr>
        <w:spacing w:line="240" w:lineRule="auto"/>
        <w:contextualSpacing/>
        <w:rPr>
          <w:rFonts w:asciiTheme="majorHAnsi" w:hAnsiTheme="majorHAnsi" w:cs="Arial"/>
        </w:rPr>
      </w:pPr>
      <w:r w:rsidRPr="00435CF7">
        <w:rPr>
          <w:rFonts w:asciiTheme="majorHAnsi" w:hAnsiTheme="majorHAnsi" w:cs="Arial"/>
          <w:b/>
          <w:i/>
        </w:rPr>
        <w:lastRenderedPageBreak/>
        <w:t xml:space="preserve">Quality. </w:t>
      </w:r>
      <w:r>
        <w:rPr>
          <w:rFonts w:asciiTheme="majorHAnsi" w:hAnsiTheme="majorHAnsi" w:cs="Arial"/>
        </w:rPr>
        <w:t xml:space="preserve">Seed quality was largely unresponsive to planting date and seed rate combinations for seed size, protein, and oil. P29T40 averaged 16.3 g per 100 seeds, 35.8% protein, and 20.5% oil. P37T51 averaged 18.8 g per 100 seeds, 34.5% protein, and 20.4% oil. </w:t>
      </w:r>
    </w:p>
    <w:p w14:paraId="0B028206" w14:textId="77777777" w:rsidR="00D7611F" w:rsidRDefault="00D7611F" w:rsidP="007F1D0B">
      <w:pPr>
        <w:spacing w:line="240" w:lineRule="auto"/>
        <w:contextualSpacing/>
        <w:rPr>
          <w:rFonts w:asciiTheme="majorHAnsi" w:hAnsiTheme="majorHAnsi" w:cs="Arial"/>
          <w:b/>
          <w:i/>
        </w:rPr>
      </w:pPr>
    </w:p>
    <w:p w14:paraId="7A42CF62" w14:textId="77777777" w:rsidR="00D7611F" w:rsidRDefault="00D7611F" w:rsidP="007F1D0B">
      <w:pPr>
        <w:spacing w:line="240" w:lineRule="auto"/>
        <w:contextualSpacing/>
        <w:rPr>
          <w:rFonts w:asciiTheme="majorHAnsi" w:hAnsiTheme="majorHAnsi" w:cs="Arial"/>
          <w:b/>
          <w:i/>
        </w:rPr>
      </w:pPr>
    </w:p>
    <w:p w14:paraId="23E68C0D" w14:textId="78B139F0" w:rsidR="000D6477" w:rsidRPr="00396E1A" w:rsidRDefault="0078083F" w:rsidP="00396E1A">
      <w:pPr>
        <w:spacing w:line="240" w:lineRule="auto"/>
        <w:contextualSpacing/>
        <w:jc w:val="center"/>
        <w:outlineLvl w:val="0"/>
        <w:rPr>
          <w:rFonts w:asciiTheme="majorHAnsi" w:hAnsiTheme="majorHAnsi" w:cs="Arial"/>
          <w:b/>
        </w:rPr>
      </w:pPr>
      <w:r w:rsidRPr="00396E1A">
        <w:rPr>
          <w:rFonts w:asciiTheme="majorHAnsi" w:hAnsiTheme="majorHAnsi" w:cs="Arial"/>
          <w:b/>
        </w:rPr>
        <w:t>INTENSE FOLIAR</w:t>
      </w:r>
      <w:r w:rsidR="00A97C1F" w:rsidRPr="00396E1A">
        <w:rPr>
          <w:rFonts w:asciiTheme="majorHAnsi" w:hAnsiTheme="majorHAnsi" w:cs="Arial"/>
          <w:b/>
        </w:rPr>
        <w:t xml:space="preserve"> MANAGEMENT</w:t>
      </w:r>
      <w:r w:rsidRPr="00396E1A">
        <w:rPr>
          <w:rFonts w:asciiTheme="majorHAnsi" w:hAnsiTheme="majorHAnsi" w:cs="Arial"/>
          <w:b/>
        </w:rPr>
        <w:t xml:space="preserve"> EFFECTS ON OLEIC VARIETIES</w:t>
      </w:r>
    </w:p>
    <w:p w14:paraId="12BE2D03" w14:textId="28758855" w:rsidR="00586BEC" w:rsidRDefault="000D6477" w:rsidP="00A97C1F">
      <w:pPr>
        <w:spacing w:line="240" w:lineRule="auto"/>
        <w:contextualSpacing/>
        <w:rPr>
          <w:rFonts w:asciiTheme="majorHAnsi" w:hAnsiTheme="majorHAnsi" w:cs="Arial"/>
        </w:rPr>
      </w:pPr>
      <w:r w:rsidRPr="000279AE">
        <w:rPr>
          <w:rFonts w:asciiTheme="majorHAnsi" w:hAnsiTheme="majorHAnsi" w:cs="Arial"/>
        </w:rPr>
        <w:t>Two oleic varieties (P31T96, P33T34) and two standard varieties (AG3334, P</w:t>
      </w:r>
      <w:r w:rsidR="0030266A" w:rsidRPr="000279AE">
        <w:rPr>
          <w:rFonts w:asciiTheme="majorHAnsi" w:hAnsiTheme="majorHAnsi" w:cs="Arial"/>
        </w:rPr>
        <w:t>28T33)</w:t>
      </w:r>
      <w:r w:rsidRPr="000279AE">
        <w:rPr>
          <w:rFonts w:asciiTheme="majorHAnsi" w:hAnsiTheme="majorHAnsi" w:cs="Arial"/>
        </w:rPr>
        <w:t xml:space="preserve"> </w:t>
      </w:r>
      <w:r w:rsidR="00A97C1F" w:rsidRPr="000279AE">
        <w:rPr>
          <w:rFonts w:asciiTheme="majorHAnsi" w:hAnsiTheme="majorHAnsi" w:cs="Arial"/>
        </w:rPr>
        <w:t xml:space="preserve">were planted </w:t>
      </w:r>
      <w:r w:rsidR="000279AE" w:rsidRPr="008D07DC">
        <w:rPr>
          <w:rFonts w:asciiTheme="majorHAnsi" w:hAnsiTheme="majorHAnsi" w:cs="Arial"/>
        </w:rPr>
        <w:t xml:space="preserve">May 22 near West Lafayette (ACRE) </w:t>
      </w:r>
      <w:r w:rsidR="000279AE">
        <w:rPr>
          <w:rFonts w:asciiTheme="majorHAnsi" w:hAnsiTheme="majorHAnsi" w:cs="Arial"/>
        </w:rPr>
        <w:t xml:space="preserve">and </w:t>
      </w:r>
      <w:r w:rsidR="0030266A" w:rsidRPr="000279AE">
        <w:rPr>
          <w:rFonts w:asciiTheme="majorHAnsi" w:hAnsiTheme="majorHAnsi" w:cs="Arial"/>
        </w:rPr>
        <w:t xml:space="preserve">May </w:t>
      </w:r>
      <w:r w:rsidR="000279AE" w:rsidRPr="000279AE">
        <w:rPr>
          <w:rFonts w:asciiTheme="majorHAnsi" w:hAnsiTheme="majorHAnsi" w:cs="Arial"/>
        </w:rPr>
        <w:t>23</w:t>
      </w:r>
      <w:r w:rsidR="0030266A" w:rsidRPr="000279AE">
        <w:rPr>
          <w:rFonts w:asciiTheme="majorHAnsi" w:hAnsiTheme="majorHAnsi" w:cs="Arial"/>
        </w:rPr>
        <w:t xml:space="preserve"> </w:t>
      </w:r>
      <w:r w:rsidR="00A97C1F" w:rsidRPr="000279AE">
        <w:rPr>
          <w:rFonts w:asciiTheme="majorHAnsi" w:hAnsiTheme="majorHAnsi" w:cs="Arial"/>
        </w:rPr>
        <w:t xml:space="preserve">near </w:t>
      </w:r>
      <w:proofErr w:type="spellStart"/>
      <w:r w:rsidR="00A97C1F" w:rsidRPr="000279AE">
        <w:rPr>
          <w:rFonts w:asciiTheme="majorHAnsi" w:hAnsiTheme="majorHAnsi" w:cs="Arial"/>
        </w:rPr>
        <w:t>Wanatah</w:t>
      </w:r>
      <w:proofErr w:type="spellEnd"/>
      <w:r w:rsidR="00A97C1F" w:rsidRPr="000279AE">
        <w:rPr>
          <w:rFonts w:asciiTheme="majorHAnsi" w:hAnsiTheme="majorHAnsi" w:cs="Arial"/>
        </w:rPr>
        <w:t xml:space="preserve"> (</w:t>
      </w:r>
      <w:proofErr w:type="spellStart"/>
      <w:r w:rsidR="00A97C1F" w:rsidRPr="000279AE">
        <w:rPr>
          <w:rFonts w:asciiTheme="majorHAnsi" w:hAnsiTheme="majorHAnsi" w:cs="Arial"/>
        </w:rPr>
        <w:t>Pinney</w:t>
      </w:r>
      <w:proofErr w:type="spellEnd"/>
      <w:r w:rsidR="00A97C1F" w:rsidRPr="000279AE">
        <w:rPr>
          <w:rFonts w:asciiTheme="majorHAnsi" w:hAnsiTheme="majorHAnsi" w:cs="Arial"/>
        </w:rPr>
        <w:t xml:space="preserve"> PAC)</w:t>
      </w:r>
      <w:r w:rsidRPr="000279AE">
        <w:rPr>
          <w:rFonts w:asciiTheme="majorHAnsi" w:hAnsiTheme="majorHAnsi" w:cs="Arial"/>
        </w:rPr>
        <w:t xml:space="preserve"> in 2016</w:t>
      </w:r>
      <w:r w:rsidR="00A97C1F" w:rsidRPr="000279AE">
        <w:rPr>
          <w:rFonts w:asciiTheme="majorHAnsi" w:hAnsiTheme="majorHAnsi" w:cs="Arial"/>
        </w:rPr>
        <w:t>.</w:t>
      </w:r>
      <w:r w:rsidR="00A97C1F">
        <w:rPr>
          <w:rFonts w:asciiTheme="majorHAnsi" w:hAnsiTheme="majorHAnsi" w:cs="Arial"/>
        </w:rPr>
        <w:t xml:space="preserve">  Five management regimes were imposed across the four varieties to total 20 treatments that were replicated </w:t>
      </w:r>
      <w:r>
        <w:rPr>
          <w:rFonts w:asciiTheme="majorHAnsi" w:hAnsiTheme="majorHAnsi" w:cs="Arial"/>
        </w:rPr>
        <w:t>four</w:t>
      </w:r>
      <w:r w:rsidR="00A97C1F">
        <w:rPr>
          <w:rFonts w:asciiTheme="majorHAnsi" w:hAnsiTheme="majorHAnsi" w:cs="Arial"/>
        </w:rPr>
        <w:t xml:space="preserve"> times. The management regimes were untreated control, intense foliar protection from insects at R3 + R5, intense foliar protection from diseases at R1 + R3 + R5, intense foliar feeding at R1 + R3 + R5, and the combination of the latter three regimes. </w:t>
      </w:r>
      <w:r w:rsidR="000279AE">
        <w:rPr>
          <w:rFonts w:asciiTheme="majorHAnsi" w:hAnsiTheme="majorHAnsi" w:cs="Arial"/>
        </w:rPr>
        <w:t xml:space="preserve">Applications at ACRE were June 19 for R1, July 23 for R3, and Aug 22 for R5. Applications at </w:t>
      </w:r>
      <w:proofErr w:type="spellStart"/>
      <w:r w:rsidR="000279AE">
        <w:rPr>
          <w:rFonts w:asciiTheme="majorHAnsi" w:hAnsiTheme="majorHAnsi" w:cs="Arial"/>
        </w:rPr>
        <w:t>Pinney</w:t>
      </w:r>
      <w:proofErr w:type="spellEnd"/>
      <w:r w:rsidR="000279AE">
        <w:rPr>
          <w:rFonts w:asciiTheme="majorHAnsi" w:hAnsiTheme="majorHAnsi" w:cs="Arial"/>
        </w:rPr>
        <w:t xml:space="preserve"> PAC were June 30 for R1, July 26 for R3, and Aug 23 for R5.  </w:t>
      </w:r>
      <w:r w:rsidR="00A97C1F">
        <w:rPr>
          <w:rFonts w:asciiTheme="majorHAnsi" w:hAnsiTheme="majorHAnsi" w:cs="Arial"/>
        </w:rPr>
        <w:t xml:space="preserve">Weekly growth staging and general observations of insect and disease pressures were noted. Stand counts were taken at harvest and grain subsamples were taken for quality analyses (protein, oil, fatty acid profile) from the </w:t>
      </w:r>
      <w:r>
        <w:rPr>
          <w:rFonts w:asciiTheme="majorHAnsi" w:hAnsiTheme="majorHAnsi" w:cs="Arial"/>
        </w:rPr>
        <w:t>8</w:t>
      </w:r>
      <w:r w:rsidR="00A97C1F">
        <w:rPr>
          <w:rFonts w:asciiTheme="majorHAnsi" w:hAnsiTheme="majorHAnsi" w:cs="Arial"/>
        </w:rPr>
        <w:t>0 plots</w:t>
      </w:r>
      <w:r>
        <w:rPr>
          <w:rFonts w:asciiTheme="majorHAnsi" w:hAnsiTheme="majorHAnsi" w:cs="Arial"/>
        </w:rPr>
        <w:t xml:space="preserve"> at each location</w:t>
      </w:r>
      <w:r w:rsidR="00A97C1F">
        <w:rPr>
          <w:rFonts w:asciiTheme="majorHAnsi" w:hAnsiTheme="majorHAnsi" w:cs="Arial"/>
        </w:rPr>
        <w:t>.</w:t>
      </w:r>
    </w:p>
    <w:p w14:paraId="64A7C7F0" w14:textId="77777777" w:rsidR="00F12F27" w:rsidRDefault="00F12F27" w:rsidP="00A97C1F">
      <w:pPr>
        <w:spacing w:line="240" w:lineRule="auto"/>
        <w:contextualSpacing/>
        <w:rPr>
          <w:rFonts w:asciiTheme="majorHAnsi" w:hAnsiTheme="majorHAnsi" w:cs="Arial"/>
        </w:rPr>
      </w:pPr>
    </w:p>
    <w:p w14:paraId="181CC10D" w14:textId="048066A5" w:rsidR="00586BEC" w:rsidRPr="00396E1A" w:rsidRDefault="000279AE" w:rsidP="00586BEC">
      <w:pPr>
        <w:spacing w:line="240" w:lineRule="auto"/>
        <w:contextualSpacing/>
        <w:rPr>
          <w:rFonts w:asciiTheme="majorHAnsi" w:hAnsiTheme="majorHAnsi" w:cs="Arial"/>
        </w:rPr>
      </w:pPr>
      <w:proofErr w:type="spellStart"/>
      <w:r w:rsidRPr="00396E1A">
        <w:rPr>
          <w:rFonts w:asciiTheme="majorHAnsi" w:hAnsiTheme="majorHAnsi" w:cs="Arial"/>
          <w:b/>
          <w:i/>
        </w:rPr>
        <w:t>Wanatah</w:t>
      </w:r>
      <w:proofErr w:type="spellEnd"/>
      <w:r w:rsidRPr="00396E1A">
        <w:rPr>
          <w:rFonts w:asciiTheme="majorHAnsi" w:hAnsiTheme="majorHAnsi" w:cs="Arial"/>
          <w:b/>
          <w:i/>
        </w:rPr>
        <w:t xml:space="preserve"> 201</w:t>
      </w:r>
      <w:r w:rsidR="00D90876" w:rsidRPr="00396E1A">
        <w:rPr>
          <w:rFonts w:asciiTheme="majorHAnsi" w:hAnsiTheme="majorHAnsi" w:cs="Arial"/>
          <w:b/>
          <w:i/>
        </w:rPr>
        <w:t>5 Summary:</w:t>
      </w:r>
    </w:p>
    <w:p w14:paraId="7964525E" w14:textId="3FFBE4B8" w:rsidR="00F12F27" w:rsidRDefault="00A22641" w:rsidP="000279AE">
      <w:pPr>
        <w:spacing w:line="240" w:lineRule="auto"/>
        <w:contextualSpacing/>
        <w:rPr>
          <w:rFonts w:asciiTheme="majorHAnsi" w:hAnsiTheme="majorHAnsi" w:cs="Arial"/>
        </w:rPr>
      </w:pPr>
      <w:r>
        <w:rPr>
          <w:rFonts w:asciiTheme="majorHAnsi" w:hAnsiTheme="majorHAnsi" w:cs="Arial"/>
        </w:rPr>
        <w:t xml:space="preserve">Four varieties (2 oleic + 2 standard) were planted in the previous year on May 19, 2015 near </w:t>
      </w:r>
      <w:proofErr w:type="spellStart"/>
      <w:r>
        <w:rPr>
          <w:rFonts w:asciiTheme="majorHAnsi" w:hAnsiTheme="majorHAnsi" w:cs="Arial"/>
        </w:rPr>
        <w:t>Wanatah</w:t>
      </w:r>
      <w:proofErr w:type="spellEnd"/>
      <w:r>
        <w:rPr>
          <w:rFonts w:asciiTheme="majorHAnsi" w:hAnsiTheme="majorHAnsi" w:cs="Arial"/>
        </w:rPr>
        <w:t xml:space="preserve"> (</w:t>
      </w:r>
      <w:proofErr w:type="spellStart"/>
      <w:r>
        <w:rPr>
          <w:rFonts w:asciiTheme="majorHAnsi" w:hAnsiTheme="majorHAnsi" w:cs="Arial"/>
        </w:rPr>
        <w:t>Pinney</w:t>
      </w:r>
      <w:proofErr w:type="spellEnd"/>
      <w:r>
        <w:rPr>
          <w:rFonts w:asciiTheme="majorHAnsi" w:hAnsiTheme="majorHAnsi" w:cs="Arial"/>
        </w:rPr>
        <w:t xml:space="preserve"> PAC) under the same management treatment regime. As a quick summary with a few additional details, v</w:t>
      </w:r>
      <w:r w:rsidR="00F12F27">
        <w:rPr>
          <w:rFonts w:asciiTheme="majorHAnsi" w:hAnsiTheme="majorHAnsi" w:cs="Arial"/>
        </w:rPr>
        <w:t xml:space="preserve">ariety type influenced yield, seed size, and protein in the 2015 trial (Table 1). Management did have an impact on yield pooled across variety type. </w:t>
      </w:r>
      <w:r w:rsidR="00B732C3">
        <w:rPr>
          <w:rFonts w:asciiTheme="majorHAnsi" w:hAnsiTheme="majorHAnsi" w:cs="Arial"/>
        </w:rPr>
        <w:t xml:space="preserve">Protein was influenced by management within the oleic type, but oleic composition did not differ based on management. </w:t>
      </w:r>
    </w:p>
    <w:p w14:paraId="707FB834" w14:textId="77777777" w:rsidR="00D90876" w:rsidRDefault="00D90876" w:rsidP="000279AE">
      <w:pPr>
        <w:spacing w:line="240" w:lineRule="auto"/>
        <w:contextualSpacing/>
        <w:rPr>
          <w:rFonts w:asciiTheme="majorHAnsi" w:hAnsiTheme="majorHAnsi" w:cs="Arial"/>
        </w:rPr>
      </w:pPr>
    </w:p>
    <w:p w14:paraId="49AC13F4" w14:textId="77777777" w:rsidR="00D90876" w:rsidRPr="00ED2D13" w:rsidRDefault="00D90876" w:rsidP="00D90876">
      <w:pPr>
        <w:spacing w:line="240" w:lineRule="auto"/>
        <w:contextualSpacing/>
        <w:rPr>
          <w:rFonts w:asciiTheme="majorHAnsi" w:hAnsiTheme="majorHAnsi" w:cs="Arial"/>
          <w:b/>
        </w:rPr>
      </w:pPr>
      <w:r w:rsidRPr="00ED2D13">
        <w:rPr>
          <w:rFonts w:asciiTheme="majorHAnsi" w:hAnsiTheme="majorHAnsi" w:cs="Arial"/>
          <w:b/>
        </w:rPr>
        <w:t xml:space="preserve">Table 1. </w:t>
      </w:r>
      <w:r w:rsidRPr="00ED2D13">
        <w:rPr>
          <w:rFonts w:asciiTheme="majorHAnsi" w:hAnsiTheme="majorHAnsi" w:cs="Arial"/>
        </w:rPr>
        <w:t xml:space="preserve">Variety Type x Management ANOVA summary for </w:t>
      </w:r>
      <w:proofErr w:type="spellStart"/>
      <w:r w:rsidRPr="00ED2D13">
        <w:rPr>
          <w:rFonts w:asciiTheme="majorHAnsi" w:hAnsiTheme="majorHAnsi" w:cs="Arial"/>
        </w:rPr>
        <w:t>Wanatah</w:t>
      </w:r>
      <w:proofErr w:type="spellEnd"/>
      <w:r w:rsidRPr="00ED2D13">
        <w:rPr>
          <w:rFonts w:asciiTheme="majorHAnsi" w:hAnsiTheme="majorHAnsi" w:cs="Arial"/>
        </w:rPr>
        <w:t xml:space="preserve"> (</w:t>
      </w:r>
      <w:proofErr w:type="spellStart"/>
      <w:r w:rsidRPr="00ED2D13">
        <w:rPr>
          <w:rFonts w:asciiTheme="majorHAnsi" w:hAnsiTheme="majorHAnsi" w:cs="Arial"/>
        </w:rPr>
        <w:t>Pinney</w:t>
      </w:r>
      <w:proofErr w:type="spellEnd"/>
      <w:r w:rsidRPr="00ED2D13">
        <w:rPr>
          <w:rFonts w:asciiTheme="majorHAnsi" w:hAnsiTheme="majorHAnsi" w:cs="Arial"/>
        </w:rPr>
        <w:t xml:space="preserve"> PAC) 2015.</w:t>
      </w:r>
      <w:r w:rsidRPr="00ED2D13">
        <w:rPr>
          <w:rFonts w:asciiTheme="majorHAnsi" w:hAnsiTheme="majorHAnsi" w:cs="Arial"/>
          <w:b/>
        </w:rPr>
        <w:t xml:space="preserve"> </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49"/>
        <w:gridCol w:w="1410"/>
        <w:gridCol w:w="1541"/>
        <w:gridCol w:w="1621"/>
        <w:gridCol w:w="1489"/>
        <w:gridCol w:w="1550"/>
      </w:tblGrid>
      <w:tr w:rsidR="00D90876" w14:paraId="52EFBA76" w14:textId="77777777" w:rsidTr="00447B77">
        <w:tc>
          <w:tcPr>
            <w:tcW w:w="1749" w:type="dxa"/>
            <w:tcBorders>
              <w:top w:val="single" w:sz="12" w:space="0" w:color="auto"/>
              <w:bottom w:val="single" w:sz="4" w:space="0" w:color="auto"/>
            </w:tcBorders>
          </w:tcPr>
          <w:p w14:paraId="698657D9" w14:textId="77777777" w:rsidR="00D90876" w:rsidRPr="00ED2D13" w:rsidRDefault="00D90876" w:rsidP="00447B77">
            <w:pPr>
              <w:contextualSpacing/>
              <w:rPr>
                <w:rFonts w:asciiTheme="majorHAnsi" w:hAnsiTheme="majorHAnsi" w:cs="Arial"/>
                <w:b/>
              </w:rPr>
            </w:pPr>
            <w:proofErr w:type="spellStart"/>
            <w:r w:rsidRPr="00ED2D13">
              <w:rPr>
                <w:rFonts w:asciiTheme="majorHAnsi" w:hAnsiTheme="majorHAnsi" w:cs="Arial"/>
                <w:b/>
              </w:rPr>
              <w:t>Wanatah</w:t>
            </w:r>
            <w:proofErr w:type="spellEnd"/>
            <w:r w:rsidRPr="00ED2D13">
              <w:rPr>
                <w:rFonts w:asciiTheme="majorHAnsi" w:hAnsiTheme="majorHAnsi" w:cs="Arial"/>
                <w:b/>
              </w:rPr>
              <w:t xml:space="preserve"> 2015</w:t>
            </w:r>
          </w:p>
        </w:tc>
        <w:tc>
          <w:tcPr>
            <w:tcW w:w="1410" w:type="dxa"/>
            <w:tcBorders>
              <w:top w:val="single" w:sz="12" w:space="0" w:color="auto"/>
              <w:bottom w:val="single" w:sz="4" w:space="0" w:color="auto"/>
            </w:tcBorders>
          </w:tcPr>
          <w:p w14:paraId="61E5025C" w14:textId="77777777" w:rsidR="00D90876" w:rsidRPr="00BB35B6" w:rsidRDefault="00D90876" w:rsidP="00447B77">
            <w:pPr>
              <w:contextualSpacing/>
              <w:jc w:val="center"/>
              <w:rPr>
                <w:rFonts w:asciiTheme="majorHAnsi" w:hAnsiTheme="majorHAnsi" w:cs="Arial"/>
                <w:b/>
              </w:rPr>
            </w:pPr>
            <w:r>
              <w:rPr>
                <w:rFonts w:asciiTheme="majorHAnsi" w:hAnsiTheme="majorHAnsi" w:cs="Arial"/>
                <w:b/>
              </w:rPr>
              <w:t>Yield</w:t>
            </w:r>
          </w:p>
        </w:tc>
        <w:tc>
          <w:tcPr>
            <w:tcW w:w="1541" w:type="dxa"/>
            <w:tcBorders>
              <w:top w:val="single" w:sz="12" w:space="0" w:color="auto"/>
              <w:bottom w:val="single" w:sz="4" w:space="0" w:color="auto"/>
            </w:tcBorders>
          </w:tcPr>
          <w:p w14:paraId="29987E28" w14:textId="77777777" w:rsidR="00D90876" w:rsidRPr="00ED2D13" w:rsidRDefault="00D90876" w:rsidP="00447B77">
            <w:pPr>
              <w:contextualSpacing/>
              <w:jc w:val="center"/>
              <w:rPr>
                <w:rFonts w:asciiTheme="majorHAnsi" w:hAnsiTheme="majorHAnsi" w:cs="Arial"/>
                <w:b/>
              </w:rPr>
            </w:pPr>
            <w:r w:rsidRPr="00ED2D13">
              <w:rPr>
                <w:rFonts w:asciiTheme="majorHAnsi" w:hAnsiTheme="majorHAnsi" w:cs="Arial"/>
                <w:b/>
              </w:rPr>
              <w:t>Seed Size</w:t>
            </w:r>
          </w:p>
        </w:tc>
        <w:tc>
          <w:tcPr>
            <w:tcW w:w="1621" w:type="dxa"/>
            <w:tcBorders>
              <w:top w:val="single" w:sz="12" w:space="0" w:color="auto"/>
              <w:bottom w:val="single" w:sz="4" w:space="0" w:color="auto"/>
            </w:tcBorders>
          </w:tcPr>
          <w:p w14:paraId="5A2C8C3D" w14:textId="77777777" w:rsidR="00D90876" w:rsidRPr="00ED2D13" w:rsidRDefault="00D90876" w:rsidP="00447B77">
            <w:pPr>
              <w:contextualSpacing/>
              <w:jc w:val="center"/>
              <w:rPr>
                <w:rFonts w:asciiTheme="majorHAnsi" w:hAnsiTheme="majorHAnsi" w:cs="Arial"/>
                <w:b/>
              </w:rPr>
            </w:pPr>
            <w:r w:rsidRPr="00ED2D13">
              <w:rPr>
                <w:rFonts w:asciiTheme="majorHAnsi" w:hAnsiTheme="majorHAnsi" w:cs="Arial"/>
                <w:b/>
              </w:rPr>
              <w:t>Protein</w:t>
            </w:r>
          </w:p>
        </w:tc>
        <w:tc>
          <w:tcPr>
            <w:tcW w:w="1489" w:type="dxa"/>
            <w:tcBorders>
              <w:top w:val="single" w:sz="12" w:space="0" w:color="auto"/>
              <w:bottom w:val="single" w:sz="4" w:space="0" w:color="auto"/>
            </w:tcBorders>
          </w:tcPr>
          <w:p w14:paraId="7A0CD37A" w14:textId="77777777" w:rsidR="00D90876" w:rsidRPr="00ED2D13" w:rsidRDefault="00D90876" w:rsidP="00447B77">
            <w:pPr>
              <w:contextualSpacing/>
              <w:jc w:val="center"/>
              <w:rPr>
                <w:rFonts w:asciiTheme="majorHAnsi" w:hAnsiTheme="majorHAnsi" w:cs="Arial"/>
                <w:b/>
              </w:rPr>
            </w:pPr>
            <w:r w:rsidRPr="00ED2D13">
              <w:rPr>
                <w:rFonts w:asciiTheme="majorHAnsi" w:hAnsiTheme="majorHAnsi" w:cs="Arial"/>
                <w:b/>
              </w:rPr>
              <w:t>Oil</w:t>
            </w:r>
          </w:p>
        </w:tc>
        <w:tc>
          <w:tcPr>
            <w:tcW w:w="1550" w:type="dxa"/>
            <w:tcBorders>
              <w:top w:val="single" w:sz="12" w:space="0" w:color="auto"/>
              <w:bottom w:val="single" w:sz="4" w:space="0" w:color="auto"/>
            </w:tcBorders>
          </w:tcPr>
          <w:p w14:paraId="5919EEEC" w14:textId="77777777" w:rsidR="00D90876" w:rsidRPr="00ED2D13" w:rsidRDefault="00D90876" w:rsidP="00447B77">
            <w:pPr>
              <w:contextualSpacing/>
              <w:jc w:val="center"/>
              <w:rPr>
                <w:rFonts w:asciiTheme="majorHAnsi" w:hAnsiTheme="majorHAnsi" w:cs="Arial"/>
                <w:b/>
              </w:rPr>
            </w:pPr>
            <w:r w:rsidRPr="00ED2D13">
              <w:rPr>
                <w:rFonts w:asciiTheme="majorHAnsi" w:hAnsiTheme="majorHAnsi" w:cs="Arial"/>
                <w:b/>
              </w:rPr>
              <w:t>Oleic</w:t>
            </w:r>
          </w:p>
        </w:tc>
      </w:tr>
      <w:tr w:rsidR="00D90876" w14:paraId="78693531" w14:textId="77777777" w:rsidTr="00447B77">
        <w:tc>
          <w:tcPr>
            <w:tcW w:w="1749" w:type="dxa"/>
          </w:tcPr>
          <w:p w14:paraId="314D2EE2" w14:textId="77777777" w:rsidR="00D90876" w:rsidRPr="00BB35B6" w:rsidRDefault="00D90876" w:rsidP="00447B77">
            <w:pPr>
              <w:contextualSpacing/>
              <w:rPr>
                <w:rFonts w:asciiTheme="majorHAnsi" w:hAnsiTheme="majorHAnsi" w:cs="Arial"/>
              </w:rPr>
            </w:pPr>
            <w:r w:rsidRPr="00BB35B6">
              <w:rPr>
                <w:rFonts w:asciiTheme="majorHAnsi" w:hAnsiTheme="majorHAnsi" w:cs="Arial"/>
              </w:rPr>
              <w:t>Type</w:t>
            </w:r>
          </w:p>
        </w:tc>
        <w:tc>
          <w:tcPr>
            <w:tcW w:w="1410" w:type="dxa"/>
          </w:tcPr>
          <w:p w14:paraId="790C5FA0" w14:textId="77777777" w:rsidR="00D90876" w:rsidRDefault="00D90876" w:rsidP="00447B77">
            <w:pPr>
              <w:contextualSpacing/>
              <w:jc w:val="center"/>
              <w:rPr>
                <w:rFonts w:asciiTheme="majorHAnsi" w:hAnsiTheme="majorHAnsi" w:cs="Arial"/>
              </w:rPr>
            </w:pPr>
            <w:r>
              <w:rPr>
                <w:rFonts w:asciiTheme="majorHAnsi" w:hAnsiTheme="majorHAnsi" w:cs="Arial"/>
              </w:rPr>
              <w:t>***</w:t>
            </w:r>
          </w:p>
        </w:tc>
        <w:tc>
          <w:tcPr>
            <w:tcW w:w="1541" w:type="dxa"/>
          </w:tcPr>
          <w:p w14:paraId="6ABD80EC" w14:textId="77777777" w:rsidR="00D90876" w:rsidRDefault="00D90876" w:rsidP="00447B77">
            <w:pPr>
              <w:contextualSpacing/>
              <w:jc w:val="center"/>
              <w:rPr>
                <w:rFonts w:asciiTheme="majorHAnsi" w:hAnsiTheme="majorHAnsi" w:cs="Arial"/>
              </w:rPr>
            </w:pPr>
            <w:r>
              <w:rPr>
                <w:rFonts w:asciiTheme="majorHAnsi" w:hAnsiTheme="majorHAnsi" w:cs="Arial"/>
              </w:rPr>
              <w:t>***</w:t>
            </w:r>
          </w:p>
        </w:tc>
        <w:tc>
          <w:tcPr>
            <w:tcW w:w="1621" w:type="dxa"/>
          </w:tcPr>
          <w:p w14:paraId="0307CB0F" w14:textId="77777777" w:rsidR="00D90876" w:rsidRDefault="00D90876" w:rsidP="00447B77">
            <w:pPr>
              <w:contextualSpacing/>
              <w:jc w:val="center"/>
              <w:rPr>
                <w:rFonts w:asciiTheme="majorHAnsi" w:hAnsiTheme="majorHAnsi" w:cs="Arial"/>
              </w:rPr>
            </w:pPr>
            <w:r>
              <w:rPr>
                <w:rFonts w:asciiTheme="majorHAnsi" w:hAnsiTheme="majorHAnsi" w:cs="Arial"/>
              </w:rPr>
              <w:t>***</w:t>
            </w:r>
          </w:p>
        </w:tc>
        <w:tc>
          <w:tcPr>
            <w:tcW w:w="1489" w:type="dxa"/>
          </w:tcPr>
          <w:p w14:paraId="5D05B273" w14:textId="77777777" w:rsidR="00D90876" w:rsidRDefault="00D90876" w:rsidP="00447B77">
            <w:pPr>
              <w:contextualSpacing/>
              <w:jc w:val="center"/>
              <w:rPr>
                <w:rFonts w:asciiTheme="majorHAnsi" w:hAnsiTheme="majorHAnsi" w:cs="Arial"/>
              </w:rPr>
            </w:pPr>
            <w:r w:rsidRPr="003846E2">
              <w:rPr>
                <w:rFonts w:asciiTheme="majorHAnsi" w:hAnsiTheme="majorHAnsi" w:cs="Arial"/>
              </w:rPr>
              <w:t>NS</w:t>
            </w:r>
          </w:p>
        </w:tc>
        <w:tc>
          <w:tcPr>
            <w:tcW w:w="1550" w:type="dxa"/>
          </w:tcPr>
          <w:p w14:paraId="3E9BC1DE" w14:textId="77777777" w:rsidR="00D90876" w:rsidRDefault="00D90876" w:rsidP="00447B77">
            <w:pPr>
              <w:contextualSpacing/>
              <w:jc w:val="center"/>
              <w:rPr>
                <w:rFonts w:asciiTheme="majorHAnsi" w:hAnsiTheme="majorHAnsi" w:cs="Arial"/>
              </w:rPr>
            </w:pPr>
            <w:r>
              <w:rPr>
                <w:rFonts w:asciiTheme="majorHAnsi" w:hAnsiTheme="majorHAnsi" w:cs="Arial"/>
              </w:rPr>
              <w:t>.</w:t>
            </w:r>
          </w:p>
        </w:tc>
      </w:tr>
      <w:tr w:rsidR="00D90876" w14:paraId="6DB6414C" w14:textId="77777777" w:rsidTr="00447B77">
        <w:tc>
          <w:tcPr>
            <w:tcW w:w="1749" w:type="dxa"/>
          </w:tcPr>
          <w:p w14:paraId="772A86F1" w14:textId="77777777" w:rsidR="00D90876" w:rsidRPr="00BB35B6" w:rsidRDefault="00D90876" w:rsidP="00447B77">
            <w:pPr>
              <w:contextualSpacing/>
              <w:rPr>
                <w:rFonts w:asciiTheme="majorHAnsi" w:hAnsiTheme="majorHAnsi" w:cs="Arial"/>
              </w:rPr>
            </w:pPr>
            <w:r w:rsidRPr="00BB35B6">
              <w:rPr>
                <w:rFonts w:asciiTheme="majorHAnsi" w:hAnsiTheme="majorHAnsi" w:cs="Arial"/>
              </w:rPr>
              <w:t>Management</w:t>
            </w:r>
          </w:p>
        </w:tc>
        <w:tc>
          <w:tcPr>
            <w:tcW w:w="1410" w:type="dxa"/>
          </w:tcPr>
          <w:p w14:paraId="3587CC5A" w14:textId="77777777" w:rsidR="00D90876" w:rsidRDefault="00D90876" w:rsidP="00447B77">
            <w:pPr>
              <w:contextualSpacing/>
              <w:jc w:val="center"/>
              <w:rPr>
                <w:rFonts w:asciiTheme="majorHAnsi" w:hAnsiTheme="majorHAnsi" w:cs="Arial"/>
              </w:rPr>
            </w:pPr>
            <w:r>
              <w:rPr>
                <w:rFonts w:asciiTheme="majorHAnsi" w:hAnsiTheme="majorHAnsi" w:cs="Arial"/>
              </w:rPr>
              <w:t>X</w:t>
            </w:r>
          </w:p>
        </w:tc>
        <w:tc>
          <w:tcPr>
            <w:tcW w:w="1541" w:type="dxa"/>
          </w:tcPr>
          <w:p w14:paraId="35B77BD4" w14:textId="77777777" w:rsidR="00D90876" w:rsidRDefault="00D90876" w:rsidP="00447B77">
            <w:pPr>
              <w:contextualSpacing/>
              <w:jc w:val="center"/>
              <w:rPr>
                <w:rFonts w:asciiTheme="majorHAnsi" w:hAnsiTheme="majorHAnsi" w:cs="Arial"/>
              </w:rPr>
            </w:pPr>
            <w:r>
              <w:rPr>
                <w:rFonts w:asciiTheme="majorHAnsi" w:hAnsiTheme="majorHAnsi" w:cs="Arial"/>
              </w:rPr>
              <w:t>NS</w:t>
            </w:r>
          </w:p>
        </w:tc>
        <w:tc>
          <w:tcPr>
            <w:tcW w:w="1621" w:type="dxa"/>
          </w:tcPr>
          <w:p w14:paraId="5B163367" w14:textId="77777777" w:rsidR="00D90876" w:rsidRDefault="00D90876" w:rsidP="00447B77">
            <w:pPr>
              <w:contextualSpacing/>
              <w:jc w:val="center"/>
              <w:rPr>
                <w:rFonts w:asciiTheme="majorHAnsi" w:hAnsiTheme="majorHAnsi" w:cs="Arial"/>
              </w:rPr>
            </w:pPr>
            <w:r>
              <w:rPr>
                <w:rFonts w:asciiTheme="majorHAnsi" w:hAnsiTheme="majorHAnsi" w:cs="Arial"/>
              </w:rPr>
              <w:t>NS</w:t>
            </w:r>
          </w:p>
        </w:tc>
        <w:tc>
          <w:tcPr>
            <w:tcW w:w="1489" w:type="dxa"/>
          </w:tcPr>
          <w:p w14:paraId="7DBEE9E1" w14:textId="77777777" w:rsidR="00D90876" w:rsidRDefault="00D90876" w:rsidP="00447B77">
            <w:pPr>
              <w:contextualSpacing/>
              <w:jc w:val="center"/>
              <w:rPr>
                <w:rFonts w:asciiTheme="majorHAnsi" w:hAnsiTheme="majorHAnsi" w:cs="Arial"/>
              </w:rPr>
            </w:pPr>
            <w:r w:rsidRPr="003846E2">
              <w:rPr>
                <w:rFonts w:asciiTheme="majorHAnsi" w:hAnsiTheme="majorHAnsi" w:cs="Arial"/>
              </w:rPr>
              <w:t>NS</w:t>
            </w:r>
          </w:p>
        </w:tc>
        <w:tc>
          <w:tcPr>
            <w:tcW w:w="1550" w:type="dxa"/>
          </w:tcPr>
          <w:p w14:paraId="201F596C" w14:textId="77777777" w:rsidR="00D90876" w:rsidRDefault="00D90876" w:rsidP="00447B77">
            <w:pPr>
              <w:contextualSpacing/>
              <w:jc w:val="center"/>
              <w:rPr>
                <w:rFonts w:asciiTheme="majorHAnsi" w:hAnsiTheme="majorHAnsi" w:cs="Arial"/>
              </w:rPr>
            </w:pPr>
            <w:r>
              <w:rPr>
                <w:rFonts w:asciiTheme="majorHAnsi" w:hAnsiTheme="majorHAnsi" w:cs="Arial"/>
              </w:rPr>
              <w:t>NS</w:t>
            </w:r>
          </w:p>
        </w:tc>
      </w:tr>
      <w:tr w:rsidR="00D90876" w14:paraId="1CFD4F33" w14:textId="77777777" w:rsidTr="00447B77">
        <w:tc>
          <w:tcPr>
            <w:tcW w:w="1749" w:type="dxa"/>
          </w:tcPr>
          <w:p w14:paraId="03F4023D" w14:textId="77777777" w:rsidR="00D90876" w:rsidRPr="00BB35B6" w:rsidRDefault="00D90876" w:rsidP="00447B77">
            <w:pPr>
              <w:contextualSpacing/>
              <w:rPr>
                <w:rFonts w:asciiTheme="majorHAnsi" w:hAnsiTheme="majorHAnsi" w:cs="Arial"/>
              </w:rPr>
            </w:pPr>
            <w:r w:rsidRPr="00BB35B6">
              <w:rPr>
                <w:rFonts w:asciiTheme="majorHAnsi" w:hAnsiTheme="majorHAnsi" w:cs="Arial"/>
              </w:rPr>
              <w:t>Type x Mgt</w:t>
            </w:r>
          </w:p>
        </w:tc>
        <w:tc>
          <w:tcPr>
            <w:tcW w:w="1410" w:type="dxa"/>
          </w:tcPr>
          <w:p w14:paraId="43069AED" w14:textId="77777777" w:rsidR="00D90876" w:rsidRDefault="00D90876" w:rsidP="00447B77">
            <w:pPr>
              <w:contextualSpacing/>
              <w:jc w:val="center"/>
              <w:rPr>
                <w:rFonts w:asciiTheme="majorHAnsi" w:hAnsiTheme="majorHAnsi" w:cs="Arial"/>
              </w:rPr>
            </w:pPr>
            <w:r>
              <w:rPr>
                <w:rFonts w:asciiTheme="majorHAnsi" w:hAnsiTheme="majorHAnsi" w:cs="Arial"/>
              </w:rPr>
              <w:t>NS</w:t>
            </w:r>
          </w:p>
        </w:tc>
        <w:tc>
          <w:tcPr>
            <w:tcW w:w="1541" w:type="dxa"/>
          </w:tcPr>
          <w:p w14:paraId="6F725BD9" w14:textId="77777777" w:rsidR="00D90876" w:rsidRDefault="00D90876" w:rsidP="00447B77">
            <w:pPr>
              <w:contextualSpacing/>
              <w:jc w:val="center"/>
              <w:rPr>
                <w:rFonts w:asciiTheme="majorHAnsi" w:hAnsiTheme="majorHAnsi" w:cs="Arial"/>
              </w:rPr>
            </w:pPr>
            <w:r>
              <w:rPr>
                <w:rFonts w:asciiTheme="majorHAnsi" w:hAnsiTheme="majorHAnsi" w:cs="Arial"/>
              </w:rPr>
              <w:t>NS</w:t>
            </w:r>
          </w:p>
        </w:tc>
        <w:tc>
          <w:tcPr>
            <w:tcW w:w="1621" w:type="dxa"/>
          </w:tcPr>
          <w:p w14:paraId="113A874D" w14:textId="77777777" w:rsidR="00D90876" w:rsidRDefault="00D90876" w:rsidP="00447B77">
            <w:pPr>
              <w:contextualSpacing/>
              <w:jc w:val="center"/>
              <w:rPr>
                <w:rFonts w:asciiTheme="majorHAnsi" w:hAnsiTheme="majorHAnsi" w:cs="Arial"/>
              </w:rPr>
            </w:pPr>
            <w:r>
              <w:rPr>
                <w:rFonts w:asciiTheme="majorHAnsi" w:hAnsiTheme="majorHAnsi" w:cs="Arial"/>
              </w:rPr>
              <w:t>NS</w:t>
            </w:r>
          </w:p>
        </w:tc>
        <w:tc>
          <w:tcPr>
            <w:tcW w:w="1489" w:type="dxa"/>
          </w:tcPr>
          <w:p w14:paraId="0D654501" w14:textId="77777777" w:rsidR="00D90876" w:rsidRDefault="00D90876" w:rsidP="00447B77">
            <w:pPr>
              <w:contextualSpacing/>
              <w:jc w:val="center"/>
              <w:rPr>
                <w:rFonts w:asciiTheme="majorHAnsi" w:hAnsiTheme="majorHAnsi" w:cs="Arial"/>
              </w:rPr>
            </w:pPr>
            <w:r w:rsidRPr="003846E2">
              <w:rPr>
                <w:rFonts w:asciiTheme="majorHAnsi" w:hAnsiTheme="majorHAnsi" w:cs="Arial"/>
              </w:rPr>
              <w:t>NS</w:t>
            </w:r>
          </w:p>
        </w:tc>
        <w:tc>
          <w:tcPr>
            <w:tcW w:w="1550" w:type="dxa"/>
          </w:tcPr>
          <w:p w14:paraId="0114FB67" w14:textId="77777777" w:rsidR="00D90876" w:rsidRDefault="00D90876" w:rsidP="00447B77">
            <w:pPr>
              <w:contextualSpacing/>
              <w:jc w:val="center"/>
              <w:rPr>
                <w:rFonts w:asciiTheme="majorHAnsi" w:hAnsiTheme="majorHAnsi" w:cs="Arial"/>
              </w:rPr>
            </w:pPr>
            <w:r>
              <w:rPr>
                <w:rFonts w:asciiTheme="majorHAnsi" w:hAnsiTheme="majorHAnsi" w:cs="Arial"/>
              </w:rPr>
              <w:t>.</w:t>
            </w:r>
          </w:p>
        </w:tc>
      </w:tr>
      <w:tr w:rsidR="00D90876" w14:paraId="64EAC8C8" w14:textId="77777777" w:rsidTr="00447B77">
        <w:tc>
          <w:tcPr>
            <w:tcW w:w="1749" w:type="dxa"/>
          </w:tcPr>
          <w:p w14:paraId="3CD41485" w14:textId="77777777" w:rsidR="00D90876" w:rsidRPr="00BB35B6" w:rsidRDefault="00D90876" w:rsidP="00447B77">
            <w:pPr>
              <w:contextualSpacing/>
              <w:rPr>
                <w:rFonts w:asciiTheme="majorHAnsi" w:hAnsiTheme="majorHAnsi" w:cs="Arial"/>
                <w:b/>
              </w:rPr>
            </w:pPr>
          </w:p>
        </w:tc>
        <w:tc>
          <w:tcPr>
            <w:tcW w:w="1410" w:type="dxa"/>
          </w:tcPr>
          <w:p w14:paraId="2F24121D" w14:textId="77777777" w:rsidR="00D90876" w:rsidRDefault="00D90876" w:rsidP="00447B77">
            <w:pPr>
              <w:contextualSpacing/>
              <w:jc w:val="center"/>
              <w:rPr>
                <w:rFonts w:asciiTheme="majorHAnsi" w:hAnsiTheme="majorHAnsi" w:cs="Arial"/>
              </w:rPr>
            </w:pPr>
          </w:p>
        </w:tc>
        <w:tc>
          <w:tcPr>
            <w:tcW w:w="1541" w:type="dxa"/>
          </w:tcPr>
          <w:p w14:paraId="15D7B1F6" w14:textId="77777777" w:rsidR="00D90876" w:rsidRDefault="00D90876" w:rsidP="00447B77">
            <w:pPr>
              <w:contextualSpacing/>
              <w:jc w:val="center"/>
              <w:rPr>
                <w:rFonts w:asciiTheme="majorHAnsi" w:hAnsiTheme="majorHAnsi" w:cs="Arial"/>
              </w:rPr>
            </w:pPr>
          </w:p>
        </w:tc>
        <w:tc>
          <w:tcPr>
            <w:tcW w:w="1621" w:type="dxa"/>
          </w:tcPr>
          <w:p w14:paraId="0ED2F287" w14:textId="77777777" w:rsidR="00D90876" w:rsidRDefault="00D90876" w:rsidP="00447B77">
            <w:pPr>
              <w:contextualSpacing/>
              <w:jc w:val="center"/>
              <w:rPr>
                <w:rFonts w:asciiTheme="majorHAnsi" w:hAnsiTheme="majorHAnsi" w:cs="Arial"/>
              </w:rPr>
            </w:pPr>
          </w:p>
        </w:tc>
        <w:tc>
          <w:tcPr>
            <w:tcW w:w="1489" w:type="dxa"/>
          </w:tcPr>
          <w:p w14:paraId="4DAED572" w14:textId="77777777" w:rsidR="00D90876" w:rsidRPr="003846E2" w:rsidRDefault="00D90876" w:rsidP="00447B77">
            <w:pPr>
              <w:contextualSpacing/>
              <w:jc w:val="center"/>
              <w:rPr>
                <w:rFonts w:asciiTheme="majorHAnsi" w:hAnsiTheme="majorHAnsi" w:cs="Arial"/>
              </w:rPr>
            </w:pPr>
          </w:p>
        </w:tc>
        <w:tc>
          <w:tcPr>
            <w:tcW w:w="1550" w:type="dxa"/>
          </w:tcPr>
          <w:p w14:paraId="473F5D4A" w14:textId="77777777" w:rsidR="00D90876" w:rsidRDefault="00D90876" w:rsidP="00447B77">
            <w:pPr>
              <w:contextualSpacing/>
              <w:jc w:val="center"/>
              <w:rPr>
                <w:rFonts w:asciiTheme="majorHAnsi" w:hAnsiTheme="majorHAnsi" w:cs="Arial"/>
              </w:rPr>
            </w:pPr>
          </w:p>
        </w:tc>
      </w:tr>
      <w:tr w:rsidR="00D90876" w14:paraId="7D50461F" w14:textId="77777777" w:rsidTr="00447B77">
        <w:tc>
          <w:tcPr>
            <w:tcW w:w="1749" w:type="dxa"/>
          </w:tcPr>
          <w:p w14:paraId="1E2585E3" w14:textId="77777777" w:rsidR="00D90876" w:rsidRPr="00BB35B6" w:rsidRDefault="00D90876" w:rsidP="00447B77">
            <w:pPr>
              <w:contextualSpacing/>
              <w:rPr>
                <w:rFonts w:asciiTheme="majorHAnsi" w:hAnsiTheme="majorHAnsi" w:cs="Arial"/>
                <w:b/>
              </w:rPr>
            </w:pPr>
            <w:r>
              <w:rPr>
                <w:rFonts w:asciiTheme="majorHAnsi" w:hAnsiTheme="majorHAnsi" w:cs="Arial"/>
                <w:b/>
              </w:rPr>
              <w:t>Standard</w:t>
            </w:r>
          </w:p>
        </w:tc>
        <w:tc>
          <w:tcPr>
            <w:tcW w:w="1410" w:type="dxa"/>
          </w:tcPr>
          <w:p w14:paraId="208E1827" w14:textId="77777777" w:rsidR="00D90876" w:rsidRDefault="00D90876" w:rsidP="00447B77">
            <w:pPr>
              <w:contextualSpacing/>
              <w:jc w:val="center"/>
              <w:rPr>
                <w:rFonts w:asciiTheme="majorHAnsi" w:hAnsiTheme="majorHAnsi" w:cs="Arial"/>
              </w:rPr>
            </w:pPr>
          </w:p>
        </w:tc>
        <w:tc>
          <w:tcPr>
            <w:tcW w:w="1541" w:type="dxa"/>
          </w:tcPr>
          <w:p w14:paraId="06415CF9" w14:textId="77777777" w:rsidR="00D90876" w:rsidRDefault="00D90876" w:rsidP="00447B77">
            <w:pPr>
              <w:contextualSpacing/>
              <w:jc w:val="center"/>
              <w:rPr>
                <w:rFonts w:asciiTheme="majorHAnsi" w:hAnsiTheme="majorHAnsi" w:cs="Arial"/>
              </w:rPr>
            </w:pPr>
          </w:p>
        </w:tc>
        <w:tc>
          <w:tcPr>
            <w:tcW w:w="1621" w:type="dxa"/>
          </w:tcPr>
          <w:p w14:paraId="149876E7" w14:textId="77777777" w:rsidR="00D90876" w:rsidRDefault="00D90876" w:rsidP="00447B77">
            <w:pPr>
              <w:contextualSpacing/>
              <w:jc w:val="center"/>
              <w:rPr>
                <w:rFonts w:asciiTheme="majorHAnsi" w:hAnsiTheme="majorHAnsi" w:cs="Arial"/>
              </w:rPr>
            </w:pPr>
          </w:p>
        </w:tc>
        <w:tc>
          <w:tcPr>
            <w:tcW w:w="1489" w:type="dxa"/>
          </w:tcPr>
          <w:p w14:paraId="38164978" w14:textId="77777777" w:rsidR="00D90876" w:rsidRPr="003846E2" w:rsidRDefault="00D90876" w:rsidP="00447B77">
            <w:pPr>
              <w:contextualSpacing/>
              <w:jc w:val="center"/>
              <w:rPr>
                <w:rFonts w:asciiTheme="majorHAnsi" w:hAnsiTheme="majorHAnsi" w:cs="Arial"/>
              </w:rPr>
            </w:pPr>
          </w:p>
        </w:tc>
        <w:tc>
          <w:tcPr>
            <w:tcW w:w="1550" w:type="dxa"/>
          </w:tcPr>
          <w:p w14:paraId="4A0D5A5C" w14:textId="77777777" w:rsidR="00D90876" w:rsidRDefault="00D90876" w:rsidP="00447B77">
            <w:pPr>
              <w:contextualSpacing/>
              <w:jc w:val="center"/>
              <w:rPr>
                <w:rFonts w:asciiTheme="majorHAnsi" w:hAnsiTheme="majorHAnsi" w:cs="Arial"/>
              </w:rPr>
            </w:pPr>
          </w:p>
        </w:tc>
      </w:tr>
      <w:tr w:rsidR="00D90876" w14:paraId="149106D8" w14:textId="77777777" w:rsidTr="00447B77">
        <w:tc>
          <w:tcPr>
            <w:tcW w:w="1749" w:type="dxa"/>
          </w:tcPr>
          <w:p w14:paraId="0B9F1724" w14:textId="77777777" w:rsidR="00D90876" w:rsidRPr="00ED2D13" w:rsidRDefault="00D90876" w:rsidP="00447B77">
            <w:pPr>
              <w:contextualSpacing/>
              <w:rPr>
                <w:rFonts w:asciiTheme="majorHAnsi" w:hAnsiTheme="majorHAnsi" w:cs="Arial"/>
              </w:rPr>
            </w:pPr>
            <w:r>
              <w:rPr>
                <w:rFonts w:asciiTheme="majorHAnsi" w:hAnsiTheme="majorHAnsi" w:cs="Arial"/>
              </w:rPr>
              <w:t>Management</w:t>
            </w:r>
          </w:p>
        </w:tc>
        <w:tc>
          <w:tcPr>
            <w:tcW w:w="1410" w:type="dxa"/>
          </w:tcPr>
          <w:p w14:paraId="71476790" w14:textId="77777777" w:rsidR="00D90876" w:rsidRDefault="00D90876" w:rsidP="00447B77">
            <w:pPr>
              <w:contextualSpacing/>
              <w:jc w:val="center"/>
              <w:rPr>
                <w:rFonts w:asciiTheme="majorHAnsi" w:hAnsiTheme="majorHAnsi" w:cs="Arial"/>
              </w:rPr>
            </w:pPr>
            <w:r>
              <w:rPr>
                <w:rFonts w:asciiTheme="majorHAnsi" w:hAnsiTheme="majorHAnsi" w:cs="Arial"/>
              </w:rPr>
              <w:t>NS</w:t>
            </w:r>
          </w:p>
        </w:tc>
        <w:tc>
          <w:tcPr>
            <w:tcW w:w="1541" w:type="dxa"/>
          </w:tcPr>
          <w:p w14:paraId="5B5CF4F3" w14:textId="77777777" w:rsidR="00D90876" w:rsidRDefault="00D90876" w:rsidP="00447B77">
            <w:pPr>
              <w:contextualSpacing/>
              <w:jc w:val="center"/>
              <w:rPr>
                <w:rFonts w:asciiTheme="majorHAnsi" w:hAnsiTheme="majorHAnsi" w:cs="Arial"/>
              </w:rPr>
            </w:pPr>
            <w:r>
              <w:rPr>
                <w:rFonts w:asciiTheme="majorHAnsi" w:hAnsiTheme="majorHAnsi" w:cs="Arial"/>
              </w:rPr>
              <w:t>NS</w:t>
            </w:r>
          </w:p>
        </w:tc>
        <w:tc>
          <w:tcPr>
            <w:tcW w:w="1621" w:type="dxa"/>
          </w:tcPr>
          <w:p w14:paraId="182DEF03" w14:textId="77777777" w:rsidR="00D90876" w:rsidRDefault="00D90876" w:rsidP="00447B77">
            <w:pPr>
              <w:contextualSpacing/>
              <w:jc w:val="center"/>
              <w:rPr>
                <w:rFonts w:asciiTheme="majorHAnsi" w:hAnsiTheme="majorHAnsi" w:cs="Arial"/>
              </w:rPr>
            </w:pPr>
            <w:r>
              <w:rPr>
                <w:rFonts w:asciiTheme="majorHAnsi" w:hAnsiTheme="majorHAnsi" w:cs="Arial"/>
              </w:rPr>
              <w:t>NS</w:t>
            </w:r>
          </w:p>
        </w:tc>
        <w:tc>
          <w:tcPr>
            <w:tcW w:w="1489" w:type="dxa"/>
          </w:tcPr>
          <w:p w14:paraId="35370CAC" w14:textId="77777777" w:rsidR="00D90876" w:rsidRPr="003846E2" w:rsidRDefault="00D90876" w:rsidP="00447B77">
            <w:pPr>
              <w:contextualSpacing/>
              <w:jc w:val="center"/>
              <w:rPr>
                <w:rFonts w:asciiTheme="majorHAnsi" w:hAnsiTheme="majorHAnsi" w:cs="Arial"/>
              </w:rPr>
            </w:pPr>
            <w:r>
              <w:rPr>
                <w:rFonts w:asciiTheme="majorHAnsi" w:hAnsiTheme="majorHAnsi" w:cs="Arial"/>
              </w:rPr>
              <w:t>NS</w:t>
            </w:r>
          </w:p>
        </w:tc>
        <w:tc>
          <w:tcPr>
            <w:tcW w:w="1550" w:type="dxa"/>
          </w:tcPr>
          <w:p w14:paraId="1BEE005F" w14:textId="77777777" w:rsidR="00D90876" w:rsidRDefault="00D90876" w:rsidP="00447B77">
            <w:pPr>
              <w:contextualSpacing/>
              <w:jc w:val="center"/>
              <w:rPr>
                <w:rFonts w:asciiTheme="majorHAnsi" w:hAnsiTheme="majorHAnsi" w:cs="Arial"/>
              </w:rPr>
            </w:pPr>
            <w:r>
              <w:rPr>
                <w:rFonts w:asciiTheme="majorHAnsi" w:hAnsiTheme="majorHAnsi" w:cs="Arial"/>
              </w:rPr>
              <w:t>.</w:t>
            </w:r>
          </w:p>
        </w:tc>
      </w:tr>
      <w:tr w:rsidR="00D90876" w14:paraId="350FF5DB" w14:textId="77777777" w:rsidTr="00447B77">
        <w:tc>
          <w:tcPr>
            <w:tcW w:w="1749" w:type="dxa"/>
          </w:tcPr>
          <w:p w14:paraId="1AC04724" w14:textId="77777777" w:rsidR="00D90876" w:rsidRPr="00BB35B6" w:rsidRDefault="00D90876" w:rsidP="00447B77">
            <w:pPr>
              <w:contextualSpacing/>
              <w:rPr>
                <w:rFonts w:asciiTheme="majorHAnsi" w:hAnsiTheme="majorHAnsi" w:cs="Arial"/>
                <w:b/>
              </w:rPr>
            </w:pPr>
          </w:p>
        </w:tc>
        <w:tc>
          <w:tcPr>
            <w:tcW w:w="1410" w:type="dxa"/>
          </w:tcPr>
          <w:p w14:paraId="5D75EC2B" w14:textId="77777777" w:rsidR="00D90876" w:rsidRDefault="00D90876" w:rsidP="00447B77">
            <w:pPr>
              <w:contextualSpacing/>
              <w:jc w:val="center"/>
              <w:rPr>
                <w:rFonts w:asciiTheme="majorHAnsi" w:hAnsiTheme="majorHAnsi" w:cs="Arial"/>
              </w:rPr>
            </w:pPr>
          </w:p>
        </w:tc>
        <w:tc>
          <w:tcPr>
            <w:tcW w:w="1541" w:type="dxa"/>
          </w:tcPr>
          <w:p w14:paraId="0FF22163" w14:textId="77777777" w:rsidR="00D90876" w:rsidRDefault="00D90876" w:rsidP="00447B77">
            <w:pPr>
              <w:contextualSpacing/>
              <w:jc w:val="center"/>
              <w:rPr>
                <w:rFonts w:asciiTheme="majorHAnsi" w:hAnsiTheme="majorHAnsi" w:cs="Arial"/>
              </w:rPr>
            </w:pPr>
          </w:p>
        </w:tc>
        <w:tc>
          <w:tcPr>
            <w:tcW w:w="1621" w:type="dxa"/>
          </w:tcPr>
          <w:p w14:paraId="56F79ECB" w14:textId="77777777" w:rsidR="00D90876" w:rsidRDefault="00D90876" w:rsidP="00447B77">
            <w:pPr>
              <w:contextualSpacing/>
              <w:jc w:val="center"/>
              <w:rPr>
                <w:rFonts w:asciiTheme="majorHAnsi" w:hAnsiTheme="majorHAnsi" w:cs="Arial"/>
              </w:rPr>
            </w:pPr>
          </w:p>
        </w:tc>
        <w:tc>
          <w:tcPr>
            <w:tcW w:w="1489" w:type="dxa"/>
          </w:tcPr>
          <w:p w14:paraId="7493A4B0" w14:textId="77777777" w:rsidR="00D90876" w:rsidRPr="003846E2" w:rsidRDefault="00D90876" w:rsidP="00447B77">
            <w:pPr>
              <w:contextualSpacing/>
              <w:jc w:val="center"/>
              <w:rPr>
                <w:rFonts w:asciiTheme="majorHAnsi" w:hAnsiTheme="majorHAnsi" w:cs="Arial"/>
              </w:rPr>
            </w:pPr>
          </w:p>
        </w:tc>
        <w:tc>
          <w:tcPr>
            <w:tcW w:w="1550" w:type="dxa"/>
          </w:tcPr>
          <w:p w14:paraId="5F21F70F" w14:textId="77777777" w:rsidR="00D90876" w:rsidRDefault="00D90876" w:rsidP="00447B77">
            <w:pPr>
              <w:contextualSpacing/>
              <w:jc w:val="center"/>
              <w:rPr>
                <w:rFonts w:asciiTheme="majorHAnsi" w:hAnsiTheme="majorHAnsi" w:cs="Arial"/>
              </w:rPr>
            </w:pPr>
          </w:p>
        </w:tc>
      </w:tr>
      <w:tr w:rsidR="00D90876" w14:paraId="5F7474EA" w14:textId="77777777" w:rsidTr="00447B77">
        <w:tc>
          <w:tcPr>
            <w:tcW w:w="1749" w:type="dxa"/>
          </w:tcPr>
          <w:p w14:paraId="4057B29E" w14:textId="77777777" w:rsidR="00D90876" w:rsidRPr="00BB35B6" w:rsidRDefault="00D90876" w:rsidP="00447B77">
            <w:pPr>
              <w:contextualSpacing/>
              <w:rPr>
                <w:rFonts w:asciiTheme="majorHAnsi" w:hAnsiTheme="majorHAnsi" w:cs="Arial"/>
                <w:b/>
              </w:rPr>
            </w:pPr>
            <w:r>
              <w:rPr>
                <w:rFonts w:asciiTheme="majorHAnsi" w:hAnsiTheme="majorHAnsi" w:cs="Arial"/>
                <w:b/>
              </w:rPr>
              <w:t>Oleic</w:t>
            </w:r>
          </w:p>
        </w:tc>
        <w:tc>
          <w:tcPr>
            <w:tcW w:w="1410" w:type="dxa"/>
          </w:tcPr>
          <w:p w14:paraId="7F6C2BFD" w14:textId="77777777" w:rsidR="00D90876" w:rsidRDefault="00D90876" w:rsidP="00447B77">
            <w:pPr>
              <w:contextualSpacing/>
              <w:jc w:val="center"/>
              <w:rPr>
                <w:rFonts w:asciiTheme="majorHAnsi" w:hAnsiTheme="majorHAnsi" w:cs="Arial"/>
              </w:rPr>
            </w:pPr>
          </w:p>
        </w:tc>
        <w:tc>
          <w:tcPr>
            <w:tcW w:w="1541" w:type="dxa"/>
          </w:tcPr>
          <w:p w14:paraId="73E08BE2" w14:textId="77777777" w:rsidR="00D90876" w:rsidRDefault="00D90876" w:rsidP="00447B77">
            <w:pPr>
              <w:contextualSpacing/>
              <w:jc w:val="center"/>
              <w:rPr>
                <w:rFonts w:asciiTheme="majorHAnsi" w:hAnsiTheme="majorHAnsi" w:cs="Arial"/>
              </w:rPr>
            </w:pPr>
          </w:p>
        </w:tc>
        <w:tc>
          <w:tcPr>
            <w:tcW w:w="1621" w:type="dxa"/>
          </w:tcPr>
          <w:p w14:paraId="08634A6D" w14:textId="77777777" w:rsidR="00D90876" w:rsidRDefault="00D90876" w:rsidP="00447B77">
            <w:pPr>
              <w:contextualSpacing/>
              <w:jc w:val="center"/>
              <w:rPr>
                <w:rFonts w:asciiTheme="majorHAnsi" w:hAnsiTheme="majorHAnsi" w:cs="Arial"/>
              </w:rPr>
            </w:pPr>
          </w:p>
        </w:tc>
        <w:tc>
          <w:tcPr>
            <w:tcW w:w="1489" w:type="dxa"/>
          </w:tcPr>
          <w:p w14:paraId="642AEBAC" w14:textId="77777777" w:rsidR="00D90876" w:rsidRPr="003846E2" w:rsidRDefault="00D90876" w:rsidP="00447B77">
            <w:pPr>
              <w:contextualSpacing/>
              <w:jc w:val="center"/>
              <w:rPr>
                <w:rFonts w:asciiTheme="majorHAnsi" w:hAnsiTheme="majorHAnsi" w:cs="Arial"/>
              </w:rPr>
            </w:pPr>
          </w:p>
        </w:tc>
        <w:tc>
          <w:tcPr>
            <w:tcW w:w="1550" w:type="dxa"/>
          </w:tcPr>
          <w:p w14:paraId="5DA0088A" w14:textId="77777777" w:rsidR="00D90876" w:rsidRDefault="00D90876" w:rsidP="00447B77">
            <w:pPr>
              <w:contextualSpacing/>
              <w:jc w:val="center"/>
              <w:rPr>
                <w:rFonts w:asciiTheme="majorHAnsi" w:hAnsiTheme="majorHAnsi" w:cs="Arial"/>
              </w:rPr>
            </w:pPr>
          </w:p>
        </w:tc>
      </w:tr>
      <w:tr w:rsidR="00D90876" w14:paraId="42DF1285" w14:textId="77777777" w:rsidTr="00447B77">
        <w:tc>
          <w:tcPr>
            <w:tcW w:w="1749" w:type="dxa"/>
          </w:tcPr>
          <w:p w14:paraId="11B62C99" w14:textId="77777777" w:rsidR="00D90876" w:rsidRPr="00ED2D13" w:rsidRDefault="00D90876" w:rsidP="00447B77">
            <w:pPr>
              <w:contextualSpacing/>
              <w:rPr>
                <w:rFonts w:asciiTheme="majorHAnsi" w:hAnsiTheme="majorHAnsi" w:cs="Arial"/>
              </w:rPr>
            </w:pPr>
            <w:r w:rsidRPr="00ED2D13">
              <w:rPr>
                <w:rFonts w:asciiTheme="majorHAnsi" w:hAnsiTheme="majorHAnsi" w:cs="Arial"/>
              </w:rPr>
              <w:t>Management</w:t>
            </w:r>
          </w:p>
        </w:tc>
        <w:tc>
          <w:tcPr>
            <w:tcW w:w="1410" w:type="dxa"/>
          </w:tcPr>
          <w:p w14:paraId="14D9992A" w14:textId="77777777" w:rsidR="00D90876" w:rsidRDefault="00D90876" w:rsidP="00447B77">
            <w:pPr>
              <w:contextualSpacing/>
              <w:jc w:val="center"/>
              <w:rPr>
                <w:rFonts w:asciiTheme="majorHAnsi" w:hAnsiTheme="majorHAnsi" w:cs="Arial"/>
              </w:rPr>
            </w:pPr>
            <w:r>
              <w:rPr>
                <w:rFonts w:asciiTheme="majorHAnsi" w:hAnsiTheme="majorHAnsi" w:cs="Arial"/>
              </w:rPr>
              <w:t>*</w:t>
            </w:r>
          </w:p>
        </w:tc>
        <w:tc>
          <w:tcPr>
            <w:tcW w:w="1541" w:type="dxa"/>
          </w:tcPr>
          <w:p w14:paraId="7AD5A0D8" w14:textId="77777777" w:rsidR="00D90876" w:rsidRDefault="00D90876" w:rsidP="00447B77">
            <w:pPr>
              <w:contextualSpacing/>
              <w:jc w:val="center"/>
              <w:rPr>
                <w:rFonts w:asciiTheme="majorHAnsi" w:hAnsiTheme="majorHAnsi" w:cs="Arial"/>
              </w:rPr>
            </w:pPr>
            <w:r>
              <w:rPr>
                <w:rFonts w:asciiTheme="majorHAnsi" w:hAnsiTheme="majorHAnsi" w:cs="Arial"/>
              </w:rPr>
              <w:t>NS</w:t>
            </w:r>
          </w:p>
        </w:tc>
        <w:tc>
          <w:tcPr>
            <w:tcW w:w="1621" w:type="dxa"/>
          </w:tcPr>
          <w:p w14:paraId="70886E56" w14:textId="77777777" w:rsidR="00D90876" w:rsidRDefault="00D90876" w:rsidP="00447B77">
            <w:pPr>
              <w:contextualSpacing/>
              <w:jc w:val="center"/>
              <w:rPr>
                <w:rFonts w:asciiTheme="majorHAnsi" w:hAnsiTheme="majorHAnsi" w:cs="Arial"/>
              </w:rPr>
            </w:pPr>
            <w:r>
              <w:rPr>
                <w:rFonts w:asciiTheme="majorHAnsi" w:hAnsiTheme="majorHAnsi" w:cs="Arial"/>
              </w:rPr>
              <w:t>**</w:t>
            </w:r>
          </w:p>
        </w:tc>
        <w:tc>
          <w:tcPr>
            <w:tcW w:w="1489" w:type="dxa"/>
          </w:tcPr>
          <w:p w14:paraId="3CFDBA6D" w14:textId="77777777" w:rsidR="00D90876" w:rsidRPr="003846E2" w:rsidRDefault="00D90876" w:rsidP="00447B77">
            <w:pPr>
              <w:contextualSpacing/>
              <w:jc w:val="center"/>
              <w:rPr>
                <w:rFonts w:asciiTheme="majorHAnsi" w:hAnsiTheme="majorHAnsi" w:cs="Arial"/>
              </w:rPr>
            </w:pPr>
            <w:r>
              <w:rPr>
                <w:rFonts w:asciiTheme="majorHAnsi" w:hAnsiTheme="majorHAnsi" w:cs="Arial"/>
              </w:rPr>
              <w:t>NS</w:t>
            </w:r>
          </w:p>
        </w:tc>
        <w:tc>
          <w:tcPr>
            <w:tcW w:w="1550" w:type="dxa"/>
          </w:tcPr>
          <w:p w14:paraId="6CE5B1B3" w14:textId="77777777" w:rsidR="00D90876" w:rsidRDefault="00D90876" w:rsidP="00447B77">
            <w:pPr>
              <w:contextualSpacing/>
              <w:jc w:val="center"/>
              <w:rPr>
                <w:rFonts w:asciiTheme="majorHAnsi" w:hAnsiTheme="majorHAnsi" w:cs="Arial"/>
              </w:rPr>
            </w:pPr>
            <w:r>
              <w:rPr>
                <w:rFonts w:asciiTheme="majorHAnsi" w:hAnsiTheme="majorHAnsi" w:cs="Arial"/>
              </w:rPr>
              <w:t>NS</w:t>
            </w:r>
          </w:p>
        </w:tc>
      </w:tr>
    </w:tbl>
    <w:p w14:paraId="33D33BDB" w14:textId="3D823764" w:rsidR="00D90876" w:rsidRPr="00396E1A" w:rsidRDefault="00D90876" w:rsidP="000279AE">
      <w:pPr>
        <w:spacing w:line="240" w:lineRule="auto"/>
        <w:rPr>
          <w:rFonts w:asciiTheme="majorHAnsi" w:hAnsiTheme="majorHAnsi"/>
        </w:rPr>
      </w:pPr>
      <w:r w:rsidRPr="00ED2D13">
        <w:rPr>
          <w:rFonts w:asciiTheme="majorHAnsi" w:eastAsia="Times New Roman" w:hAnsiTheme="majorHAnsi" w:cs="Times New Roman"/>
          <w:color w:val="000000"/>
        </w:rPr>
        <w:t xml:space="preserve">Significance at P </w:t>
      </w:r>
      <w:r w:rsidRPr="00ED2D13">
        <w:rPr>
          <w:rFonts w:asciiTheme="majorHAnsi" w:hAnsiTheme="majorHAnsi" w:cs="Times New Roman"/>
          <w:bCs/>
        </w:rPr>
        <w:t xml:space="preserve">≤ 0.10, </w:t>
      </w:r>
      <w:r w:rsidRPr="00ED2D13">
        <w:rPr>
          <w:rFonts w:asciiTheme="majorHAnsi" w:eastAsia="Times New Roman" w:hAnsiTheme="majorHAnsi" w:cs="Times New Roman"/>
          <w:color w:val="000000"/>
        </w:rPr>
        <w:t>0.05,</w:t>
      </w:r>
      <w:r w:rsidRPr="00ED2D13">
        <w:rPr>
          <w:rFonts w:asciiTheme="majorHAnsi" w:hAnsiTheme="majorHAnsi" w:cs="Times New Roman"/>
          <w:bCs/>
        </w:rPr>
        <w:t xml:space="preserve"> </w:t>
      </w:r>
      <w:r w:rsidRPr="00ED2D13">
        <w:rPr>
          <w:rFonts w:asciiTheme="majorHAnsi" w:eastAsia="Times New Roman" w:hAnsiTheme="majorHAnsi" w:cs="Times New Roman"/>
          <w:color w:val="000000"/>
        </w:rPr>
        <w:t xml:space="preserve">0.01, </w:t>
      </w:r>
      <w:r w:rsidRPr="00ED2D13">
        <w:rPr>
          <w:rFonts w:asciiTheme="majorHAnsi" w:hAnsiTheme="majorHAnsi" w:cs="Times New Roman"/>
          <w:bCs/>
        </w:rPr>
        <w:t xml:space="preserve">≤ </w:t>
      </w:r>
      <w:r w:rsidR="008C0DBF">
        <w:rPr>
          <w:rFonts w:asciiTheme="majorHAnsi" w:eastAsia="Times New Roman" w:hAnsiTheme="majorHAnsi" w:cs="Times New Roman"/>
          <w:color w:val="000000"/>
        </w:rPr>
        <w:t>0.00</w:t>
      </w:r>
      <w:r w:rsidRPr="00ED2D13">
        <w:rPr>
          <w:rFonts w:asciiTheme="majorHAnsi" w:eastAsia="Times New Roman" w:hAnsiTheme="majorHAnsi" w:cs="Times New Roman"/>
          <w:color w:val="000000"/>
        </w:rPr>
        <w:t xml:space="preserve">1 is denoted by </w:t>
      </w:r>
      <w:r>
        <w:rPr>
          <w:rFonts w:asciiTheme="majorHAnsi" w:eastAsia="Times New Roman" w:hAnsiTheme="majorHAnsi" w:cs="Times New Roman"/>
          <w:color w:val="000000"/>
        </w:rPr>
        <w:t>X</w:t>
      </w:r>
      <w:r w:rsidRPr="00ED2D13">
        <w:rPr>
          <w:rFonts w:asciiTheme="majorHAnsi" w:eastAsia="Times New Roman" w:hAnsiTheme="majorHAnsi" w:cs="Times New Roman"/>
          <w:color w:val="000000"/>
        </w:rPr>
        <w:t xml:space="preserve">, *, **, and ***, respectively; </w:t>
      </w:r>
      <w:r>
        <w:rPr>
          <w:rFonts w:asciiTheme="majorHAnsi" w:eastAsia="Times New Roman" w:hAnsiTheme="majorHAnsi" w:cs="Times New Roman"/>
          <w:color w:val="000000"/>
        </w:rPr>
        <w:t>NS,</w:t>
      </w:r>
      <w:r w:rsidRPr="00ED2D13">
        <w:rPr>
          <w:rFonts w:asciiTheme="majorHAnsi" w:eastAsia="Times New Roman" w:hAnsiTheme="majorHAnsi" w:cs="Times New Roman"/>
          <w:color w:val="000000"/>
        </w:rPr>
        <w:t xml:space="preserve"> not significant</w:t>
      </w:r>
      <w:r>
        <w:rPr>
          <w:rFonts w:asciiTheme="majorHAnsi" w:eastAsia="Times New Roman" w:hAnsiTheme="majorHAnsi" w:cs="Times New Roman"/>
          <w:color w:val="000000"/>
        </w:rPr>
        <w:t xml:space="preserve"> within full and partitioned ANOVA.</w:t>
      </w:r>
    </w:p>
    <w:p w14:paraId="57A55658" w14:textId="77777777" w:rsidR="003766FB" w:rsidRDefault="003766FB" w:rsidP="000279AE">
      <w:pPr>
        <w:spacing w:line="240" w:lineRule="auto"/>
        <w:contextualSpacing/>
        <w:rPr>
          <w:rFonts w:asciiTheme="majorHAnsi" w:hAnsiTheme="majorHAnsi" w:cs="Arial"/>
          <w:b/>
          <w:i/>
        </w:rPr>
      </w:pPr>
    </w:p>
    <w:p w14:paraId="7CBF3C38" w14:textId="0AEDA711" w:rsidR="000279AE" w:rsidRDefault="00D90876" w:rsidP="000279AE">
      <w:pPr>
        <w:spacing w:line="240" w:lineRule="auto"/>
        <w:contextualSpacing/>
        <w:rPr>
          <w:rFonts w:asciiTheme="majorHAnsi" w:hAnsiTheme="majorHAnsi" w:cs="Arial"/>
        </w:rPr>
      </w:pPr>
      <w:r w:rsidRPr="00396E1A">
        <w:rPr>
          <w:rFonts w:asciiTheme="majorHAnsi" w:hAnsiTheme="majorHAnsi" w:cs="Arial"/>
          <w:b/>
          <w:i/>
        </w:rPr>
        <w:t>Yield.</w:t>
      </w:r>
      <w:r>
        <w:rPr>
          <w:rFonts w:asciiTheme="majorHAnsi" w:hAnsiTheme="majorHAnsi" w:cs="Arial"/>
        </w:rPr>
        <w:t xml:space="preserve"> </w:t>
      </w:r>
      <w:r w:rsidR="000279AE">
        <w:rPr>
          <w:rFonts w:asciiTheme="majorHAnsi" w:hAnsiTheme="majorHAnsi" w:cs="Arial"/>
        </w:rPr>
        <w:t xml:space="preserve">The standard varieties out-yielded the oleic varieties by 4 </w:t>
      </w:r>
      <w:proofErr w:type="spellStart"/>
      <w:r w:rsidR="000279AE">
        <w:rPr>
          <w:rFonts w:asciiTheme="majorHAnsi" w:hAnsiTheme="majorHAnsi" w:cs="Arial"/>
        </w:rPr>
        <w:t>bu</w:t>
      </w:r>
      <w:proofErr w:type="spellEnd"/>
      <w:r w:rsidR="000279AE">
        <w:rPr>
          <w:rFonts w:asciiTheme="majorHAnsi" w:hAnsiTheme="majorHAnsi" w:cs="Arial"/>
        </w:rPr>
        <w:t xml:space="preserve"> when comparing the untreated controls of each pair of soybean varieties (61.9 vs. 57.9 </w:t>
      </w:r>
      <w:proofErr w:type="spellStart"/>
      <w:r w:rsidR="000279AE">
        <w:rPr>
          <w:rFonts w:asciiTheme="majorHAnsi" w:hAnsiTheme="majorHAnsi" w:cs="Arial"/>
        </w:rPr>
        <w:t>bu</w:t>
      </w:r>
      <w:proofErr w:type="spellEnd"/>
      <w:r w:rsidR="000279AE">
        <w:rPr>
          <w:rFonts w:asciiTheme="majorHAnsi" w:hAnsiTheme="majorHAnsi" w:cs="Arial"/>
        </w:rPr>
        <w:t>). Foliar management regimes had limited impact on the overall yield of these varieties and soybean types. Foliar fertilizer, foliar insecticide, and foliar fungicide regimes did not increase yield above the untreated control (UTC) within each respective s</w:t>
      </w:r>
      <w:r>
        <w:rPr>
          <w:rFonts w:asciiTheme="majorHAnsi" w:hAnsiTheme="majorHAnsi" w:cs="Arial"/>
        </w:rPr>
        <w:t>oybean type (standard vs. oleic</w:t>
      </w:r>
      <w:r w:rsidR="000279AE">
        <w:rPr>
          <w:rFonts w:asciiTheme="majorHAnsi" w:hAnsiTheme="majorHAnsi" w:cs="Arial"/>
        </w:rPr>
        <w:t xml:space="preserve">). The foliar fungicide and foliar ALL added about 2 </w:t>
      </w:r>
      <w:proofErr w:type="spellStart"/>
      <w:r w:rsidR="000279AE">
        <w:rPr>
          <w:rFonts w:asciiTheme="majorHAnsi" w:hAnsiTheme="majorHAnsi" w:cs="Arial"/>
        </w:rPr>
        <w:t>bu</w:t>
      </w:r>
      <w:proofErr w:type="spellEnd"/>
      <w:r w:rsidR="000279AE">
        <w:rPr>
          <w:rFonts w:asciiTheme="majorHAnsi" w:hAnsiTheme="majorHAnsi" w:cs="Arial"/>
        </w:rPr>
        <w:t xml:space="preserve"> when compared to UTC within the standard, but only differed from foliar insecticide. The foliar ALL added 3.7 </w:t>
      </w:r>
      <w:proofErr w:type="spellStart"/>
      <w:r w:rsidR="000279AE">
        <w:rPr>
          <w:rFonts w:asciiTheme="majorHAnsi" w:hAnsiTheme="majorHAnsi" w:cs="Arial"/>
        </w:rPr>
        <w:t>bu</w:t>
      </w:r>
      <w:proofErr w:type="spellEnd"/>
      <w:r w:rsidR="000279AE">
        <w:rPr>
          <w:rFonts w:asciiTheme="majorHAnsi" w:hAnsiTheme="majorHAnsi" w:cs="Arial"/>
        </w:rPr>
        <w:t xml:space="preserve"> in the oleic varieties compared to UTC, which seemed to build on the foliar components that only added ~1 to 1.5 </w:t>
      </w:r>
      <w:proofErr w:type="spellStart"/>
      <w:r w:rsidR="000279AE">
        <w:rPr>
          <w:rFonts w:asciiTheme="majorHAnsi" w:hAnsiTheme="majorHAnsi" w:cs="Arial"/>
        </w:rPr>
        <w:t>bu</w:t>
      </w:r>
      <w:proofErr w:type="spellEnd"/>
      <w:r w:rsidR="000279AE">
        <w:rPr>
          <w:rFonts w:asciiTheme="majorHAnsi" w:hAnsiTheme="majorHAnsi" w:cs="Arial"/>
        </w:rPr>
        <w:t xml:space="preserve"> when applied individually.</w:t>
      </w:r>
    </w:p>
    <w:p w14:paraId="506FAC20" w14:textId="77777777" w:rsidR="000279AE" w:rsidRDefault="000279AE" w:rsidP="00586BEC">
      <w:pPr>
        <w:spacing w:line="240" w:lineRule="auto"/>
        <w:contextualSpacing/>
        <w:rPr>
          <w:rFonts w:asciiTheme="majorHAnsi" w:hAnsiTheme="majorHAnsi" w:cs="Arial"/>
        </w:rPr>
      </w:pPr>
    </w:p>
    <w:p w14:paraId="231CC74E" w14:textId="77777777" w:rsidR="000D548D" w:rsidRDefault="000D548D" w:rsidP="00586BEC">
      <w:pPr>
        <w:spacing w:line="240" w:lineRule="auto"/>
        <w:contextualSpacing/>
        <w:rPr>
          <w:rFonts w:asciiTheme="majorHAnsi" w:hAnsiTheme="majorHAnsi" w:cs="Arial"/>
        </w:rPr>
      </w:pPr>
    </w:p>
    <w:p w14:paraId="6D4804B3" w14:textId="7CEE5930" w:rsidR="00586BEC" w:rsidRDefault="00D90876" w:rsidP="00586BEC">
      <w:pPr>
        <w:spacing w:line="240" w:lineRule="auto"/>
        <w:contextualSpacing/>
        <w:rPr>
          <w:rFonts w:asciiTheme="majorHAnsi" w:hAnsiTheme="majorHAnsi" w:cs="Arial"/>
        </w:rPr>
      </w:pPr>
      <w:r>
        <w:rPr>
          <w:rFonts w:asciiTheme="majorHAnsi" w:hAnsiTheme="majorHAnsi" w:cs="Arial"/>
          <w:b/>
          <w:i/>
        </w:rPr>
        <w:lastRenderedPageBreak/>
        <w:t xml:space="preserve">Quality. </w:t>
      </w:r>
      <w:r>
        <w:rPr>
          <w:rFonts w:asciiTheme="majorHAnsi" w:hAnsiTheme="majorHAnsi" w:cs="Arial"/>
        </w:rPr>
        <w:t>Protein</w:t>
      </w:r>
      <w:r w:rsidR="00B732C3">
        <w:rPr>
          <w:rFonts w:asciiTheme="majorHAnsi" w:hAnsiTheme="majorHAnsi" w:cs="Arial"/>
        </w:rPr>
        <w:t xml:space="preserve"> averaged 33.7% and oil averaged 19.6% in the standard varieties across the five management regimes. Oleic varieties were higher in protein than standard type (35.4 vs. 33.7%, respectively). Though, protein was ~0.5% lower in the treatments that included an insecticide and/or fungicide in the management regime for oleic varieties</w:t>
      </w:r>
      <w:r w:rsidR="003766FB">
        <w:rPr>
          <w:rFonts w:asciiTheme="majorHAnsi" w:hAnsiTheme="majorHAnsi" w:cs="Arial"/>
        </w:rPr>
        <w:t xml:space="preserve"> (Figure 3)</w:t>
      </w:r>
      <w:r w:rsidR="00B732C3">
        <w:rPr>
          <w:rFonts w:asciiTheme="majorHAnsi" w:hAnsiTheme="majorHAnsi" w:cs="Arial"/>
        </w:rPr>
        <w:t>. Oleic varieties averaged 19.5% oil. Oleic composition averaged 80.5% and did not differ based on management.</w:t>
      </w:r>
    </w:p>
    <w:p w14:paraId="661D6C28" w14:textId="77777777" w:rsidR="00586BEC" w:rsidRDefault="00586BEC" w:rsidP="00586BEC">
      <w:pPr>
        <w:spacing w:line="240" w:lineRule="auto"/>
        <w:contextualSpacing/>
        <w:rPr>
          <w:rFonts w:asciiTheme="majorHAnsi" w:hAnsiTheme="majorHAnsi" w:cs="Arial"/>
        </w:rPr>
      </w:pPr>
    </w:p>
    <w:p w14:paraId="58B0C59A" w14:textId="211D43F5" w:rsidR="00BB3CA3" w:rsidRDefault="00BB3CA3" w:rsidP="00586BEC">
      <w:pPr>
        <w:spacing w:line="240" w:lineRule="auto"/>
        <w:contextualSpacing/>
        <w:rPr>
          <w:rFonts w:asciiTheme="majorHAnsi" w:hAnsiTheme="majorHAnsi" w:cs="Arial"/>
        </w:rPr>
      </w:pPr>
    </w:p>
    <w:p w14:paraId="10998096" w14:textId="011DD2BF" w:rsidR="00BB3CA3" w:rsidRDefault="00D90876" w:rsidP="00586BEC">
      <w:pPr>
        <w:spacing w:line="240" w:lineRule="auto"/>
        <w:contextualSpacing/>
        <w:rPr>
          <w:rFonts w:asciiTheme="majorHAnsi" w:hAnsiTheme="majorHAnsi" w:cs="Arial"/>
        </w:rPr>
      </w:pPr>
      <w:r>
        <w:rPr>
          <w:noProof/>
        </w:rPr>
        <mc:AlternateContent>
          <mc:Choice Requires="wps">
            <w:drawing>
              <wp:anchor distT="0" distB="0" distL="114300" distR="114300" simplePos="0" relativeHeight="251659264" behindDoc="0" locked="0" layoutInCell="1" allowOverlap="1" wp14:anchorId="1AAFC8B1" wp14:editId="3A0D5CF7">
                <wp:simplePos x="0" y="0"/>
                <wp:positionH relativeFrom="column">
                  <wp:posOffset>5325110</wp:posOffset>
                </wp:positionH>
                <wp:positionV relativeFrom="paragraph">
                  <wp:posOffset>455619</wp:posOffset>
                </wp:positionV>
                <wp:extent cx="252095" cy="264160"/>
                <wp:effectExtent l="0" t="0" r="0" b="0"/>
                <wp:wrapNone/>
                <wp:docPr id="7" name="TextBox 6">
                  <a:extLst xmlns:a="http://schemas.openxmlformats.org/drawingml/2006/main">
                    <a:ext uri="{FF2B5EF4-FFF2-40B4-BE49-F238E27FC236}">
                      <a16:creationId xmlns:a16="http://schemas.microsoft.com/office/drawing/2014/main" id="{88E3A4F4-1B84-9147-84FF-43FB88D49E77}"/>
                    </a:ext>
                  </a:extLst>
                </wp:docPr>
                <wp:cNvGraphicFramePr/>
                <a:graphic xmlns:a="http://schemas.openxmlformats.org/drawingml/2006/main">
                  <a:graphicData uri="http://schemas.microsoft.com/office/word/2010/wordprocessingShape">
                    <wps:wsp>
                      <wps:cNvSpPr txBox="1"/>
                      <wps:spPr>
                        <a:xfrm>
                          <a:off x="0" y="0"/>
                          <a:ext cx="252095" cy="2641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9ED6F66" w14:textId="77777777" w:rsidR="0087067E" w:rsidRDefault="0087067E" w:rsidP="00D90876">
                            <w:pPr>
                              <w:pStyle w:val="NormalWeb"/>
                              <w:spacing w:before="0" w:beforeAutospacing="0" w:after="0" w:afterAutospacing="0"/>
                            </w:pPr>
                            <w:r>
                              <w:rPr>
                                <w:rFonts w:asciiTheme="minorHAnsi" w:hAnsi="Calibri" w:cstheme="minorBidi"/>
                                <w:color w:val="000000" w:themeColor="text1"/>
                                <w:sz w:val="22"/>
                                <w:szCs w:val="22"/>
                              </w:rPr>
                              <w:t>c</w:t>
                            </w:r>
                          </w:p>
                        </w:txbxContent>
                      </wps:txbx>
                      <wps:bodyPr vertOverflow="clip" horzOverflow="clip" wrap="none" rtlCol="0" anchor="t">
                        <a:spAutoFit/>
                      </wps:bodyPr>
                    </wps:wsp>
                  </a:graphicData>
                </a:graphic>
              </wp:anchor>
            </w:drawing>
          </mc:Choice>
          <mc:Fallback>
            <w:pict>
              <v:shapetype w14:anchorId="1AAFC8B1" id="_x0000_t202" coordsize="21600,21600" o:spt="202" path="m,l,21600r21600,l21600,xe">
                <v:stroke joinstyle="miter"/>
                <v:path gradientshapeok="t" o:connecttype="rect"/>
              </v:shapetype>
              <v:shape id="TextBox 6" o:spid="_x0000_s1026" type="#_x0000_t202" style="position:absolute;margin-left:419.3pt;margin-top:35.9pt;width:19.85pt;height:20.8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" filled="f" stroked="f">
                <v:textbox style="mso-fit-shape-to-text:t">
                  <w:txbxContent>
                    <w:p w14:paraId="29ED6F66" w14:textId="77777777" w:rsidR="0087067E" w:rsidRDefault="0087067E" w:rsidP="00D90876">
                      <w:pPr>
                        <w:pStyle w:val="NormalWeb"/>
                        <w:spacing w:before="0" w:beforeAutospacing="0" w:after="0" w:afterAutospacing="0"/>
                      </w:pPr>
                      <w:r>
                        <w:rPr>
                          <w:rFonts w:asciiTheme="minorHAnsi" w:hAnsi="Calibri" w:cstheme="minorBidi"/>
                          <w:color w:val="000000" w:themeColor="text1"/>
                          <w:sz w:val="22"/>
                          <w:szCs w:val="22"/>
                        </w:rPr>
                        <w:t>c</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A06ACC0" wp14:editId="55BC8BA7">
                <wp:simplePos x="0" y="0"/>
                <wp:positionH relativeFrom="column">
                  <wp:posOffset>4783144</wp:posOffset>
                </wp:positionH>
                <wp:positionV relativeFrom="paragraph">
                  <wp:posOffset>429895</wp:posOffset>
                </wp:positionV>
                <wp:extent cx="376555" cy="264160"/>
                <wp:effectExtent l="0" t="0" r="0" b="0"/>
                <wp:wrapNone/>
                <wp:docPr id="9" name="TextBox 8">
                  <a:extLst xmlns:a="http://schemas.openxmlformats.org/drawingml/2006/main">
                    <a:ext uri="{FF2B5EF4-FFF2-40B4-BE49-F238E27FC236}">
                      <a16:creationId xmlns:a16="http://schemas.microsoft.com/office/drawing/2014/main" id="{99FA52F8-CF67-1D47-A452-8802DC7E35DF}"/>
                    </a:ext>
                  </a:extLst>
                </wp:docPr>
                <wp:cNvGraphicFramePr/>
                <a:graphic xmlns:a="http://schemas.openxmlformats.org/drawingml/2006/main">
                  <a:graphicData uri="http://schemas.microsoft.com/office/word/2010/wordprocessingShape">
                    <wps:wsp>
                      <wps:cNvSpPr txBox="1"/>
                      <wps:spPr>
                        <a:xfrm>
                          <a:off x="0" y="0"/>
                          <a:ext cx="376555" cy="2641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3AB3F3A" w14:textId="77777777" w:rsidR="0087067E" w:rsidRDefault="0087067E" w:rsidP="00D90876">
                            <w:pPr>
                              <w:pStyle w:val="NormalWeb"/>
                              <w:spacing w:before="0" w:beforeAutospacing="0" w:after="0" w:afterAutospacing="0"/>
                            </w:pPr>
                            <w:r>
                              <w:rPr>
                                <w:rFonts w:asciiTheme="minorHAnsi" w:hAnsi="Calibri" w:cstheme="minorBidi"/>
                                <w:color w:val="000000" w:themeColor="text1"/>
                                <w:sz w:val="22"/>
                                <w:szCs w:val="22"/>
                              </w:rPr>
                              <w:t>bc</w:t>
                            </w:r>
                          </w:p>
                        </w:txbxContent>
                      </wps:txbx>
                      <wps:bodyPr vertOverflow="clip" horzOverflow="clip" wrap="square" rtlCol="0" anchor="t">
                        <a:spAutoFit/>
                      </wps:bodyPr>
                    </wps:wsp>
                  </a:graphicData>
                </a:graphic>
              </wp:anchor>
            </w:drawing>
          </mc:Choice>
          <mc:Fallback>
            <w:pict>
              <v:shape w14:anchorId="0A06ACC0" id="TextBox 8" o:spid="_x0000_s1027" type="#_x0000_t202" style="position:absolute;margin-left:376.65pt;margin-top:33.85pt;width:29.65pt;height:20.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" filled="f" stroked="f">
                <v:textbox style="mso-fit-shape-to-text:t">
                  <w:txbxContent>
                    <w:p w14:paraId="23AB3F3A" w14:textId="77777777" w:rsidR="0087067E" w:rsidRDefault="0087067E" w:rsidP="00D90876">
                      <w:pPr>
                        <w:pStyle w:val="NormalWeb"/>
                        <w:spacing w:before="0" w:beforeAutospacing="0" w:after="0" w:afterAutospacing="0"/>
                      </w:pPr>
                      <w:proofErr w:type="spellStart"/>
                      <w:r>
                        <w:rPr>
                          <w:rFonts w:asciiTheme="minorHAnsi" w:hAnsi="Calibri" w:cstheme="minorBidi"/>
                          <w:color w:val="000000" w:themeColor="text1"/>
                          <w:sz w:val="22"/>
                          <w:szCs w:val="22"/>
                        </w:rPr>
                        <w:t>bc</w:t>
                      </w:r>
                      <w:proofErr w:type="spellEnd"/>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B5BDF6D" wp14:editId="702A8CFA">
                <wp:simplePos x="0" y="0"/>
                <wp:positionH relativeFrom="column">
                  <wp:posOffset>4384675</wp:posOffset>
                </wp:positionH>
                <wp:positionV relativeFrom="paragraph">
                  <wp:posOffset>411169</wp:posOffset>
                </wp:positionV>
                <wp:extent cx="252095" cy="264160"/>
                <wp:effectExtent l="0" t="0" r="0" b="0"/>
                <wp:wrapNone/>
                <wp:docPr id="11" name="TextBox 10">
                  <a:extLst xmlns:a="http://schemas.openxmlformats.org/drawingml/2006/main">
                    <a:ext uri="{FF2B5EF4-FFF2-40B4-BE49-F238E27FC236}">
                      <a16:creationId xmlns:a16="http://schemas.microsoft.com/office/drawing/2014/main" id="{F3AF3F43-ADD5-8548-A721-256FF2CCAE7E}"/>
                    </a:ext>
                  </a:extLst>
                </wp:docPr>
                <wp:cNvGraphicFramePr/>
                <a:graphic xmlns:a="http://schemas.openxmlformats.org/drawingml/2006/main">
                  <a:graphicData uri="http://schemas.microsoft.com/office/word/2010/wordprocessingShape">
                    <wps:wsp>
                      <wps:cNvSpPr txBox="1"/>
                      <wps:spPr>
                        <a:xfrm>
                          <a:off x="0" y="0"/>
                          <a:ext cx="252095" cy="2641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068A402" w14:textId="77777777" w:rsidR="0087067E" w:rsidRDefault="0087067E" w:rsidP="00D90876">
                            <w:pPr>
                              <w:pStyle w:val="NormalWeb"/>
                              <w:spacing w:before="0" w:beforeAutospacing="0" w:after="0" w:afterAutospacing="0"/>
                            </w:pPr>
                            <w:r>
                              <w:rPr>
                                <w:rFonts w:asciiTheme="minorHAnsi" w:hAnsi="Calibri" w:cstheme="minorBidi"/>
                                <w:color w:val="000000" w:themeColor="text1"/>
                                <w:sz w:val="22"/>
                                <w:szCs w:val="22"/>
                              </w:rPr>
                              <w:t>c</w:t>
                            </w:r>
                          </w:p>
                        </w:txbxContent>
                      </wps:txbx>
                      <wps:bodyPr vertOverflow="clip" horzOverflow="clip" wrap="none" rtlCol="0" anchor="t">
                        <a:spAutoFit/>
                      </wps:bodyPr>
                    </wps:wsp>
                  </a:graphicData>
                </a:graphic>
              </wp:anchor>
            </w:drawing>
          </mc:Choice>
          <mc:Fallback>
            <w:pict>
              <v:shape w14:anchorId="5B5BDF6D" id="TextBox 10" o:spid="_x0000_s1028" type="#_x0000_t202" style="position:absolute;margin-left:345.25pt;margin-top:32.4pt;width:19.85pt;height:20.8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" filled="f" stroked="f">
                <v:textbox style="mso-fit-shape-to-text:t">
                  <w:txbxContent>
                    <w:p w14:paraId="1068A402" w14:textId="77777777" w:rsidR="0087067E" w:rsidRDefault="0087067E" w:rsidP="00D90876">
                      <w:pPr>
                        <w:pStyle w:val="NormalWeb"/>
                        <w:spacing w:before="0" w:beforeAutospacing="0" w:after="0" w:afterAutospacing="0"/>
                      </w:pPr>
                      <w:r>
                        <w:rPr>
                          <w:rFonts w:asciiTheme="minorHAnsi" w:hAnsi="Calibri" w:cstheme="minorBidi"/>
                          <w:color w:val="000000" w:themeColor="text1"/>
                          <w:sz w:val="22"/>
                          <w:szCs w:val="22"/>
                        </w:rPr>
                        <w:t>c</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0388230" wp14:editId="76DE2C06">
                <wp:simplePos x="0" y="0"/>
                <wp:positionH relativeFrom="column">
                  <wp:posOffset>3928745</wp:posOffset>
                </wp:positionH>
                <wp:positionV relativeFrom="paragraph">
                  <wp:posOffset>366395</wp:posOffset>
                </wp:positionV>
                <wp:extent cx="410845" cy="264160"/>
                <wp:effectExtent l="0" t="0" r="0" b="0"/>
                <wp:wrapNone/>
                <wp:docPr id="8" name="TextBox 7">
                  <a:extLst xmlns:a="http://schemas.openxmlformats.org/drawingml/2006/main">
                    <a:ext uri="{FF2B5EF4-FFF2-40B4-BE49-F238E27FC236}">
                      <a16:creationId xmlns:a16="http://schemas.microsoft.com/office/drawing/2014/main" id="{8CC5C9D0-339D-5E4B-945F-98717E90EB66}"/>
                    </a:ext>
                  </a:extLst>
                </wp:docPr>
                <wp:cNvGraphicFramePr/>
                <a:graphic xmlns:a="http://schemas.openxmlformats.org/drawingml/2006/main">
                  <a:graphicData uri="http://schemas.microsoft.com/office/word/2010/wordprocessingShape">
                    <wps:wsp>
                      <wps:cNvSpPr txBox="1"/>
                      <wps:spPr>
                        <a:xfrm>
                          <a:off x="0" y="0"/>
                          <a:ext cx="410845" cy="2641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4D75381" w14:textId="77777777" w:rsidR="0087067E" w:rsidRDefault="0087067E" w:rsidP="00D90876">
                            <w:pPr>
                              <w:pStyle w:val="NormalWeb"/>
                              <w:spacing w:before="0" w:beforeAutospacing="0" w:after="0" w:afterAutospacing="0"/>
                            </w:pPr>
                            <w:r>
                              <w:rPr>
                                <w:rFonts w:asciiTheme="minorHAnsi" w:hAnsi="Calibri" w:cstheme="minorBidi"/>
                                <w:color w:val="000000" w:themeColor="text1"/>
                                <w:sz w:val="22"/>
                                <w:szCs w:val="22"/>
                              </w:rPr>
                              <w:t>ab</w:t>
                            </w:r>
                          </w:p>
                        </w:txbxContent>
                      </wps:txbx>
                      <wps:bodyPr vertOverflow="clip" horzOverflow="clip" wrap="square" rtlCol="0" anchor="t">
                        <a:spAutoFit/>
                      </wps:bodyPr>
                    </wps:wsp>
                  </a:graphicData>
                </a:graphic>
              </wp:anchor>
            </w:drawing>
          </mc:Choice>
          <mc:Fallback>
            <w:pict>
              <v:shape w14:anchorId="40388230" id="TextBox 7" o:spid="_x0000_s1029" type="#_x0000_t202" style="position:absolute;margin-left:309.35pt;margin-top:28.85pt;width:32.35pt;height:20.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" filled="f" stroked="f">
                <v:textbox style="mso-fit-shape-to-text:t">
                  <w:txbxContent>
                    <w:p w14:paraId="14D75381" w14:textId="77777777" w:rsidR="0087067E" w:rsidRDefault="0087067E" w:rsidP="00D90876">
                      <w:pPr>
                        <w:pStyle w:val="NormalWeb"/>
                        <w:spacing w:before="0" w:beforeAutospacing="0" w:after="0" w:afterAutospacing="0"/>
                      </w:pPr>
                      <w:r>
                        <w:rPr>
                          <w:rFonts w:asciiTheme="minorHAnsi" w:hAnsi="Calibri" w:cstheme="minorBidi"/>
                          <w:color w:val="000000" w:themeColor="text1"/>
                          <w:sz w:val="22"/>
                          <w:szCs w:val="22"/>
                        </w:rPr>
                        <w:t>ab</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01951F8" wp14:editId="187EEA72">
                <wp:simplePos x="0" y="0"/>
                <wp:positionH relativeFrom="column">
                  <wp:posOffset>3420745</wp:posOffset>
                </wp:positionH>
                <wp:positionV relativeFrom="paragraph">
                  <wp:posOffset>366395</wp:posOffset>
                </wp:positionV>
                <wp:extent cx="410845" cy="264160"/>
                <wp:effectExtent l="0" t="0" r="0" b="0"/>
                <wp:wrapNone/>
                <wp:docPr id="10" name="TextBox 9">
                  <a:extLst xmlns:a="http://schemas.openxmlformats.org/drawingml/2006/main">
                    <a:ext uri="{FF2B5EF4-FFF2-40B4-BE49-F238E27FC236}">
                      <a16:creationId xmlns:a16="http://schemas.microsoft.com/office/drawing/2014/main" id="{C673476F-916F-0B47-8C35-282142451AEC}"/>
                    </a:ext>
                  </a:extLst>
                </wp:docPr>
                <wp:cNvGraphicFramePr/>
                <a:graphic xmlns:a="http://schemas.openxmlformats.org/drawingml/2006/main">
                  <a:graphicData uri="http://schemas.microsoft.com/office/word/2010/wordprocessingShape">
                    <wps:wsp>
                      <wps:cNvSpPr txBox="1"/>
                      <wps:spPr>
                        <a:xfrm>
                          <a:off x="0" y="0"/>
                          <a:ext cx="410845" cy="2641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BA552DB" w14:textId="77777777" w:rsidR="0087067E" w:rsidRDefault="0087067E" w:rsidP="00D90876">
                            <w:pPr>
                              <w:pStyle w:val="NormalWeb"/>
                              <w:spacing w:before="0" w:beforeAutospacing="0" w:after="0" w:afterAutospacing="0"/>
                            </w:pPr>
                            <w:r>
                              <w:rPr>
                                <w:rFonts w:asciiTheme="minorHAnsi" w:hAnsi="Calibri" w:cstheme="minorBidi"/>
                                <w:color w:val="000000" w:themeColor="text1"/>
                                <w:sz w:val="22"/>
                                <w:szCs w:val="22"/>
                              </w:rPr>
                              <w:t>a</w:t>
                            </w:r>
                          </w:p>
                        </w:txbxContent>
                      </wps:txbx>
                      <wps:bodyPr vertOverflow="clip" horzOverflow="clip" wrap="square" rtlCol="0" anchor="t">
                        <a:spAutoFit/>
                      </wps:bodyPr>
                    </wps:wsp>
                  </a:graphicData>
                </a:graphic>
              </wp:anchor>
            </w:drawing>
          </mc:Choice>
          <mc:Fallback>
            <w:pict>
              <v:shape w14:anchorId="401951F8" id="TextBox 9" o:spid="_x0000_s1030" type="#_x0000_t202" style="position:absolute;margin-left:269.35pt;margin-top:28.85pt;width:32.35pt;height:20.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" filled="f" stroked="f">
                <v:textbox style="mso-fit-shape-to-text:t">
                  <w:txbxContent>
                    <w:p w14:paraId="7BA552DB" w14:textId="77777777" w:rsidR="0087067E" w:rsidRDefault="0087067E" w:rsidP="00D90876">
                      <w:pPr>
                        <w:pStyle w:val="NormalWeb"/>
                        <w:spacing w:before="0" w:beforeAutospacing="0" w:after="0" w:afterAutospacing="0"/>
                      </w:pPr>
                      <w:r>
                        <w:rPr>
                          <w:rFonts w:asciiTheme="minorHAnsi" w:hAnsi="Calibri" w:cstheme="minorBidi"/>
                          <w:color w:val="000000" w:themeColor="text1"/>
                          <w:sz w:val="22"/>
                          <w:szCs w:val="22"/>
                        </w:rPr>
                        <w:t>a</w:t>
                      </w:r>
                    </w:p>
                  </w:txbxContent>
                </v:textbox>
              </v:shape>
            </w:pict>
          </mc:Fallback>
        </mc:AlternateContent>
      </w:r>
      <w:r>
        <w:rPr>
          <w:noProof/>
        </w:rPr>
        <w:drawing>
          <wp:inline distT="0" distB="0" distL="0" distR="0" wp14:anchorId="5AB72FD2" wp14:editId="326EF516">
            <wp:extent cx="5943600" cy="3922395"/>
            <wp:effectExtent l="0" t="0" r="12700" b="14605"/>
            <wp:docPr id="13" name="Chart 13">
              <a:extLst xmlns:a="http://schemas.openxmlformats.org/drawingml/2006/main">
                <a:ext uri="{FF2B5EF4-FFF2-40B4-BE49-F238E27FC236}">
                  <a16:creationId xmlns:a16="http://schemas.microsoft.com/office/drawing/2014/main" id="{E047931E-C337-BA4D-9FFD-B73BEB902D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6F114F7" w14:textId="5EE083DE" w:rsidR="00F12F27" w:rsidRDefault="00D90876" w:rsidP="00586BEC">
      <w:pPr>
        <w:spacing w:line="240" w:lineRule="auto"/>
        <w:contextualSpacing/>
        <w:rPr>
          <w:rFonts w:asciiTheme="majorHAnsi" w:hAnsiTheme="majorHAnsi" w:cs="Arial"/>
        </w:rPr>
      </w:pPr>
      <w:r w:rsidRPr="00396E1A">
        <w:rPr>
          <w:rFonts w:asciiTheme="majorHAnsi" w:hAnsiTheme="majorHAnsi" w:cs="Arial"/>
          <w:b/>
        </w:rPr>
        <w:t>Figure 3.</w:t>
      </w:r>
      <w:r w:rsidRPr="00396E1A">
        <w:rPr>
          <w:rFonts w:asciiTheme="majorHAnsi" w:hAnsiTheme="majorHAnsi" w:cs="Arial"/>
        </w:rPr>
        <w:t xml:space="preserve"> Protein concentrations (%) as influenced by intense foliar management across two standard and two oleic varieties in 2015 season at </w:t>
      </w:r>
      <w:proofErr w:type="spellStart"/>
      <w:r w:rsidRPr="00396E1A">
        <w:rPr>
          <w:rFonts w:asciiTheme="majorHAnsi" w:hAnsiTheme="majorHAnsi" w:cs="Arial"/>
        </w:rPr>
        <w:t>Wanatah</w:t>
      </w:r>
      <w:proofErr w:type="spellEnd"/>
      <w:r w:rsidRPr="00396E1A">
        <w:rPr>
          <w:rFonts w:asciiTheme="majorHAnsi" w:hAnsiTheme="majorHAnsi" w:cs="Arial"/>
        </w:rPr>
        <w:t xml:space="preserve"> IN. Means are averaged across the two respective varieties for each type of soybean. </w:t>
      </w:r>
      <w:r w:rsidRPr="00D90876">
        <w:rPr>
          <w:rFonts w:asciiTheme="majorHAnsi" w:hAnsiTheme="majorHAnsi" w:cs="Arial"/>
        </w:rPr>
        <w:t>Differences due foliar treatments are denoted by different letters (Standard = UPPERCASE; Oleic = lowercase) at alpha = 0.05.</w:t>
      </w:r>
    </w:p>
    <w:p w14:paraId="50D8C7C0" w14:textId="77777777" w:rsidR="00D90876" w:rsidRDefault="00D90876" w:rsidP="00586BEC">
      <w:pPr>
        <w:spacing w:line="240" w:lineRule="auto"/>
        <w:contextualSpacing/>
        <w:rPr>
          <w:rFonts w:asciiTheme="majorHAnsi" w:hAnsiTheme="majorHAnsi" w:cs="Arial"/>
        </w:rPr>
      </w:pPr>
    </w:p>
    <w:p w14:paraId="6ECA9FA5" w14:textId="77777777" w:rsidR="00D90876" w:rsidRDefault="00D90876" w:rsidP="00586BEC">
      <w:pPr>
        <w:spacing w:line="240" w:lineRule="auto"/>
        <w:contextualSpacing/>
        <w:rPr>
          <w:rFonts w:asciiTheme="majorHAnsi" w:hAnsiTheme="majorHAnsi" w:cs="Arial"/>
        </w:rPr>
      </w:pPr>
    </w:p>
    <w:p w14:paraId="0269C515" w14:textId="03A7B658" w:rsidR="00F12F27" w:rsidRDefault="00F12F27" w:rsidP="00F12F27">
      <w:pPr>
        <w:spacing w:line="240" w:lineRule="auto"/>
        <w:contextualSpacing/>
        <w:rPr>
          <w:rFonts w:asciiTheme="majorHAnsi" w:hAnsiTheme="majorHAnsi" w:cs="Arial"/>
        </w:rPr>
      </w:pPr>
      <w:proofErr w:type="spellStart"/>
      <w:r>
        <w:rPr>
          <w:rFonts w:asciiTheme="majorHAnsi" w:hAnsiTheme="majorHAnsi" w:cs="Arial"/>
          <w:b/>
          <w:i/>
        </w:rPr>
        <w:t>Wanatah</w:t>
      </w:r>
      <w:proofErr w:type="spellEnd"/>
      <w:r>
        <w:rPr>
          <w:rFonts w:asciiTheme="majorHAnsi" w:hAnsiTheme="majorHAnsi" w:cs="Arial"/>
          <w:b/>
          <w:i/>
        </w:rPr>
        <w:t xml:space="preserve"> 2016</w:t>
      </w:r>
      <w:r w:rsidR="00FE4470">
        <w:rPr>
          <w:rFonts w:asciiTheme="majorHAnsi" w:hAnsiTheme="majorHAnsi" w:cs="Arial"/>
          <w:b/>
          <w:i/>
        </w:rPr>
        <w:t xml:space="preserve"> Summary</w:t>
      </w:r>
      <w:r w:rsidR="00FE4470">
        <w:rPr>
          <w:rFonts w:asciiTheme="majorHAnsi" w:hAnsiTheme="majorHAnsi" w:cs="Arial"/>
        </w:rPr>
        <w:t>:</w:t>
      </w:r>
    </w:p>
    <w:p w14:paraId="6F4F85DC" w14:textId="77777777" w:rsidR="00FE4470" w:rsidRDefault="00F12F27" w:rsidP="00586BEC">
      <w:pPr>
        <w:spacing w:line="240" w:lineRule="auto"/>
        <w:contextualSpacing/>
        <w:rPr>
          <w:rFonts w:asciiTheme="majorHAnsi" w:hAnsiTheme="majorHAnsi" w:cs="Arial"/>
        </w:rPr>
      </w:pPr>
      <w:r>
        <w:rPr>
          <w:rFonts w:asciiTheme="majorHAnsi" w:hAnsiTheme="majorHAnsi" w:cs="Arial"/>
        </w:rPr>
        <w:t xml:space="preserve">Seed size and protein differed based on variety type in 2016 trial in </w:t>
      </w:r>
      <w:proofErr w:type="spellStart"/>
      <w:r>
        <w:rPr>
          <w:rFonts w:asciiTheme="majorHAnsi" w:hAnsiTheme="majorHAnsi" w:cs="Arial"/>
        </w:rPr>
        <w:t>Wanatah</w:t>
      </w:r>
      <w:proofErr w:type="spellEnd"/>
      <w:r>
        <w:rPr>
          <w:rFonts w:asciiTheme="majorHAnsi" w:hAnsiTheme="majorHAnsi" w:cs="Arial"/>
        </w:rPr>
        <w:t xml:space="preserve"> (Table 2). Management and Management x </w:t>
      </w:r>
      <w:r w:rsidR="00FE4470">
        <w:rPr>
          <w:rFonts w:asciiTheme="majorHAnsi" w:hAnsiTheme="majorHAnsi" w:cs="Arial"/>
        </w:rPr>
        <w:t>Type</w:t>
      </w:r>
      <w:r>
        <w:rPr>
          <w:rFonts w:asciiTheme="majorHAnsi" w:hAnsiTheme="majorHAnsi" w:cs="Arial"/>
        </w:rPr>
        <w:t xml:space="preserve"> did not impact yield, seed size, protein, oil, or oleic composition. </w:t>
      </w:r>
    </w:p>
    <w:p w14:paraId="1EB7561B" w14:textId="77777777" w:rsidR="00FE4470" w:rsidRDefault="00FE4470" w:rsidP="00586BEC">
      <w:pPr>
        <w:spacing w:line="240" w:lineRule="auto"/>
        <w:contextualSpacing/>
        <w:rPr>
          <w:rFonts w:asciiTheme="majorHAnsi" w:hAnsiTheme="majorHAnsi" w:cs="Arial"/>
        </w:rPr>
      </w:pPr>
    </w:p>
    <w:p w14:paraId="69BE0D1D" w14:textId="766219DB" w:rsidR="00F12F27" w:rsidRDefault="00FE4470" w:rsidP="00586BEC">
      <w:pPr>
        <w:spacing w:line="240" w:lineRule="auto"/>
        <w:contextualSpacing/>
        <w:rPr>
          <w:rFonts w:asciiTheme="majorHAnsi" w:hAnsiTheme="majorHAnsi" w:cs="Arial"/>
        </w:rPr>
      </w:pPr>
      <w:r>
        <w:rPr>
          <w:rFonts w:asciiTheme="majorHAnsi" w:hAnsiTheme="majorHAnsi" w:cs="Arial"/>
        </w:rPr>
        <w:t xml:space="preserve">Standard varieties averaged 63.5 </w:t>
      </w:r>
      <w:proofErr w:type="spellStart"/>
      <w:r>
        <w:rPr>
          <w:rFonts w:asciiTheme="majorHAnsi" w:hAnsiTheme="majorHAnsi" w:cs="Arial"/>
        </w:rPr>
        <w:t>bu</w:t>
      </w:r>
      <w:proofErr w:type="spellEnd"/>
      <w:r>
        <w:rPr>
          <w:rFonts w:asciiTheme="majorHAnsi" w:hAnsiTheme="majorHAnsi" w:cs="Arial"/>
        </w:rPr>
        <w:t xml:space="preserve">/ac, and oleic varieties averaged 62.2 </w:t>
      </w:r>
      <w:proofErr w:type="spellStart"/>
      <w:r>
        <w:rPr>
          <w:rFonts w:asciiTheme="majorHAnsi" w:hAnsiTheme="majorHAnsi" w:cs="Arial"/>
        </w:rPr>
        <w:t>bu</w:t>
      </w:r>
      <w:proofErr w:type="spellEnd"/>
      <w:r>
        <w:rPr>
          <w:rFonts w:asciiTheme="majorHAnsi" w:hAnsiTheme="majorHAnsi" w:cs="Arial"/>
        </w:rPr>
        <w:t>/ac with no management effects (Table 2, Fig. 4). Oleic varieties had bigger seeds at harvest than standard varieties (20.1 vs. 16.8 g/100 seeds</w:t>
      </w:r>
      <w:r w:rsidR="00C90406">
        <w:rPr>
          <w:rFonts w:asciiTheme="majorHAnsi" w:hAnsiTheme="majorHAnsi" w:cs="Arial"/>
        </w:rPr>
        <w:t>, which is 2258 vs. 2757 seeds/</w:t>
      </w:r>
      <w:proofErr w:type="spellStart"/>
      <w:r w:rsidR="00C90406">
        <w:rPr>
          <w:rFonts w:asciiTheme="majorHAnsi" w:hAnsiTheme="majorHAnsi" w:cs="Arial"/>
        </w:rPr>
        <w:t>lb</w:t>
      </w:r>
      <w:proofErr w:type="spellEnd"/>
      <w:r>
        <w:rPr>
          <w:rFonts w:asciiTheme="majorHAnsi" w:hAnsiTheme="majorHAnsi" w:cs="Arial"/>
        </w:rPr>
        <w:t>)</w:t>
      </w:r>
      <w:r w:rsidR="00C90406">
        <w:rPr>
          <w:rFonts w:asciiTheme="majorHAnsi" w:hAnsiTheme="majorHAnsi" w:cs="Arial"/>
        </w:rPr>
        <w:t xml:space="preserve">. Protein was also higher for oleic varieties compared to standard varieties (36.1 vs. 34.9%), but oil did not differ ~19.6%. Finally, oleic composition was high for the oleic varieties (~82.5%) and was not influenced by foliar management. </w:t>
      </w:r>
    </w:p>
    <w:p w14:paraId="662FB82F" w14:textId="77777777" w:rsidR="003766FB" w:rsidRDefault="003766FB" w:rsidP="00586BEC">
      <w:pPr>
        <w:spacing w:line="240" w:lineRule="auto"/>
        <w:contextualSpacing/>
        <w:rPr>
          <w:rFonts w:asciiTheme="majorHAnsi" w:hAnsiTheme="majorHAnsi" w:cs="Arial"/>
        </w:rPr>
      </w:pPr>
    </w:p>
    <w:p w14:paraId="540B0E08" w14:textId="77777777" w:rsidR="003766FB" w:rsidRDefault="003766FB" w:rsidP="00586BEC">
      <w:pPr>
        <w:spacing w:line="240" w:lineRule="auto"/>
        <w:contextualSpacing/>
        <w:rPr>
          <w:rFonts w:asciiTheme="majorHAnsi" w:hAnsiTheme="majorHAnsi" w:cs="Arial"/>
        </w:rPr>
      </w:pPr>
    </w:p>
    <w:p w14:paraId="195766AF" w14:textId="0308FAB0" w:rsidR="00F12F27" w:rsidRPr="00ED2D13" w:rsidRDefault="00F12F27" w:rsidP="00F12F27">
      <w:pPr>
        <w:spacing w:line="240" w:lineRule="auto"/>
        <w:contextualSpacing/>
        <w:rPr>
          <w:rFonts w:asciiTheme="majorHAnsi" w:hAnsiTheme="majorHAnsi" w:cs="Arial"/>
          <w:b/>
        </w:rPr>
      </w:pPr>
      <w:r w:rsidRPr="00ED2D13">
        <w:rPr>
          <w:rFonts w:asciiTheme="majorHAnsi" w:hAnsiTheme="majorHAnsi" w:cs="Arial"/>
          <w:b/>
        </w:rPr>
        <w:lastRenderedPageBreak/>
        <w:t xml:space="preserve">Table </w:t>
      </w:r>
      <w:r>
        <w:rPr>
          <w:rFonts w:asciiTheme="majorHAnsi" w:hAnsiTheme="majorHAnsi" w:cs="Arial"/>
          <w:b/>
        </w:rPr>
        <w:t>2</w:t>
      </w:r>
      <w:r w:rsidRPr="00ED2D13">
        <w:rPr>
          <w:rFonts w:asciiTheme="majorHAnsi" w:hAnsiTheme="majorHAnsi" w:cs="Arial"/>
          <w:b/>
        </w:rPr>
        <w:t xml:space="preserve">. </w:t>
      </w:r>
      <w:r w:rsidRPr="00396E1A">
        <w:rPr>
          <w:rFonts w:asciiTheme="majorHAnsi" w:hAnsiTheme="majorHAnsi" w:cs="Arial"/>
        </w:rPr>
        <w:t xml:space="preserve">Variety Type x Management ANOVA summary for </w:t>
      </w:r>
      <w:proofErr w:type="spellStart"/>
      <w:r w:rsidRPr="00396E1A">
        <w:rPr>
          <w:rFonts w:asciiTheme="majorHAnsi" w:hAnsiTheme="majorHAnsi" w:cs="Arial"/>
        </w:rPr>
        <w:t>Wanatah</w:t>
      </w:r>
      <w:proofErr w:type="spellEnd"/>
      <w:r w:rsidRPr="00396E1A">
        <w:rPr>
          <w:rFonts w:asciiTheme="majorHAnsi" w:hAnsiTheme="majorHAnsi" w:cs="Arial"/>
        </w:rPr>
        <w:t xml:space="preserve"> (</w:t>
      </w:r>
      <w:proofErr w:type="spellStart"/>
      <w:r w:rsidRPr="00396E1A">
        <w:rPr>
          <w:rFonts w:asciiTheme="majorHAnsi" w:hAnsiTheme="majorHAnsi" w:cs="Arial"/>
        </w:rPr>
        <w:t>Pinney</w:t>
      </w:r>
      <w:proofErr w:type="spellEnd"/>
      <w:r w:rsidRPr="00396E1A">
        <w:rPr>
          <w:rFonts w:asciiTheme="majorHAnsi" w:hAnsiTheme="majorHAnsi" w:cs="Arial"/>
        </w:rPr>
        <w:t xml:space="preserve"> PAC) 2016.</w:t>
      </w:r>
      <w:r w:rsidRPr="00ED2D13">
        <w:rPr>
          <w:rFonts w:asciiTheme="majorHAnsi" w:hAnsiTheme="majorHAnsi" w:cs="Arial"/>
          <w:b/>
        </w:rPr>
        <w:t xml:space="preserve"> </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1403"/>
        <w:gridCol w:w="1537"/>
        <w:gridCol w:w="1617"/>
        <w:gridCol w:w="1484"/>
        <w:gridCol w:w="1546"/>
      </w:tblGrid>
      <w:tr w:rsidR="00BB35B6" w14:paraId="6C4DFE3E" w14:textId="77777777" w:rsidTr="00396E1A">
        <w:tc>
          <w:tcPr>
            <w:tcW w:w="1773" w:type="dxa"/>
            <w:tcBorders>
              <w:top w:val="single" w:sz="12" w:space="0" w:color="auto"/>
              <w:bottom w:val="single" w:sz="4" w:space="0" w:color="auto"/>
            </w:tcBorders>
          </w:tcPr>
          <w:p w14:paraId="21E41224" w14:textId="067D5089" w:rsidR="00BB35B6" w:rsidRPr="00A26834" w:rsidRDefault="00BB35B6" w:rsidP="00447B77">
            <w:pPr>
              <w:contextualSpacing/>
              <w:rPr>
                <w:rFonts w:asciiTheme="majorHAnsi" w:hAnsiTheme="majorHAnsi" w:cs="Arial"/>
                <w:b/>
              </w:rPr>
            </w:pPr>
            <w:proofErr w:type="spellStart"/>
            <w:r w:rsidRPr="00A26834">
              <w:rPr>
                <w:rFonts w:asciiTheme="majorHAnsi" w:hAnsiTheme="majorHAnsi" w:cs="Arial"/>
                <w:b/>
              </w:rPr>
              <w:t>Wanatah</w:t>
            </w:r>
            <w:proofErr w:type="spellEnd"/>
            <w:r w:rsidRPr="00A26834">
              <w:rPr>
                <w:rFonts w:asciiTheme="majorHAnsi" w:hAnsiTheme="majorHAnsi" w:cs="Arial"/>
                <w:b/>
              </w:rPr>
              <w:t xml:space="preserve"> 201</w:t>
            </w:r>
            <w:r>
              <w:rPr>
                <w:rFonts w:asciiTheme="majorHAnsi" w:hAnsiTheme="majorHAnsi" w:cs="Arial"/>
                <w:b/>
              </w:rPr>
              <w:t>6</w:t>
            </w:r>
          </w:p>
        </w:tc>
        <w:tc>
          <w:tcPr>
            <w:tcW w:w="1403" w:type="dxa"/>
            <w:tcBorders>
              <w:top w:val="single" w:sz="12" w:space="0" w:color="auto"/>
              <w:bottom w:val="single" w:sz="4" w:space="0" w:color="auto"/>
            </w:tcBorders>
          </w:tcPr>
          <w:p w14:paraId="7D264A3B" w14:textId="7360ECD7" w:rsidR="00BB35B6" w:rsidRPr="00A26834" w:rsidRDefault="00BB35B6" w:rsidP="00447B77">
            <w:pPr>
              <w:contextualSpacing/>
              <w:jc w:val="center"/>
              <w:rPr>
                <w:rFonts w:asciiTheme="majorHAnsi" w:hAnsiTheme="majorHAnsi" w:cs="Arial"/>
                <w:b/>
              </w:rPr>
            </w:pPr>
            <w:r>
              <w:rPr>
                <w:rFonts w:asciiTheme="majorHAnsi" w:hAnsiTheme="majorHAnsi" w:cs="Arial"/>
                <w:b/>
              </w:rPr>
              <w:t>Yield</w:t>
            </w:r>
          </w:p>
        </w:tc>
        <w:tc>
          <w:tcPr>
            <w:tcW w:w="1537" w:type="dxa"/>
            <w:tcBorders>
              <w:top w:val="single" w:sz="12" w:space="0" w:color="auto"/>
              <w:bottom w:val="single" w:sz="4" w:space="0" w:color="auto"/>
            </w:tcBorders>
          </w:tcPr>
          <w:p w14:paraId="4598A759" w14:textId="2D56FCA0" w:rsidR="00BB35B6" w:rsidRPr="00A26834" w:rsidRDefault="00BB35B6" w:rsidP="00447B77">
            <w:pPr>
              <w:contextualSpacing/>
              <w:jc w:val="center"/>
              <w:rPr>
                <w:rFonts w:asciiTheme="majorHAnsi" w:hAnsiTheme="majorHAnsi" w:cs="Arial"/>
                <w:b/>
              </w:rPr>
            </w:pPr>
            <w:r w:rsidRPr="00A26834">
              <w:rPr>
                <w:rFonts w:asciiTheme="majorHAnsi" w:hAnsiTheme="majorHAnsi" w:cs="Arial"/>
                <w:b/>
              </w:rPr>
              <w:t>Seed Size</w:t>
            </w:r>
          </w:p>
        </w:tc>
        <w:tc>
          <w:tcPr>
            <w:tcW w:w="1617" w:type="dxa"/>
            <w:tcBorders>
              <w:top w:val="single" w:sz="12" w:space="0" w:color="auto"/>
              <w:bottom w:val="single" w:sz="4" w:space="0" w:color="auto"/>
            </w:tcBorders>
          </w:tcPr>
          <w:p w14:paraId="0C58EAFC" w14:textId="77777777" w:rsidR="00BB35B6" w:rsidRPr="00A26834" w:rsidRDefault="00BB35B6" w:rsidP="00447B77">
            <w:pPr>
              <w:contextualSpacing/>
              <w:jc w:val="center"/>
              <w:rPr>
                <w:rFonts w:asciiTheme="majorHAnsi" w:hAnsiTheme="majorHAnsi" w:cs="Arial"/>
                <w:b/>
              </w:rPr>
            </w:pPr>
            <w:r w:rsidRPr="00A26834">
              <w:rPr>
                <w:rFonts w:asciiTheme="majorHAnsi" w:hAnsiTheme="majorHAnsi" w:cs="Arial"/>
                <w:b/>
              </w:rPr>
              <w:t>Protein</w:t>
            </w:r>
          </w:p>
        </w:tc>
        <w:tc>
          <w:tcPr>
            <w:tcW w:w="1484" w:type="dxa"/>
            <w:tcBorders>
              <w:top w:val="single" w:sz="12" w:space="0" w:color="auto"/>
              <w:bottom w:val="single" w:sz="4" w:space="0" w:color="auto"/>
            </w:tcBorders>
          </w:tcPr>
          <w:p w14:paraId="4A3B7D5E" w14:textId="77777777" w:rsidR="00BB35B6" w:rsidRPr="00A26834" w:rsidRDefault="00BB35B6" w:rsidP="00447B77">
            <w:pPr>
              <w:contextualSpacing/>
              <w:jc w:val="center"/>
              <w:rPr>
                <w:rFonts w:asciiTheme="majorHAnsi" w:hAnsiTheme="majorHAnsi" w:cs="Arial"/>
                <w:b/>
              </w:rPr>
            </w:pPr>
            <w:r w:rsidRPr="00A26834">
              <w:rPr>
                <w:rFonts w:asciiTheme="majorHAnsi" w:hAnsiTheme="majorHAnsi" w:cs="Arial"/>
                <w:b/>
              </w:rPr>
              <w:t>Oil</w:t>
            </w:r>
          </w:p>
        </w:tc>
        <w:tc>
          <w:tcPr>
            <w:tcW w:w="1546" w:type="dxa"/>
            <w:tcBorders>
              <w:top w:val="single" w:sz="12" w:space="0" w:color="auto"/>
              <w:bottom w:val="single" w:sz="4" w:space="0" w:color="auto"/>
            </w:tcBorders>
          </w:tcPr>
          <w:p w14:paraId="67456559" w14:textId="77777777" w:rsidR="00BB35B6" w:rsidRPr="00A26834" w:rsidRDefault="00BB35B6" w:rsidP="00447B77">
            <w:pPr>
              <w:contextualSpacing/>
              <w:jc w:val="center"/>
              <w:rPr>
                <w:rFonts w:asciiTheme="majorHAnsi" w:hAnsiTheme="majorHAnsi" w:cs="Arial"/>
                <w:b/>
              </w:rPr>
            </w:pPr>
            <w:r w:rsidRPr="00A26834">
              <w:rPr>
                <w:rFonts w:asciiTheme="majorHAnsi" w:hAnsiTheme="majorHAnsi" w:cs="Arial"/>
                <w:b/>
              </w:rPr>
              <w:t>Oleic</w:t>
            </w:r>
          </w:p>
        </w:tc>
      </w:tr>
      <w:tr w:rsidR="00BB35B6" w14:paraId="7A3C4A8E" w14:textId="77777777" w:rsidTr="00396E1A">
        <w:tc>
          <w:tcPr>
            <w:tcW w:w="1773" w:type="dxa"/>
          </w:tcPr>
          <w:p w14:paraId="29A53FE2" w14:textId="77777777" w:rsidR="00BB35B6" w:rsidRPr="00A26834" w:rsidRDefault="00BB35B6" w:rsidP="00447B77">
            <w:pPr>
              <w:contextualSpacing/>
              <w:rPr>
                <w:rFonts w:asciiTheme="majorHAnsi" w:hAnsiTheme="majorHAnsi" w:cs="Arial"/>
                <w:b/>
              </w:rPr>
            </w:pPr>
            <w:r w:rsidRPr="00A26834">
              <w:rPr>
                <w:rFonts w:asciiTheme="majorHAnsi" w:hAnsiTheme="majorHAnsi" w:cs="Arial"/>
                <w:b/>
              </w:rPr>
              <w:t>Type</w:t>
            </w:r>
          </w:p>
        </w:tc>
        <w:tc>
          <w:tcPr>
            <w:tcW w:w="1403" w:type="dxa"/>
          </w:tcPr>
          <w:p w14:paraId="5D710F7D" w14:textId="68FDCD4D" w:rsidR="00BB35B6" w:rsidRDefault="00BF0A06" w:rsidP="00447B77">
            <w:pPr>
              <w:contextualSpacing/>
              <w:jc w:val="center"/>
              <w:rPr>
                <w:rFonts w:asciiTheme="majorHAnsi" w:hAnsiTheme="majorHAnsi" w:cs="Arial"/>
              </w:rPr>
            </w:pPr>
            <w:r>
              <w:rPr>
                <w:rFonts w:asciiTheme="majorHAnsi" w:hAnsiTheme="majorHAnsi" w:cs="Arial"/>
              </w:rPr>
              <w:t>NS</w:t>
            </w:r>
          </w:p>
        </w:tc>
        <w:tc>
          <w:tcPr>
            <w:tcW w:w="1537" w:type="dxa"/>
          </w:tcPr>
          <w:p w14:paraId="43909B2A" w14:textId="330838A0" w:rsidR="00BB35B6" w:rsidRDefault="00BB35B6" w:rsidP="00447B77">
            <w:pPr>
              <w:contextualSpacing/>
              <w:jc w:val="center"/>
              <w:rPr>
                <w:rFonts w:asciiTheme="majorHAnsi" w:hAnsiTheme="majorHAnsi" w:cs="Arial"/>
              </w:rPr>
            </w:pPr>
            <w:r>
              <w:rPr>
                <w:rFonts w:asciiTheme="majorHAnsi" w:hAnsiTheme="majorHAnsi" w:cs="Arial"/>
              </w:rPr>
              <w:t>***</w:t>
            </w:r>
          </w:p>
        </w:tc>
        <w:tc>
          <w:tcPr>
            <w:tcW w:w="1617" w:type="dxa"/>
          </w:tcPr>
          <w:p w14:paraId="1D9D80D6" w14:textId="77777777" w:rsidR="00BB35B6" w:rsidRDefault="00BB35B6" w:rsidP="00447B77">
            <w:pPr>
              <w:contextualSpacing/>
              <w:jc w:val="center"/>
              <w:rPr>
                <w:rFonts w:asciiTheme="majorHAnsi" w:hAnsiTheme="majorHAnsi" w:cs="Arial"/>
              </w:rPr>
            </w:pPr>
            <w:r>
              <w:rPr>
                <w:rFonts w:asciiTheme="majorHAnsi" w:hAnsiTheme="majorHAnsi" w:cs="Arial"/>
              </w:rPr>
              <w:t>***</w:t>
            </w:r>
          </w:p>
        </w:tc>
        <w:tc>
          <w:tcPr>
            <w:tcW w:w="1484" w:type="dxa"/>
          </w:tcPr>
          <w:p w14:paraId="3E645EC5" w14:textId="77777777" w:rsidR="00BB35B6" w:rsidRDefault="00BB35B6" w:rsidP="00447B77">
            <w:pPr>
              <w:contextualSpacing/>
              <w:jc w:val="center"/>
              <w:rPr>
                <w:rFonts w:asciiTheme="majorHAnsi" w:hAnsiTheme="majorHAnsi" w:cs="Arial"/>
              </w:rPr>
            </w:pPr>
            <w:r w:rsidRPr="003846E2">
              <w:rPr>
                <w:rFonts w:asciiTheme="majorHAnsi" w:hAnsiTheme="majorHAnsi" w:cs="Arial"/>
              </w:rPr>
              <w:t>NS</w:t>
            </w:r>
          </w:p>
        </w:tc>
        <w:tc>
          <w:tcPr>
            <w:tcW w:w="1546" w:type="dxa"/>
          </w:tcPr>
          <w:p w14:paraId="2B947AEB" w14:textId="77777777" w:rsidR="00BB35B6" w:rsidRDefault="00BB35B6" w:rsidP="00447B77">
            <w:pPr>
              <w:contextualSpacing/>
              <w:jc w:val="center"/>
              <w:rPr>
                <w:rFonts w:asciiTheme="majorHAnsi" w:hAnsiTheme="majorHAnsi" w:cs="Arial"/>
              </w:rPr>
            </w:pPr>
            <w:r>
              <w:rPr>
                <w:rFonts w:asciiTheme="majorHAnsi" w:hAnsiTheme="majorHAnsi" w:cs="Arial"/>
              </w:rPr>
              <w:t>.</w:t>
            </w:r>
          </w:p>
        </w:tc>
      </w:tr>
      <w:tr w:rsidR="00BB35B6" w14:paraId="1BA4CD47" w14:textId="77777777" w:rsidTr="00396E1A">
        <w:tc>
          <w:tcPr>
            <w:tcW w:w="1773" w:type="dxa"/>
          </w:tcPr>
          <w:p w14:paraId="76052AD6" w14:textId="77777777" w:rsidR="00BB35B6" w:rsidRPr="00A26834" w:rsidRDefault="00BB35B6" w:rsidP="00447B77">
            <w:pPr>
              <w:contextualSpacing/>
              <w:rPr>
                <w:rFonts w:asciiTheme="majorHAnsi" w:hAnsiTheme="majorHAnsi" w:cs="Arial"/>
                <w:b/>
              </w:rPr>
            </w:pPr>
            <w:r w:rsidRPr="00A26834">
              <w:rPr>
                <w:rFonts w:asciiTheme="majorHAnsi" w:hAnsiTheme="majorHAnsi" w:cs="Arial"/>
                <w:b/>
              </w:rPr>
              <w:t>Management</w:t>
            </w:r>
          </w:p>
        </w:tc>
        <w:tc>
          <w:tcPr>
            <w:tcW w:w="1403" w:type="dxa"/>
          </w:tcPr>
          <w:p w14:paraId="30E93E5B" w14:textId="6BB9EA39" w:rsidR="00BB35B6" w:rsidRDefault="00BF0A06" w:rsidP="00447B77">
            <w:pPr>
              <w:contextualSpacing/>
              <w:jc w:val="center"/>
              <w:rPr>
                <w:rFonts w:asciiTheme="majorHAnsi" w:hAnsiTheme="majorHAnsi" w:cs="Arial"/>
              </w:rPr>
            </w:pPr>
            <w:r>
              <w:rPr>
                <w:rFonts w:asciiTheme="majorHAnsi" w:hAnsiTheme="majorHAnsi" w:cs="Arial"/>
              </w:rPr>
              <w:t>NS</w:t>
            </w:r>
          </w:p>
        </w:tc>
        <w:tc>
          <w:tcPr>
            <w:tcW w:w="1537" w:type="dxa"/>
          </w:tcPr>
          <w:p w14:paraId="3F493A52" w14:textId="556C258C" w:rsidR="00BB35B6" w:rsidRDefault="00BB35B6" w:rsidP="00447B77">
            <w:pPr>
              <w:contextualSpacing/>
              <w:jc w:val="center"/>
              <w:rPr>
                <w:rFonts w:asciiTheme="majorHAnsi" w:hAnsiTheme="majorHAnsi" w:cs="Arial"/>
              </w:rPr>
            </w:pPr>
            <w:r>
              <w:rPr>
                <w:rFonts w:asciiTheme="majorHAnsi" w:hAnsiTheme="majorHAnsi" w:cs="Arial"/>
              </w:rPr>
              <w:t>NS</w:t>
            </w:r>
          </w:p>
        </w:tc>
        <w:tc>
          <w:tcPr>
            <w:tcW w:w="1617" w:type="dxa"/>
          </w:tcPr>
          <w:p w14:paraId="774F28E3" w14:textId="77777777" w:rsidR="00BB35B6" w:rsidRDefault="00BB35B6" w:rsidP="00447B77">
            <w:pPr>
              <w:contextualSpacing/>
              <w:jc w:val="center"/>
              <w:rPr>
                <w:rFonts w:asciiTheme="majorHAnsi" w:hAnsiTheme="majorHAnsi" w:cs="Arial"/>
              </w:rPr>
            </w:pPr>
            <w:r>
              <w:rPr>
                <w:rFonts w:asciiTheme="majorHAnsi" w:hAnsiTheme="majorHAnsi" w:cs="Arial"/>
              </w:rPr>
              <w:t>NS</w:t>
            </w:r>
          </w:p>
        </w:tc>
        <w:tc>
          <w:tcPr>
            <w:tcW w:w="1484" w:type="dxa"/>
          </w:tcPr>
          <w:p w14:paraId="32E08926" w14:textId="77777777" w:rsidR="00BB35B6" w:rsidRDefault="00BB35B6" w:rsidP="00447B77">
            <w:pPr>
              <w:contextualSpacing/>
              <w:jc w:val="center"/>
              <w:rPr>
                <w:rFonts w:asciiTheme="majorHAnsi" w:hAnsiTheme="majorHAnsi" w:cs="Arial"/>
              </w:rPr>
            </w:pPr>
            <w:r w:rsidRPr="003846E2">
              <w:rPr>
                <w:rFonts w:asciiTheme="majorHAnsi" w:hAnsiTheme="majorHAnsi" w:cs="Arial"/>
              </w:rPr>
              <w:t>NS</w:t>
            </w:r>
          </w:p>
        </w:tc>
        <w:tc>
          <w:tcPr>
            <w:tcW w:w="1546" w:type="dxa"/>
          </w:tcPr>
          <w:p w14:paraId="6AFA33DE" w14:textId="77777777" w:rsidR="00BB35B6" w:rsidRDefault="00BB35B6" w:rsidP="00447B77">
            <w:pPr>
              <w:contextualSpacing/>
              <w:jc w:val="center"/>
              <w:rPr>
                <w:rFonts w:asciiTheme="majorHAnsi" w:hAnsiTheme="majorHAnsi" w:cs="Arial"/>
              </w:rPr>
            </w:pPr>
            <w:r>
              <w:rPr>
                <w:rFonts w:asciiTheme="majorHAnsi" w:hAnsiTheme="majorHAnsi" w:cs="Arial"/>
              </w:rPr>
              <w:t>NS</w:t>
            </w:r>
          </w:p>
        </w:tc>
      </w:tr>
      <w:tr w:rsidR="00BB35B6" w14:paraId="1824D949" w14:textId="77777777" w:rsidTr="00396E1A">
        <w:tc>
          <w:tcPr>
            <w:tcW w:w="1773" w:type="dxa"/>
          </w:tcPr>
          <w:p w14:paraId="1C63D990" w14:textId="77777777" w:rsidR="00BB35B6" w:rsidRPr="00A26834" w:rsidRDefault="00BB35B6" w:rsidP="00447B77">
            <w:pPr>
              <w:contextualSpacing/>
              <w:rPr>
                <w:rFonts w:asciiTheme="majorHAnsi" w:hAnsiTheme="majorHAnsi" w:cs="Arial"/>
                <w:b/>
              </w:rPr>
            </w:pPr>
            <w:r w:rsidRPr="00A26834">
              <w:rPr>
                <w:rFonts w:asciiTheme="majorHAnsi" w:hAnsiTheme="majorHAnsi" w:cs="Arial"/>
                <w:b/>
              </w:rPr>
              <w:t>Type x Mgt</w:t>
            </w:r>
          </w:p>
        </w:tc>
        <w:tc>
          <w:tcPr>
            <w:tcW w:w="1403" w:type="dxa"/>
          </w:tcPr>
          <w:p w14:paraId="3E09E422" w14:textId="565B7215" w:rsidR="00BB35B6" w:rsidRDefault="00BF0A06" w:rsidP="00447B77">
            <w:pPr>
              <w:contextualSpacing/>
              <w:jc w:val="center"/>
              <w:rPr>
                <w:rFonts w:asciiTheme="majorHAnsi" w:hAnsiTheme="majorHAnsi" w:cs="Arial"/>
              </w:rPr>
            </w:pPr>
            <w:r>
              <w:rPr>
                <w:rFonts w:asciiTheme="majorHAnsi" w:hAnsiTheme="majorHAnsi" w:cs="Arial"/>
              </w:rPr>
              <w:t>NS</w:t>
            </w:r>
          </w:p>
        </w:tc>
        <w:tc>
          <w:tcPr>
            <w:tcW w:w="1537" w:type="dxa"/>
          </w:tcPr>
          <w:p w14:paraId="3D9E28B4" w14:textId="7F0A025F" w:rsidR="00BB35B6" w:rsidRDefault="00BB35B6" w:rsidP="00447B77">
            <w:pPr>
              <w:contextualSpacing/>
              <w:jc w:val="center"/>
              <w:rPr>
                <w:rFonts w:asciiTheme="majorHAnsi" w:hAnsiTheme="majorHAnsi" w:cs="Arial"/>
              </w:rPr>
            </w:pPr>
            <w:r>
              <w:rPr>
                <w:rFonts w:asciiTheme="majorHAnsi" w:hAnsiTheme="majorHAnsi" w:cs="Arial"/>
              </w:rPr>
              <w:t>NS</w:t>
            </w:r>
          </w:p>
        </w:tc>
        <w:tc>
          <w:tcPr>
            <w:tcW w:w="1617" w:type="dxa"/>
          </w:tcPr>
          <w:p w14:paraId="778C4E7D" w14:textId="77777777" w:rsidR="00BB35B6" w:rsidRDefault="00BB35B6" w:rsidP="00447B77">
            <w:pPr>
              <w:contextualSpacing/>
              <w:jc w:val="center"/>
              <w:rPr>
                <w:rFonts w:asciiTheme="majorHAnsi" w:hAnsiTheme="majorHAnsi" w:cs="Arial"/>
              </w:rPr>
            </w:pPr>
            <w:r>
              <w:rPr>
                <w:rFonts w:asciiTheme="majorHAnsi" w:hAnsiTheme="majorHAnsi" w:cs="Arial"/>
              </w:rPr>
              <w:t>NS</w:t>
            </w:r>
          </w:p>
        </w:tc>
        <w:tc>
          <w:tcPr>
            <w:tcW w:w="1484" w:type="dxa"/>
          </w:tcPr>
          <w:p w14:paraId="5CAC0E17" w14:textId="77777777" w:rsidR="00BB35B6" w:rsidRDefault="00BB35B6" w:rsidP="00447B77">
            <w:pPr>
              <w:contextualSpacing/>
              <w:jc w:val="center"/>
              <w:rPr>
                <w:rFonts w:asciiTheme="majorHAnsi" w:hAnsiTheme="majorHAnsi" w:cs="Arial"/>
              </w:rPr>
            </w:pPr>
            <w:r w:rsidRPr="003846E2">
              <w:rPr>
                <w:rFonts w:asciiTheme="majorHAnsi" w:hAnsiTheme="majorHAnsi" w:cs="Arial"/>
              </w:rPr>
              <w:t>NS</w:t>
            </w:r>
          </w:p>
        </w:tc>
        <w:tc>
          <w:tcPr>
            <w:tcW w:w="1546" w:type="dxa"/>
          </w:tcPr>
          <w:p w14:paraId="4FA56BC9" w14:textId="77777777" w:rsidR="00BB35B6" w:rsidRDefault="00BB35B6" w:rsidP="00447B77">
            <w:pPr>
              <w:contextualSpacing/>
              <w:jc w:val="center"/>
              <w:rPr>
                <w:rFonts w:asciiTheme="majorHAnsi" w:hAnsiTheme="majorHAnsi" w:cs="Arial"/>
              </w:rPr>
            </w:pPr>
            <w:r>
              <w:rPr>
                <w:rFonts w:asciiTheme="majorHAnsi" w:hAnsiTheme="majorHAnsi" w:cs="Arial"/>
              </w:rPr>
              <w:t>.</w:t>
            </w:r>
          </w:p>
        </w:tc>
      </w:tr>
      <w:tr w:rsidR="00BB35B6" w14:paraId="01940667" w14:textId="77777777" w:rsidTr="00396E1A">
        <w:tc>
          <w:tcPr>
            <w:tcW w:w="1773" w:type="dxa"/>
          </w:tcPr>
          <w:p w14:paraId="5DA48B63" w14:textId="77777777" w:rsidR="00BB35B6" w:rsidRPr="00A26834" w:rsidRDefault="00BB35B6" w:rsidP="00447B77">
            <w:pPr>
              <w:contextualSpacing/>
              <w:rPr>
                <w:rFonts w:asciiTheme="majorHAnsi" w:hAnsiTheme="majorHAnsi" w:cs="Arial"/>
                <w:b/>
              </w:rPr>
            </w:pPr>
          </w:p>
        </w:tc>
        <w:tc>
          <w:tcPr>
            <w:tcW w:w="1403" w:type="dxa"/>
          </w:tcPr>
          <w:p w14:paraId="3821A88B" w14:textId="77777777" w:rsidR="00BB35B6" w:rsidRDefault="00BB35B6" w:rsidP="00447B77">
            <w:pPr>
              <w:contextualSpacing/>
              <w:jc w:val="center"/>
              <w:rPr>
                <w:rFonts w:asciiTheme="majorHAnsi" w:hAnsiTheme="majorHAnsi" w:cs="Arial"/>
              </w:rPr>
            </w:pPr>
          </w:p>
        </w:tc>
        <w:tc>
          <w:tcPr>
            <w:tcW w:w="1537" w:type="dxa"/>
          </w:tcPr>
          <w:p w14:paraId="0C8442D0" w14:textId="1C81BC4D" w:rsidR="00BB35B6" w:rsidRDefault="00BB35B6" w:rsidP="00447B77">
            <w:pPr>
              <w:contextualSpacing/>
              <w:jc w:val="center"/>
              <w:rPr>
                <w:rFonts w:asciiTheme="majorHAnsi" w:hAnsiTheme="majorHAnsi" w:cs="Arial"/>
              </w:rPr>
            </w:pPr>
          </w:p>
        </w:tc>
        <w:tc>
          <w:tcPr>
            <w:tcW w:w="1617" w:type="dxa"/>
          </w:tcPr>
          <w:p w14:paraId="4903E3FA" w14:textId="77777777" w:rsidR="00BB35B6" w:rsidRDefault="00BB35B6" w:rsidP="00447B77">
            <w:pPr>
              <w:contextualSpacing/>
              <w:jc w:val="center"/>
              <w:rPr>
                <w:rFonts w:asciiTheme="majorHAnsi" w:hAnsiTheme="majorHAnsi" w:cs="Arial"/>
              </w:rPr>
            </w:pPr>
          </w:p>
        </w:tc>
        <w:tc>
          <w:tcPr>
            <w:tcW w:w="1484" w:type="dxa"/>
          </w:tcPr>
          <w:p w14:paraId="354DD36D" w14:textId="77777777" w:rsidR="00BB35B6" w:rsidRPr="003846E2" w:rsidRDefault="00BB35B6" w:rsidP="00447B77">
            <w:pPr>
              <w:contextualSpacing/>
              <w:jc w:val="center"/>
              <w:rPr>
                <w:rFonts w:asciiTheme="majorHAnsi" w:hAnsiTheme="majorHAnsi" w:cs="Arial"/>
              </w:rPr>
            </w:pPr>
          </w:p>
        </w:tc>
        <w:tc>
          <w:tcPr>
            <w:tcW w:w="1546" w:type="dxa"/>
          </w:tcPr>
          <w:p w14:paraId="05B4BBC4" w14:textId="77777777" w:rsidR="00BB35B6" w:rsidRDefault="00BB35B6" w:rsidP="00447B77">
            <w:pPr>
              <w:contextualSpacing/>
              <w:jc w:val="center"/>
              <w:rPr>
                <w:rFonts w:asciiTheme="majorHAnsi" w:hAnsiTheme="majorHAnsi" w:cs="Arial"/>
              </w:rPr>
            </w:pPr>
          </w:p>
        </w:tc>
      </w:tr>
      <w:tr w:rsidR="00BB35B6" w14:paraId="2066834F" w14:textId="77777777" w:rsidTr="00396E1A">
        <w:tc>
          <w:tcPr>
            <w:tcW w:w="1773" w:type="dxa"/>
          </w:tcPr>
          <w:p w14:paraId="26C659BD" w14:textId="7CA9E273" w:rsidR="00BB35B6" w:rsidRPr="00A26834" w:rsidRDefault="00BB35B6" w:rsidP="00BB35B6">
            <w:pPr>
              <w:contextualSpacing/>
              <w:rPr>
                <w:rFonts w:asciiTheme="majorHAnsi" w:hAnsiTheme="majorHAnsi" w:cs="Arial"/>
                <w:b/>
              </w:rPr>
            </w:pPr>
            <w:r>
              <w:rPr>
                <w:rFonts w:asciiTheme="majorHAnsi" w:hAnsiTheme="majorHAnsi" w:cs="Arial"/>
                <w:b/>
              </w:rPr>
              <w:t>Standard</w:t>
            </w:r>
          </w:p>
        </w:tc>
        <w:tc>
          <w:tcPr>
            <w:tcW w:w="1403" w:type="dxa"/>
          </w:tcPr>
          <w:p w14:paraId="3A9607CB" w14:textId="77777777" w:rsidR="00BB35B6" w:rsidRDefault="00BB35B6" w:rsidP="00BB35B6">
            <w:pPr>
              <w:contextualSpacing/>
              <w:jc w:val="center"/>
              <w:rPr>
                <w:rFonts w:asciiTheme="majorHAnsi" w:hAnsiTheme="majorHAnsi" w:cs="Arial"/>
              </w:rPr>
            </w:pPr>
          </w:p>
        </w:tc>
        <w:tc>
          <w:tcPr>
            <w:tcW w:w="1537" w:type="dxa"/>
          </w:tcPr>
          <w:p w14:paraId="226D639B" w14:textId="7E4BBCC7" w:rsidR="00BB35B6" w:rsidRDefault="00BB35B6" w:rsidP="00BB35B6">
            <w:pPr>
              <w:contextualSpacing/>
              <w:jc w:val="center"/>
              <w:rPr>
                <w:rFonts w:asciiTheme="majorHAnsi" w:hAnsiTheme="majorHAnsi" w:cs="Arial"/>
              </w:rPr>
            </w:pPr>
          </w:p>
        </w:tc>
        <w:tc>
          <w:tcPr>
            <w:tcW w:w="1617" w:type="dxa"/>
          </w:tcPr>
          <w:p w14:paraId="5992FC46" w14:textId="77777777" w:rsidR="00BB35B6" w:rsidRDefault="00BB35B6" w:rsidP="00BB35B6">
            <w:pPr>
              <w:contextualSpacing/>
              <w:jc w:val="center"/>
              <w:rPr>
                <w:rFonts w:asciiTheme="majorHAnsi" w:hAnsiTheme="majorHAnsi" w:cs="Arial"/>
              </w:rPr>
            </w:pPr>
          </w:p>
        </w:tc>
        <w:tc>
          <w:tcPr>
            <w:tcW w:w="1484" w:type="dxa"/>
          </w:tcPr>
          <w:p w14:paraId="76E4EC25" w14:textId="77777777" w:rsidR="00BB35B6" w:rsidRPr="003846E2" w:rsidRDefault="00BB35B6" w:rsidP="00BB35B6">
            <w:pPr>
              <w:contextualSpacing/>
              <w:jc w:val="center"/>
              <w:rPr>
                <w:rFonts w:asciiTheme="majorHAnsi" w:hAnsiTheme="majorHAnsi" w:cs="Arial"/>
              </w:rPr>
            </w:pPr>
          </w:p>
        </w:tc>
        <w:tc>
          <w:tcPr>
            <w:tcW w:w="1546" w:type="dxa"/>
          </w:tcPr>
          <w:p w14:paraId="47444060" w14:textId="77777777" w:rsidR="00BB35B6" w:rsidRDefault="00BB35B6" w:rsidP="00BB35B6">
            <w:pPr>
              <w:contextualSpacing/>
              <w:jc w:val="center"/>
              <w:rPr>
                <w:rFonts w:asciiTheme="majorHAnsi" w:hAnsiTheme="majorHAnsi" w:cs="Arial"/>
              </w:rPr>
            </w:pPr>
          </w:p>
        </w:tc>
      </w:tr>
      <w:tr w:rsidR="00BB35B6" w14:paraId="095EF3B6" w14:textId="77777777" w:rsidTr="00396E1A">
        <w:tc>
          <w:tcPr>
            <w:tcW w:w="1773" w:type="dxa"/>
          </w:tcPr>
          <w:p w14:paraId="17C83EC6" w14:textId="1C614C51" w:rsidR="00BB35B6" w:rsidRPr="00A26834" w:rsidRDefault="00BB35B6" w:rsidP="00BB35B6">
            <w:pPr>
              <w:contextualSpacing/>
              <w:rPr>
                <w:rFonts w:asciiTheme="majorHAnsi" w:hAnsiTheme="majorHAnsi" w:cs="Arial"/>
                <w:b/>
              </w:rPr>
            </w:pPr>
            <w:r>
              <w:rPr>
                <w:rFonts w:asciiTheme="majorHAnsi" w:hAnsiTheme="majorHAnsi" w:cs="Arial"/>
              </w:rPr>
              <w:t>Management</w:t>
            </w:r>
          </w:p>
        </w:tc>
        <w:tc>
          <w:tcPr>
            <w:tcW w:w="1403" w:type="dxa"/>
          </w:tcPr>
          <w:p w14:paraId="609FECB7" w14:textId="0D3486B2" w:rsidR="00BB35B6" w:rsidRDefault="00BF0A06" w:rsidP="00BB35B6">
            <w:pPr>
              <w:contextualSpacing/>
              <w:jc w:val="center"/>
              <w:rPr>
                <w:rFonts w:asciiTheme="majorHAnsi" w:hAnsiTheme="majorHAnsi" w:cs="Arial"/>
              </w:rPr>
            </w:pPr>
            <w:r>
              <w:rPr>
                <w:rFonts w:asciiTheme="majorHAnsi" w:hAnsiTheme="majorHAnsi" w:cs="Arial"/>
              </w:rPr>
              <w:t>NS</w:t>
            </w:r>
          </w:p>
        </w:tc>
        <w:tc>
          <w:tcPr>
            <w:tcW w:w="1537" w:type="dxa"/>
          </w:tcPr>
          <w:p w14:paraId="781CF9EF" w14:textId="331FFFD4" w:rsidR="00BB35B6" w:rsidRDefault="00BF0A06" w:rsidP="00BB35B6">
            <w:pPr>
              <w:contextualSpacing/>
              <w:jc w:val="center"/>
              <w:rPr>
                <w:rFonts w:asciiTheme="majorHAnsi" w:hAnsiTheme="majorHAnsi" w:cs="Arial"/>
              </w:rPr>
            </w:pPr>
            <w:r>
              <w:rPr>
                <w:rFonts w:asciiTheme="majorHAnsi" w:hAnsiTheme="majorHAnsi" w:cs="Arial"/>
              </w:rPr>
              <w:t>NS</w:t>
            </w:r>
          </w:p>
        </w:tc>
        <w:tc>
          <w:tcPr>
            <w:tcW w:w="1617" w:type="dxa"/>
          </w:tcPr>
          <w:p w14:paraId="0AAD3505" w14:textId="6DA64573" w:rsidR="00BB35B6" w:rsidRDefault="00BF0A06" w:rsidP="00BB35B6">
            <w:pPr>
              <w:contextualSpacing/>
              <w:jc w:val="center"/>
              <w:rPr>
                <w:rFonts w:asciiTheme="majorHAnsi" w:hAnsiTheme="majorHAnsi" w:cs="Arial"/>
              </w:rPr>
            </w:pPr>
            <w:r>
              <w:rPr>
                <w:rFonts w:asciiTheme="majorHAnsi" w:hAnsiTheme="majorHAnsi" w:cs="Arial"/>
              </w:rPr>
              <w:t>NS</w:t>
            </w:r>
          </w:p>
        </w:tc>
        <w:tc>
          <w:tcPr>
            <w:tcW w:w="1484" w:type="dxa"/>
          </w:tcPr>
          <w:p w14:paraId="31D7C993" w14:textId="1EC33A06" w:rsidR="00BB35B6" w:rsidRPr="003846E2" w:rsidRDefault="00BF0A06" w:rsidP="00BB35B6">
            <w:pPr>
              <w:contextualSpacing/>
              <w:jc w:val="center"/>
              <w:rPr>
                <w:rFonts w:asciiTheme="majorHAnsi" w:hAnsiTheme="majorHAnsi" w:cs="Arial"/>
              </w:rPr>
            </w:pPr>
            <w:r>
              <w:rPr>
                <w:rFonts w:asciiTheme="majorHAnsi" w:hAnsiTheme="majorHAnsi" w:cs="Arial"/>
              </w:rPr>
              <w:t>NS</w:t>
            </w:r>
          </w:p>
        </w:tc>
        <w:tc>
          <w:tcPr>
            <w:tcW w:w="1546" w:type="dxa"/>
          </w:tcPr>
          <w:p w14:paraId="3E5CCE31" w14:textId="4295CBBA" w:rsidR="00BB35B6" w:rsidRDefault="00BF0A06" w:rsidP="00BB35B6">
            <w:pPr>
              <w:contextualSpacing/>
              <w:jc w:val="center"/>
              <w:rPr>
                <w:rFonts w:asciiTheme="majorHAnsi" w:hAnsiTheme="majorHAnsi" w:cs="Arial"/>
              </w:rPr>
            </w:pPr>
            <w:r>
              <w:rPr>
                <w:rFonts w:asciiTheme="majorHAnsi" w:hAnsiTheme="majorHAnsi" w:cs="Arial"/>
              </w:rPr>
              <w:t>.</w:t>
            </w:r>
          </w:p>
        </w:tc>
      </w:tr>
      <w:tr w:rsidR="00BB35B6" w14:paraId="27BDB308" w14:textId="77777777" w:rsidTr="00396E1A">
        <w:tc>
          <w:tcPr>
            <w:tcW w:w="1773" w:type="dxa"/>
          </w:tcPr>
          <w:p w14:paraId="10F45E2E" w14:textId="77777777" w:rsidR="00BB35B6" w:rsidRPr="00A26834" w:rsidRDefault="00BB35B6" w:rsidP="00BB35B6">
            <w:pPr>
              <w:contextualSpacing/>
              <w:rPr>
                <w:rFonts w:asciiTheme="majorHAnsi" w:hAnsiTheme="majorHAnsi" w:cs="Arial"/>
                <w:b/>
              </w:rPr>
            </w:pPr>
          </w:p>
        </w:tc>
        <w:tc>
          <w:tcPr>
            <w:tcW w:w="1403" w:type="dxa"/>
          </w:tcPr>
          <w:p w14:paraId="7A296493" w14:textId="77777777" w:rsidR="00BB35B6" w:rsidRDefault="00BB35B6" w:rsidP="00BB35B6">
            <w:pPr>
              <w:contextualSpacing/>
              <w:jc w:val="center"/>
              <w:rPr>
                <w:rFonts w:asciiTheme="majorHAnsi" w:hAnsiTheme="majorHAnsi" w:cs="Arial"/>
              </w:rPr>
            </w:pPr>
          </w:p>
        </w:tc>
        <w:tc>
          <w:tcPr>
            <w:tcW w:w="1537" w:type="dxa"/>
          </w:tcPr>
          <w:p w14:paraId="09CDBC64" w14:textId="72491EA4" w:rsidR="00BB35B6" w:rsidRDefault="00BB35B6" w:rsidP="00BB35B6">
            <w:pPr>
              <w:contextualSpacing/>
              <w:jc w:val="center"/>
              <w:rPr>
                <w:rFonts w:asciiTheme="majorHAnsi" w:hAnsiTheme="majorHAnsi" w:cs="Arial"/>
              </w:rPr>
            </w:pPr>
          </w:p>
        </w:tc>
        <w:tc>
          <w:tcPr>
            <w:tcW w:w="1617" w:type="dxa"/>
          </w:tcPr>
          <w:p w14:paraId="34C10C37" w14:textId="77777777" w:rsidR="00BB35B6" w:rsidRDefault="00BB35B6" w:rsidP="00BB35B6">
            <w:pPr>
              <w:contextualSpacing/>
              <w:jc w:val="center"/>
              <w:rPr>
                <w:rFonts w:asciiTheme="majorHAnsi" w:hAnsiTheme="majorHAnsi" w:cs="Arial"/>
              </w:rPr>
            </w:pPr>
          </w:p>
        </w:tc>
        <w:tc>
          <w:tcPr>
            <w:tcW w:w="1484" w:type="dxa"/>
          </w:tcPr>
          <w:p w14:paraId="6CFE632F" w14:textId="77777777" w:rsidR="00BB35B6" w:rsidRPr="003846E2" w:rsidRDefault="00BB35B6" w:rsidP="00BB35B6">
            <w:pPr>
              <w:contextualSpacing/>
              <w:jc w:val="center"/>
              <w:rPr>
                <w:rFonts w:asciiTheme="majorHAnsi" w:hAnsiTheme="majorHAnsi" w:cs="Arial"/>
              </w:rPr>
            </w:pPr>
          </w:p>
        </w:tc>
        <w:tc>
          <w:tcPr>
            <w:tcW w:w="1546" w:type="dxa"/>
          </w:tcPr>
          <w:p w14:paraId="762FEDAB" w14:textId="77777777" w:rsidR="00BB35B6" w:rsidRDefault="00BB35B6" w:rsidP="00BB35B6">
            <w:pPr>
              <w:contextualSpacing/>
              <w:jc w:val="center"/>
              <w:rPr>
                <w:rFonts w:asciiTheme="majorHAnsi" w:hAnsiTheme="majorHAnsi" w:cs="Arial"/>
              </w:rPr>
            </w:pPr>
          </w:p>
        </w:tc>
      </w:tr>
      <w:tr w:rsidR="00BB35B6" w14:paraId="05A3C749" w14:textId="77777777" w:rsidTr="00396E1A">
        <w:tc>
          <w:tcPr>
            <w:tcW w:w="1773" w:type="dxa"/>
          </w:tcPr>
          <w:p w14:paraId="338A01C3" w14:textId="5BB980B0" w:rsidR="00BB35B6" w:rsidRPr="00A26834" w:rsidRDefault="00BB35B6" w:rsidP="00BB35B6">
            <w:pPr>
              <w:contextualSpacing/>
              <w:rPr>
                <w:rFonts w:asciiTheme="majorHAnsi" w:hAnsiTheme="majorHAnsi" w:cs="Arial"/>
                <w:b/>
              </w:rPr>
            </w:pPr>
            <w:r>
              <w:rPr>
                <w:rFonts w:asciiTheme="majorHAnsi" w:hAnsiTheme="majorHAnsi" w:cs="Arial"/>
                <w:b/>
              </w:rPr>
              <w:t>Oleic</w:t>
            </w:r>
          </w:p>
        </w:tc>
        <w:tc>
          <w:tcPr>
            <w:tcW w:w="1403" w:type="dxa"/>
          </w:tcPr>
          <w:p w14:paraId="3BAEC3EC" w14:textId="77777777" w:rsidR="00BB35B6" w:rsidRDefault="00BB35B6" w:rsidP="00BB35B6">
            <w:pPr>
              <w:contextualSpacing/>
              <w:jc w:val="center"/>
              <w:rPr>
                <w:rFonts w:asciiTheme="majorHAnsi" w:hAnsiTheme="majorHAnsi" w:cs="Arial"/>
              </w:rPr>
            </w:pPr>
          </w:p>
        </w:tc>
        <w:tc>
          <w:tcPr>
            <w:tcW w:w="1537" w:type="dxa"/>
          </w:tcPr>
          <w:p w14:paraId="50727719" w14:textId="210443EE" w:rsidR="00BB35B6" w:rsidRDefault="00BB35B6" w:rsidP="00BB35B6">
            <w:pPr>
              <w:contextualSpacing/>
              <w:jc w:val="center"/>
              <w:rPr>
                <w:rFonts w:asciiTheme="majorHAnsi" w:hAnsiTheme="majorHAnsi" w:cs="Arial"/>
              </w:rPr>
            </w:pPr>
          </w:p>
        </w:tc>
        <w:tc>
          <w:tcPr>
            <w:tcW w:w="1617" w:type="dxa"/>
          </w:tcPr>
          <w:p w14:paraId="524FCB14" w14:textId="77777777" w:rsidR="00BB35B6" w:rsidRDefault="00BB35B6" w:rsidP="00BB35B6">
            <w:pPr>
              <w:contextualSpacing/>
              <w:jc w:val="center"/>
              <w:rPr>
                <w:rFonts w:asciiTheme="majorHAnsi" w:hAnsiTheme="majorHAnsi" w:cs="Arial"/>
              </w:rPr>
            </w:pPr>
          </w:p>
        </w:tc>
        <w:tc>
          <w:tcPr>
            <w:tcW w:w="1484" w:type="dxa"/>
          </w:tcPr>
          <w:p w14:paraId="5A2EA5AA" w14:textId="77777777" w:rsidR="00BB35B6" w:rsidRPr="003846E2" w:rsidRDefault="00BB35B6" w:rsidP="00BB35B6">
            <w:pPr>
              <w:contextualSpacing/>
              <w:jc w:val="center"/>
              <w:rPr>
                <w:rFonts w:asciiTheme="majorHAnsi" w:hAnsiTheme="majorHAnsi" w:cs="Arial"/>
              </w:rPr>
            </w:pPr>
          </w:p>
        </w:tc>
        <w:tc>
          <w:tcPr>
            <w:tcW w:w="1546" w:type="dxa"/>
          </w:tcPr>
          <w:p w14:paraId="4A965E12" w14:textId="77777777" w:rsidR="00BB35B6" w:rsidRDefault="00BB35B6" w:rsidP="00BB35B6">
            <w:pPr>
              <w:contextualSpacing/>
              <w:jc w:val="center"/>
              <w:rPr>
                <w:rFonts w:asciiTheme="majorHAnsi" w:hAnsiTheme="majorHAnsi" w:cs="Arial"/>
              </w:rPr>
            </w:pPr>
          </w:p>
        </w:tc>
      </w:tr>
      <w:tr w:rsidR="00BB35B6" w14:paraId="55C66E8D" w14:textId="77777777" w:rsidTr="00396E1A">
        <w:tc>
          <w:tcPr>
            <w:tcW w:w="1773" w:type="dxa"/>
          </w:tcPr>
          <w:p w14:paraId="772100D3" w14:textId="768AC1CA" w:rsidR="00BB35B6" w:rsidRPr="00A26834" w:rsidRDefault="00BB35B6" w:rsidP="00BB35B6">
            <w:pPr>
              <w:contextualSpacing/>
              <w:rPr>
                <w:rFonts w:asciiTheme="majorHAnsi" w:hAnsiTheme="majorHAnsi" w:cs="Arial"/>
                <w:b/>
              </w:rPr>
            </w:pPr>
            <w:r w:rsidRPr="00A26834">
              <w:rPr>
                <w:rFonts w:asciiTheme="majorHAnsi" w:hAnsiTheme="majorHAnsi" w:cs="Arial"/>
              </w:rPr>
              <w:t>Management</w:t>
            </w:r>
          </w:p>
        </w:tc>
        <w:tc>
          <w:tcPr>
            <w:tcW w:w="1403" w:type="dxa"/>
          </w:tcPr>
          <w:p w14:paraId="03A88773" w14:textId="07B5665B" w:rsidR="00BB35B6" w:rsidRDefault="00BF0A06" w:rsidP="00BB35B6">
            <w:pPr>
              <w:contextualSpacing/>
              <w:jc w:val="center"/>
              <w:rPr>
                <w:rFonts w:asciiTheme="majorHAnsi" w:hAnsiTheme="majorHAnsi" w:cs="Arial"/>
              </w:rPr>
            </w:pPr>
            <w:r>
              <w:rPr>
                <w:rFonts w:asciiTheme="majorHAnsi" w:hAnsiTheme="majorHAnsi" w:cs="Arial"/>
              </w:rPr>
              <w:t>NS</w:t>
            </w:r>
          </w:p>
        </w:tc>
        <w:tc>
          <w:tcPr>
            <w:tcW w:w="1537" w:type="dxa"/>
          </w:tcPr>
          <w:p w14:paraId="48299F87" w14:textId="552464FC" w:rsidR="00BB35B6" w:rsidRDefault="00BF0A06" w:rsidP="00BB35B6">
            <w:pPr>
              <w:contextualSpacing/>
              <w:jc w:val="center"/>
              <w:rPr>
                <w:rFonts w:asciiTheme="majorHAnsi" w:hAnsiTheme="majorHAnsi" w:cs="Arial"/>
              </w:rPr>
            </w:pPr>
            <w:r>
              <w:rPr>
                <w:rFonts w:asciiTheme="majorHAnsi" w:hAnsiTheme="majorHAnsi" w:cs="Arial"/>
              </w:rPr>
              <w:t>NS</w:t>
            </w:r>
          </w:p>
        </w:tc>
        <w:tc>
          <w:tcPr>
            <w:tcW w:w="1617" w:type="dxa"/>
          </w:tcPr>
          <w:p w14:paraId="7FD9E810" w14:textId="7042ECAA" w:rsidR="00BB35B6" w:rsidRDefault="00BF0A06" w:rsidP="00BB35B6">
            <w:pPr>
              <w:contextualSpacing/>
              <w:jc w:val="center"/>
              <w:rPr>
                <w:rFonts w:asciiTheme="majorHAnsi" w:hAnsiTheme="majorHAnsi" w:cs="Arial"/>
              </w:rPr>
            </w:pPr>
            <w:r>
              <w:rPr>
                <w:rFonts w:asciiTheme="majorHAnsi" w:hAnsiTheme="majorHAnsi" w:cs="Arial"/>
              </w:rPr>
              <w:t>NS</w:t>
            </w:r>
          </w:p>
        </w:tc>
        <w:tc>
          <w:tcPr>
            <w:tcW w:w="1484" w:type="dxa"/>
          </w:tcPr>
          <w:p w14:paraId="65A8AED6" w14:textId="527E1CC9" w:rsidR="00BB35B6" w:rsidRPr="003846E2" w:rsidRDefault="00BF0A06" w:rsidP="00BB35B6">
            <w:pPr>
              <w:contextualSpacing/>
              <w:jc w:val="center"/>
              <w:rPr>
                <w:rFonts w:asciiTheme="majorHAnsi" w:hAnsiTheme="majorHAnsi" w:cs="Arial"/>
              </w:rPr>
            </w:pPr>
            <w:r>
              <w:rPr>
                <w:rFonts w:asciiTheme="majorHAnsi" w:hAnsiTheme="majorHAnsi" w:cs="Arial"/>
              </w:rPr>
              <w:t>NS</w:t>
            </w:r>
          </w:p>
        </w:tc>
        <w:tc>
          <w:tcPr>
            <w:tcW w:w="1546" w:type="dxa"/>
          </w:tcPr>
          <w:p w14:paraId="13483FDB" w14:textId="4B231B91" w:rsidR="00BB35B6" w:rsidRDefault="00BF0A06" w:rsidP="00BB35B6">
            <w:pPr>
              <w:contextualSpacing/>
              <w:jc w:val="center"/>
              <w:rPr>
                <w:rFonts w:asciiTheme="majorHAnsi" w:hAnsiTheme="majorHAnsi" w:cs="Arial"/>
              </w:rPr>
            </w:pPr>
            <w:r>
              <w:rPr>
                <w:rFonts w:asciiTheme="majorHAnsi" w:hAnsiTheme="majorHAnsi" w:cs="Arial"/>
              </w:rPr>
              <w:t>NS</w:t>
            </w:r>
          </w:p>
        </w:tc>
      </w:tr>
    </w:tbl>
    <w:p w14:paraId="4C3A656D" w14:textId="25713916" w:rsidR="00BB35B6" w:rsidRDefault="00B732C3" w:rsidP="00586BEC">
      <w:pPr>
        <w:spacing w:line="240" w:lineRule="auto"/>
        <w:rPr>
          <w:rFonts w:asciiTheme="majorHAnsi" w:eastAsia="Times New Roman" w:hAnsiTheme="majorHAnsi" w:cs="Times New Roman"/>
          <w:color w:val="000000"/>
        </w:rPr>
      </w:pPr>
      <w:r w:rsidRPr="00ED2D13">
        <w:rPr>
          <w:rFonts w:asciiTheme="majorHAnsi" w:eastAsia="Times New Roman" w:hAnsiTheme="majorHAnsi" w:cs="Times New Roman"/>
          <w:color w:val="000000"/>
        </w:rPr>
        <w:t xml:space="preserve">Significance at P </w:t>
      </w:r>
      <w:r w:rsidRPr="00ED2D13">
        <w:rPr>
          <w:rFonts w:asciiTheme="majorHAnsi" w:hAnsiTheme="majorHAnsi" w:cs="Times New Roman"/>
          <w:bCs/>
        </w:rPr>
        <w:t xml:space="preserve">≤ 0.10, </w:t>
      </w:r>
      <w:r w:rsidRPr="00ED2D13">
        <w:rPr>
          <w:rFonts w:asciiTheme="majorHAnsi" w:eastAsia="Times New Roman" w:hAnsiTheme="majorHAnsi" w:cs="Times New Roman"/>
          <w:color w:val="000000"/>
        </w:rPr>
        <w:t>0.05,</w:t>
      </w:r>
      <w:r w:rsidRPr="00ED2D13">
        <w:rPr>
          <w:rFonts w:asciiTheme="majorHAnsi" w:hAnsiTheme="majorHAnsi" w:cs="Times New Roman"/>
          <w:bCs/>
        </w:rPr>
        <w:t xml:space="preserve"> </w:t>
      </w:r>
      <w:r w:rsidRPr="00ED2D13">
        <w:rPr>
          <w:rFonts w:asciiTheme="majorHAnsi" w:eastAsia="Times New Roman" w:hAnsiTheme="majorHAnsi" w:cs="Times New Roman"/>
          <w:color w:val="000000"/>
        </w:rPr>
        <w:t xml:space="preserve">0.01, </w:t>
      </w:r>
      <w:r w:rsidRPr="00ED2D13">
        <w:rPr>
          <w:rFonts w:asciiTheme="majorHAnsi" w:hAnsiTheme="majorHAnsi" w:cs="Times New Roman"/>
          <w:bCs/>
        </w:rPr>
        <w:t xml:space="preserve">≤ </w:t>
      </w:r>
      <w:r w:rsidR="008C0DBF">
        <w:rPr>
          <w:rFonts w:asciiTheme="majorHAnsi" w:eastAsia="Times New Roman" w:hAnsiTheme="majorHAnsi" w:cs="Times New Roman"/>
          <w:color w:val="000000"/>
        </w:rPr>
        <w:t>0.0</w:t>
      </w:r>
      <w:r w:rsidRPr="00ED2D13">
        <w:rPr>
          <w:rFonts w:asciiTheme="majorHAnsi" w:eastAsia="Times New Roman" w:hAnsiTheme="majorHAnsi" w:cs="Times New Roman"/>
          <w:color w:val="000000"/>
        </w:rPr>
        <w:t xml:space="preserve">01 is denoted by </w:t>
      </w:r>
      <w:r>
        <w:rPr>
          <w:rFonts w:asciiTheme="majorHAnsi" w:eastAsia="Times New Roman" w:hAnsiTheme="majorHAnsi" w:cs="Times New Roman"/>
          <w:color w:val="000000"/>
        </w:rPr>
        <w:t>X</w:t>
      </w:r>
      <w:r w:rsidRPr="00ED2D13">
        <w:rPr>
          <w:rFonts w:asciiTheme="majorHAnsi" w:eastAsia="Times New Roman" w:hAnsiTheme="majorHAnsi" w:cs="Times New Roman"/>
          <w:color w:val="000000"/>
        </w:rPr>
        <w:t xml:space="preserve">, *, **, and ***, respectively; </w:t>
      </w:r>
      <w:r>
        <w:rPr>
          <w:rFonts w:asciiTheme="majorHAnsi" w:eastAsia="Times New Roman" w:hAnsiTheme="majorHAnsi" w:cs="Times New Roman"/>
          <w:color w:val="000000"/>
        </w:rPr>
        <w:t>NS,</w:t>
      </w:r>
      <w:r w:rsidRPr="00ED2D13">
        <w:rPr>
          <w:rFonts w:asciiTheme="majorHAnsi" w:eastAsia="Times New Roman" w:hAnsiTheme="majorHAnsi" w:cs="Times New Roman"/>
          <w:color w:val="000000"/>
        </w:rPr>
        <w:t xml:space="preserve"> not significant</w:t>
      </w:r>
      <w:r>
        <w:rPr>
          <w:rFonts w:asciiTheme="majorHAnsi" w:eastAsia="Times New Roman" w:hAnsiTheme="majorHAnsi" w:cs="Times New Roman"/>
          <w:color w:val="000000"/>
        </w:rPr>
        <w:t xml:space="preserve"> within full and partitioned ANOVA.</w:t>
      </w:r>
    </w:p>
    <w:p w14:paraId="47262E5C" w14:textId="77777777" w:rsidR="003766FB" w:rsidRPr="00396E1A" w:rsidRDefault="003766FB" w:rsidP="00586BEC">
      <w:pPr>
        <w:spacing w:line="240" w:lineRule="auto"/>
        <w:rPr>
          <w:rFonts w:asciiTheme="majorHAnsi" w:hAnsiTheme="majorHAnsi"/>
        </w:rPr>
      </w:pPr>
    </w:p>
    <w:p w14:paraId="7751F603" w14:textId="027E2223" w:rsidR="00BB35B6" w:rsidRDefault="00BB3CA3" w:rsidP="00586BEC">
      <w:pPr>
        <w:spacing w:line="240" w:lineRule="auto"/>
        <w:contextualSpacing/>
        <w:rPr>
          <w:rFonts w:asciiTheme="majorHAnsi" w:hAnsiTheme="majorHAnsi" w:cs="Arial"/>
        </w:rPr>
      </w:pPr>
      <w:r>
        <w:rPr>
          <w:noProof/>
        </w:rPr>
        <w:drawing>
          <wp:inline distT="0" distB="0" distL="0" distR="0" wp14:anchorId="3BF05B07" wp14:editId="45DE123D">
            <wp:extent cx="5943600" cy="3922395"/>
            <wp:effectExtent l="0" t="0" r="12700" b="14605"/>
            <wp:docPr id="4" name="Chart 4">
              <a:extLst xmlns:a="http://schemas.openxmlformats.org/drawingml/2006/main">
                <a:ext uri="{FF2B5EF4-FFF2-40B4-BE49-F238E27FC236}">
                  <a16:creationId xmlns:a16="http://schemas.microsoft.com/office/drawing/2014/main" id="{968778CC-3C24-5C42-8BEF-31AEEF008D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2DAFD7" w14:textId="032EFBCD" w:rsidR="00F12F27" w:rsidRDefault="00F12F27" w:rsidP="00F12F27">
      <w:pPr>
        <w:spacing w:line="240" w:lineRule="auto"/>
        <w:contextualSpacing/>
        <w:rPr>
          <w:rFonts w:asciiTheme="majorHAnsi" w:hAnsiTheme="majorHAnsi" w:cs="Arial"/>
        </w:rPr>
      </w:pPr>
      <w:r w:rsidRPr="00FE4470">
        <w:rPr>
          <w:rFonts w:asciiTheme="majorHAnsi" w:hAnsiTheme="majorHAnsi" w:cs="Arial"/>
          <w:b/>
        </w:rPr>
        <w:t xml:space="preserve">Figure </w:t>
      </w:r>
      <w:r w:rsidR="00FE4470" w:rsidRPr="00396E1A">
        <w:rPr>
          <w:rFonts w:asciiTheme="majorHAnsi" w:hAnsiTheme="majorHAnsi" w:cs="Arial"/>
          <w:b/>
        </w:rPr>
        <w:t>4</w:t>
      </w:r>
      <w:r w:rsidRPr="00FE4470">
        <w:rPr>
          <w:rFonts w:asciiTheme="majorHAnsi" w:hAnsiTheme="majorHAnsi" w:cs="Arial"/>
          <w:b/>
        </w:rPr>
        <w:t>.</w:t>
      </w:r>
      <w:r w:rsidRPr="00FE4470">
        <w:rPr>
          <w:rFonts w:asciiTheme="majorHAnsi" w:hAnsiTheme="majorHAnsi" w:cs="Arial"/>
        </w:rPr>
        <w:t xml:space="preserve"> </w:t>
      </w:r>
      <w:r w:rsidR="00FE4470" w:rsidRPr="00FE4470">
        <w:rPr>
          <w:rFonts w:asciiTheme="majorHAnsi" w:hAnsiTheme="majorHAnsi" w:cs="Arial"/>
        </w:rPr>
        <w:t xml:space="preserve">Yield as influenced by intense foliar management across two standard and two oleic varieties in 2016 season at </w:t>
      </w:r>
      <w:proofErr w:type="spellStart"/>
      <w:r w:rsidR="00FE4470" w:rsidRPr="00FE4470">
        <w:rPr>
          <w:rFonts w:asciiTheme="majorHAnsi" w:hAnsiTheme="majorHAnsi" w:cs="Arial"/>
        </w:rPr>
        <w:t>Wanatah</w:t>
      </w:r>
      <w:proofErr w:type="spellEnd"/>
      <w:r w:rsidR="00FE4470" w:rsidRPr="00FE4470">
        <w:rPr>
          <w:rFonts w:asciiTheme="majorHAnsi" w:hAnsiTheme="majorHAnsi" w:cs="Arial"/>
        </w:rPr>
        <w:t xml:space="preserve"> IN</w:t>
      </w:r>
      <w:r w:rsidR="00FE4470" w:rsidRPr="00396E1A">
        <w:rPr>
          <w:rFonts w:asciiTheme="majorHAnsi" w:hAnsiTheme="majorHAnsi" w:cs="Arial"/>
        </w:rPr>
        <w:t xml:space="preserve">. </w:t>
      </w:r>
      <w:r w:rsidRPr="00FE4470">
        <w:rPr>
          <w:rFonts w:asciiTheme="majorHAnsi" w:hAnsiTheme="majorHAnsi" w:cs="Arial"/>
        </w:rPr>
        <w:t xml:space="preserve">Means are averaged across the two respective varieties for each type of soybean. </w:t>
      </w:r>
      <w:r w:rsidR="00BB3CA3" w:rsidRPr="00FE4470">
        <w:rPr>
          <w:rFonts w:asciiTheme="majorHAnsi" w:hAnsiTheme="majorHAnsi" w:cs="Arial"/>
        </w:rPr>
        <w:t>No differences were detected among management or variety type.</w:t>
      </w:r>
    </w:p>
    <w:p w14:paraId="1E57D51E" w14:textId="77777777" w:rsidR="00BB35B6" w:rsidRDefault="00BB35B6" w:rsidP="00586BEC">
      <w:pPr>
        <w:spacing w:line="240" w:lineRule="auto"/>
        <w:contextualSpacing/>
        <w:rPr>
          <w:rFonts w:asciiTheme="majorHAnsi" w:hAnsiTheme="majorHAnsi" w:cs="Arial"/>
        </w:rPr>
      </w:pPr>
    </w:p>
    <w:p w14:paraId="2A979579" w14:textId="77777777" w:rsidR="00BB35B6" w:rsidRDefault="00BB35B6" w:rsidP="00586BEC">
      <w:pPr>
        <w:spacing w:line="240" w:lineRule="auto"/>
        <w:contextualSpacing/>
        <w:rPr>
          <w:rFonts w:asciiTheme="majorHAnsi" w:hAnsiTheme="majorHAnsi" w:cs="Arial"/>
        </w:rPr>
      </w:pPr>
    </w:p>
    <w:p w14:paraId="1ECD5704" w14:textId="77777777" w:rsidR="003766FB" w:rsidRDefault="003766FB" w:rsidP="00586BEC">
      <w:pPr>
        <w:spacing w:line="240" w:lineRule="auto"/>
        <w:contextualSpacing/>
        <w:rPr>
          <w:rFonts w:asciiTheme="majorHAnsi" w:hAnsiTheme="majorHAnsi" w:cs="Arial"/>
        </w:rPr>
      </w:pPr>
    </w:p>
    <w:p w14:paraId="468FF4E4" w14:textId="77777777" w:rsidR="003766FB" w:rsidRDefault="003766FB" w:rsidP="00586BEC">
      <w:pPr>
        <w:spacing w:line="240" w:lineRule="auto"/>
        <w:contextualSpacing/>
        <w:rPr>
          <w:rFonts w:asciiTheme="majorHAnsi" w:hAnsiTheme="majorHAnsi" w:cs="Arial"/>
        </w:rPr>
      </w:pPr>
    </w:p>
    <w:p w14:paraId="1BB2B0C3" w14:textId="77777777" w:rsidR="003766FB" w:rsidRDefault="003766FB" w:rsidP="00586BEC">
      <w:pPr>
        <w:spacing w:line="240" w:lineRule="auto"/>
        <w:contextualSpacing/>
        <w:rPr>
          <w:rFonts w:asciiTheme="majorHAnsi" w:hAnsiTheme="majorHAnsi" w:cs="Arial"/>
        </w:rPr>
      </w:pPr>
    </w:p>
    <w:p w14:paraId="3133EBD4" w14:textId="77777777" w:rsidR="003766FB" w:rsidRDefault="003766FB" w:rsidP="00586BEC">
      <w:pPr>
        <w:spacing w:line="240" w:lineRule="auto"/>
        <w:contextualSpacing/>
        <w:rPr>
          <w:rFonts w:asciiTheme="majorHAnsi" w:hAnsiTheme="majorHAnsi" w:cs="Arial"/>
        </w:rPr>
      </w:pPr>
    </w:p>
    <w:p w14:paraId="59F83BD9" w14:textId="77777777" w:rsidR="000D548D" w:rsidRDefault="000D548D" w:rsidP="00586BEC">
      <w:pPr>
        <w:spacing w:line="240" w:lineRule="auto"/>
        <w:contextualSpacing/>
        <w:rPr>
          <w:rFonts w:asciiTheme="majorHAnsi" w:hAnsiTheme="majorHAnsi" w:cs="Arial"/>
        </w:rPr>
      </w:pPr>
    </w:p>
    <w:p w14:paraId="753D5238" w14:textId="09ADF0E9" w:rsidR="00C90406" w:rsidRDefault="00C90406" w:rsidP="00C90406">
      <w:pPr>
        <w:spacing w:line="240" w:lineRule="auto"/>
        <w:contextualSpacing/>
        <w:rPr>
          <w:rFonts w:asciiTheme="majorHAnsi" w:hAnsiTheme="majorHAnsi" w:cs="Arial"/>
        </w:rPr>
      </w:pPr>
      <w:r>
        <w:rPr>
          <w:rFonts w:asciiTheme="majorHAnsi" w:hAnsiTheme="majorHAnsi" w:cs="Arial"/>
          <w:b/>
          <w:i/>
        </w:rPr>
        <w:lastRenderedPageBreak/>
        <w:t>West Lafayette 2016 Summary</w:t>
      </w:r>
      <w:r>
        <w:rPr>
          <w:rFonts w:asciiTheme="majorHAnsi" w:hAnsiTheme="majorHAnsi" w:cs="Arial"/>
        </w:rPr>
        <w:t>:</w:t>
      </w:r>
    </w:p>
    <w:p w14:paraId="1ACD1515" w14:textId="47D3D253" w:rsidR="0002015C" w:rsidRDefault="0002015C" w:rsidP="00C90406">
      <w:pPr>
        <w:spacing w:line="240" w:lineRule="auto"/>
        <w:contextualSpacing/>
        <w:rPr>
          <w:rFonts w:asciiTheme="majorHAnsi" w:hAnsiTheme="majorHAnsi" w:cs="Arial"/>
        </w:rPr>
      </w:pPr>
      <w:r>
        <w:rPr>
          <w:rFonts w:asciiTheme="majorHAnsi" w:hAnsiTheme="majorHAnsi" w:cs="Arial"/>
        </w:rPr>
        <w:t xml:space="preserve">Variety type influenced yield, seed size, and protein in 2016 trial near West Lafayette (Table 3). Yield was also impacted by Management and the interaction of Management x Type. No other treatment effects were noted including oleic composition. </w:t>
      </w:r>
    </w:p>
    <w:p w14:paraId="01F7CF01" w14:textId="77777777" w:rsidR="0002015C" w:rsidRDefault="0002015C" w:rsidP="0002015C">
      <w:pPr>
        <w:spacing w:line="240" w:lineRule="auto"/>
        <w:contextualSpacing/>
        <w:rPr>
          <w:rFonts w:asciiTheme="majorHAnsi" w:hAnsiTheme="majorHAnsi" w:cs="Arial"/>
          <w:b/>
        </w:rPr>
      </w:pPr>
    </w:p>
    <w:p w14:paraId="41C1D0D7" w14:textId="77777777" w:rsidR="003766FB" w:rsidRPr="00ED2D13" w:rsidRDefault="003766FB" w:rsidP="003766FB">
      <w:pPr>
        <w:spacing w:line="240" w:lineRule="auto"/>
        <w:contextualSpacing/>
        <w:rPr>
          <w:rFonts w:asciiTheme="majorHAnsi" w:hAnsiTheme="majorHAnsi" w:cs="Arial"/>
          <w:b/>
        </w:rPr>
      </w:pPr>
      <w:r w:rsidRPr="00ED2D13">
        <w:rPr>
          <w:rFonts w:asciiTheme="majorHAnsi" w:hAnsiTheme="majorHAnsi" w:cs="Arial"/>
          <w:b/>
        </w:rPr>
        <w:t xml:space="preserve">Table </w:t>
      </w:r>
      <w:r>
        <w:rPr>
          <w:rFonts w:asciiTheme="majorHAnsi" w:hAnsiTheme="majorHAnsi" w:cs="Arial"/>
          <w:b/>
        </w:rPr>
        <w:t>3</w:t>
      </w:r>
      <w:r w:rsidRPr="00ED2D13">
        <w:rPr>
          <w:rFonts w:asciiTheme="majorHAnsi" w:hAnsiTheme="majorHAnsi" w:cs="Arial"/>
          <w:b/>
        </w:rPr>
        <w:t xml:space="preserve">. </w:t>
      </w:r>
      <w:r w:rsidRPr="00ED2D13">
        <w:rPr>
          <w:rFonts w:asciiTheme="majorHAnsi" w:hAnsiTheme="majorHAnsi" w:cs="Arial"/>
        </w:rPr>
        <w:t xml:space="preserve">Variety Type x Management ANOVA summary for </w:t>
      </w:r>
      <w:r>
        <w:rPr>
          <w:rFonts w:asciiTheme="majorHAnsi" w:hAnsiTheme="majorHAnsi" w:cs="Arial"/>
        </w:rPr>
        <w:t>West Lafayette (ACRE</w:t>
      </w:r>
      <w:r w:rsidRPr="00ED2D13">
        <w:rPr>
          <w:rFonts w:asciiTheme="majorHAnsi" w:hAnsiTheme="majorHAnsi" w:cs="Arial"/>
        </w:rPr>
        <w:t>) 2016.</w:t>
      </w:r>
      <w:r w:rsidRPr="00ED2D13">
        <w:rPr>
          <w:rFonts w:asciiTheme="majorHAnsi" w:hAnsiTheme="majorHAnsi" w:cs="Arial"/>
          <w:b/>
        </w:rPr>
        <w:t xml:space="preserve"> </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1403"/>
        <w:gridCol w:w="1537"/>
        <w:gridCol w:w="1617"/>
        <w:gridCol w:w="1484"/>
        <w:gridCol w:w="1546"/>
      </w:tblGrid>
      <w:tr w:rsidR="003766FB" w14:paraId="68761BFE" w14:textId="77777777" w:rsidTr="00921A9F">
        <w:tc>
          <w:tcPr>
            <w:tcW w:w="1773" w:type="dxa"/>
            <w:tcBorders>
              <w:top w:val="single" w:sz="12" w:space="0" w:color="auto"/>
              <w:bottom w:val="single" w:sz="4" w:space="0" w:color="auto"/>
            </w:tcBorders>
          </w:tcPr>
          <w:p w14:paraId="437593EF" w14:textId="77777777" w:rsidR="003766FB" w:rsidRPr="00A26834" w:rsidRDefault="003766FB" w:rsidP="00921A9F">
            <w:pPr>
              <w:contextualSpacing/>
              <w:rPr>
                <w:rFonts w:asciiTheme="majorHAnsi" w:hAnsiTheme="majorHAnsi" w:cs="Arial"/>
                <w:b/>
              </w:rPr>
            </w:pPr>
            <w:r>
              <w:rPr>
                <w:rFonts w:asciiTheme="majorHAnsi" w:hAnsiTheme="majorHAnsi" w:cs="Arial"/>
                <w:b/>
              </w:rPr>
              <w:t>W. Lafayette 2016</w:t>
            </w:r>
          </w:p>
        </w:tc>
        <w:tc>
          <w:tcPr>
            <w:tcW w:w="1403" w:type="dxa"/>
            <w:tcBorders>
              <w:top w:val="single" w:sz="12" w:space="0" w:color="auto"/>
              <w:bottom w:val="single" w:sz="4" w:space="0" w:color="auto"/>
            </w:tcBorders>
          </w:tcPr>
          <w:p w14:paraId="10B90AC6" w14:textId="77777777" w:rsidR="003766FB" w:rsidRPr="00A26834" w:rsidRDefault="003766FB" w:rsidP="00921A9F">
            <w:pPr>
              <w:contextualSpacing/>
              <w:jc w:val="center"/>
              <w:rPr>
                <w:rFonts w:asciiTheme="majorHAnsi" w:hAnsiTheme="majorHAnsi" w:cs="Arial"/>
                <w:b/>
              </w:rPr>
            </w:pPr>
            <w:r>
              <w:rPr>
                <w:rFonts w:asciiTheme="majorHAnsi" w:hAnsiTheme="majorHAnsi" w:cs="Arial"/>
                <w:b/>
              </w:rPr>
              <w:t>Yield</w:t>
            </w:r>
          </w:p>
        </w:tc>
        <w:tc>
          <w:tcPr>
            <w:tcW w:w="1537" w:type="dxa"/>
            <w:tcBorders>
              <w:top w:val="single" w:sz="12" w:space="0" w:color="auto"/>
              <w:bottom w:val="single" w:sz="4" w:space="0" w:color="auto"/>
            </w:tcBorders>
          </w:tcPr>
          <w:p w14:paraId="25DF0454" w14:textId="77777777" w:rsidR="003766FB" w:rsidRPr="00A26834" w:rsidRDefault="003766FB" w:rsidP="00921A9F">
            <w:pPr>
              <w:contextualSpacing/>
              <w:jc w:val="center"/>
              <w:rPr>
                <w:rFonts w:asciiTheme="majorHAnsi" w:hAnsiTheme="majorHAnsi" w:cs="Arial"/>
                <w:b/>
              </w:rPr>
            </w:pPr>
            <w:r w:rsidRPr="00A26834">
              <w:rPr>
                <w:rFonts w:asciiTheme="majorHAnsi" w:hAnsiTheme="majorHAnsi" w:cs="Arial"/>
                <w:b/>
              </w:rPr>
              <w:t>Seed Size</w:t>
            </w:r>
          </w:p>
        </w:tc>
        <w:tc>
          <w:tcPr>
            <w:tcW w:w="1617" w:type="dxa"/>
            <w:tcBorders>
              <w:top w:val="single" w:sz="12" w:space="0" w:color="auto"/>
              <w:bottom w:val="single" w:sz="4" w:space="0" w:color="auto"/>
            </w:tcBorders>
          </w:tcPr>
          <w:p w14:paraId="77B5DF68" w14:textId="77777777" w:rsidR="003766FB" w:rsidRPr="00A26834" w:rsidRDefault="003766FB" w:rsidP="00921A9F">
            <w:pPr>
              <w:contextualSpacing/>
              <w:jc w:val="center"/>
              <w:rPr>
                <w:rFonts w:asciiTheme="majorHAnsi" w:hAnsiTheme="majorHAnsi" w:cs="Arial"/>
                <w:b/>
              </w:rPr>
            </w:pPr>
            <w:r w:rsidRPr="00A26834">
              <w:rPr>
                <w:rFonts w:asciiTheme="majorHAnsi" w:hAnsiTheme="majorHAnsi" w:cs="Arial"/>
                <w:b/>
              </w:rPr>
              <w:t>Protein</w:t>
            </w:r>
          </w:p>
        </w:tc>
        <w:tc>
          <w:tcPr>
            <w:tcW w:w="1484" w:type="dxa"/>
            <w:tcBorders>
              <w:top w:val="single" w:sz="12" w:space="0" w:color="auto"/>
              <w:bottom w:val="single" w:sz="4" w:space="0" w:color="auto"/>
            </w:tcBorders>
          </w:tcPr>
          <w:p w14:paraId="17489145" w14:textId="77777777" w:rsidR="003766FB" w:rsidRPr="00A26834" w:rsidRDefault="003766FB" w:rsidP="00921A9F">
            <w:pPr>
              <w:contextualSpacing/>
              <w:jc w:val="center"/>
              <w:rPr>
                <w:rFonts w:asciiTheme="majorHAnsi" w:hAnsiTheme="majorHAnsi" w:cs="Arial"/>
                <w:b/>
              </w:rPr>
            </w:pPr>
            <w:r w:rsidRPr="00A26834">
              <w:rPr>
                <w:rFonts w:asciiTheme="majorHAnsi" w:hAnsiTheme="majorHAnsi" w:cs="Arial"/>
                <w:b/>
              </w:rPr>
              <w:t>Oil</w:t>
            </w:r>
          </w:p>
        </w:tc>
        <w:tc>
          <w:tcPr>
            <w:tcW w:w="1546" w:type="dxa"/>
            <w:tcBorders>
              <w:top w:val="single" w:sz="12" w:space="0" w:color="auto"/>
              <w:bottom w:val="single" w:sz="4" w:space="0" w:color="auto"/>
            </w:tcBorders>
          </w:tcPr>
          <w:p w14:paraId="55F9BA8A" w14:textId="77777777" w:rsidR="003766FB" w:rsidRPr="00A26834" w:rsidRDefault="003766FB" w:rsidP="00921A9F">
            <w:pPr>
              <w:contextualSpacing/>
              <w:jc w:val="center"/>
              <w:rPr>
                <w:rFonts w:asciiTheme="majorHAnsi" w:hAnsiTheme="majorHAnsi" w:cs="Arial"/>
                <w:b/>
              </w:rPr>
            </w:pPr>
            <w:r w:rsidRPr="00A26834">
              <w:rPr>
                <w:rFonts w:asciiTheme="majorHAnsi" w:hAnsiTheme="majorHAnsi" w:cs="Arial"/>
                <w:b/>
              </w:rPr>
              <w:t>Oleic</w:t>
            </w:r>
          </w:p>
        </w:tc>
      </w:tr>
      <w:tr w:rsidR="003766FB" w14:paraId="50705E33" w14:textId="77777777" w:rsidTr="00921A9F">
        <w:tc>
          <w:tcPr>
            <w:tcW w:w="1773" w:type="dxa"/>
          </w:tcPr>
          <w:p w14:paraId="0D3945F0" w14:textId="77777777" w:rsidR="003766FB" w:rsidRPr="00A26834" w:rsidRDefault="003766FB" w:rsidP="00921A9F">
            <w:pPr>
              <w:contextualSpacing/>
              <w:rPr>
                <w:rFonts w:asciiTheme="majorHAnsi" w:hAnsiTheme="majorHAnsi" w:cs="Arial"/>
                <w:b/>
              </w:rPr>
            </w:pPr>
            <w:r w:rsidRPr="00A26834">
              <w:rPr>
                <w:rFonts w:asciiTheme="majorHAnsi" w:hAnsiTheme="majorHAnsi" w:cs="Arial"/>
                <w:b/>
              </w:rPr>
              <w:t>Type</w:t>
            </w:r>
          </w:p>
        </w:tc>
        <w:tc>
          <w:tcPr>
            <w:tcW w:w="1403" w:type="dxa"/>
          </w:tcPr>
          <w:p w14:paraId="693CAF00" w14:textId="77777777" w:rsidR="003766FB" w:rsidRDefault="003766FB" w:rsidP="00921A9F">
            <w:pPr>
              <w:contextualSpacing/>
              <w:jc w:val="center"/>
              <w:rPr>
                <w:rFonts w:asciiTheme="majorHAnsi" w:hAnsiTheme="majorHAnsi" w:cs="Arial"/>
              </w:rPr>
            </w:pPr>
            <w:r>
              <w:rPr>
                <w:rFonts w:asciiTheme="majorHAnsi" w:hAnsiTheme="majorHAnsi" w:cs="Arial"/>
              </w:rPr>
              <w:t>***</w:t>
            </w:r>
          </w:p>
        </w:tc>
        <w:tc>
          <w:tcPr>
            <w:tcW w:w="1537" w:type="dxa"/>
          </w:tcPr>
          <w:p w14:paraId="58127049" w14:textId="77777777" w:rsidR="003766FB" w:rsidRDefault="003766FB" w:rsidP="00921A9F">
            <w:pPr>
              <w:contextualSpacing/>
              <w:jc w:val="center"/>
              <w:rPr>
                <w:rFonts w:asciiTheme="majorHAnsi" w:hAnsiTheme="majorHAnsi" w:cs="Arial"/>
              </w:rPr>
            </w:pPr>
            <w:r>
              <w:rPr>
                <w:rFonts w:asciiTheme="majorHAnsi" w:hAnsiTheme="majorHAnsi" w:cs="Arial"/>
              </w:rPr>
              <w:t>***</w:t>
            </w:r>
          </w:p>
        </w:tc>
        <w:tc>
          <w:tcPr>
            <w:tcW w:w="1617" w:type="dxa"/>
          </w:tcPr>
          <w:p w14:paraId="566A7FD4" w14:textId="77777777" w:rsidR="003766FB" w:rsidRDefault="003766FB" w:rsidP="00921A9F">
            <w:pPr>
              <w:contextualSpacing/>
              <w:jc w:val="center"/>
              <w:rPr>
                <w:rFonts w:asciiTheme="majorHAnsi" w:hAnsiTheme="majorHAnsi" w:cs="Arial"/>
              </w:rPr>
            </w:pPr>
            <w:r>
              <w:rPr>
                <w:rFonts w:asciiTheme="majorHAnsi" w:hAnsiTheme="majorHAnsi" w:cs="Arial"/>
              </w:rPr>
              <w:t>***</w:t>
            </w:r>
          </w:p>
        </w:tc>
        <w:tc>
          <w:tcPr>
            <w:tcW w:w="1484" w:type="dxa"/>
          </w:tcPr>
          <w:p w14:paraId="4EB6C3A7" w14:textId="77777777" w:rsidR="003766FB" w:rsidRDefault="003766FB" w:rsidP="00921A9F">
            <w:pPr>
              <w:contextualSpacing/>
              <w:jc w:val="center"/>
              <w:rPr>
                <w:rFonts w:asciiTheme="majorHAnsi" w:hAnsiTheme="majorHAnsi" w:cs="Arial"/>
              </w:rPr>
            </w:pPr>
            <w:r w:rsidRPr="003846E2">
              <w:rPr>
                <w:rFonts w:asciiTheme="majorHAnsi" w:hAnsiTheme="majorHAnsi" w:cs="Arial"/>
              </w:rPr>
              <w:t>NS</w:t>
            </w:r>
          </w:p>
        </w:tc>
        <w:tc>
          <w:tcPr>
            <w:tcW w:w="1546" w:type="dxa"/>
          </w:tcPr>
          <w:p w14:paraId="547CBD20" w14:textId="77777777" w:rsidR="003766FB" w:rsidRDefault="003766FB" w:rsidP="00921A9F">
            <w:pPr>
              <w:contextualSpacing/>
              <w:jc w:val="center"/>
              <w:rPr>
                <w:rFonts w:asciiTheme="majorHAnsi" w:hAnsiTheme="majorHAnsi" w:cs="Arial"/>
              </w:rPr>
            </w:pPr>
            <w:r>
              <w:rPr>
                <w:rFonts w:asciiTheme="majorHAnsi" w:hAnsiTheme="majorHAnsi" w:cs="Arial"/>
              </w:rPr>
              <w:t>.</w:t>
            </w:r>
          </w:p>
        </w:tc>
      </w:tr>
      <w:tr w:rsidR="003766FB" w14:paraId="6D3D5E44" w14:textId="77777777" w:rsidTr="00921A9F">
        <w:tc>
          <w:tcPr>
            <w:tcW w:w="1773" w:type="dxa"/>
          </w:tcPr>
          <w:p w14:paraId="01DAA1BF" w14:textId="77777777" w:rsidR="003766FB" w:rsidRPr="00A26834" w:rsidRDefault="003766FB" w:rsidP="00921A9F">
            <w:pPr>
              <w:contextualSpacing/>
              <w:rPr>
                <w:rFonts w:asciiTheme="majorHAnsi" w:hAnsiTheme="majorHAnsi" w:cs="Arial"/>
                <w:b/>
              </w:rPr>
            </w:pPr>
            <w:r w:rsidRPr="00A26834">
              <w:rPr>
                <w:rFonts w:asciiTheme="majorHAnsi" w:hAnsiTheme="majorHAnsi" w:cs="Arial"/>
                <w:b/>
              </w:rPr>
              <w:t>Management</w:t>
            </w:r>
          </w:p>
        </w:tc>
        <w:tc>
          <w:tcPr>
            <w:tcW w:w="1403" w:type="dxa"/>
          </w:tcPr>
          <w:p w14:paraId="3B7BE059" w14:textId="77777777" w:rsidR="003766FB" w:rsidRDefault="003766FB" w:rsidP="00921A9F">
            <w:pPr>
              <w:contextualSpacing/>
              <w:jc w:val="center"/>
              <w:rPr>
                <w:rFonts w:asciiTheme="majorHAnsi" w:hAnsiTheme="majorHAnsi" w:cs="Arial"/>
              </w:rPr>
            </w:pPr>
            <w:r>
              <w:rPr>
                <w:rFonts w:asciiTheme="majorHAnsi" w:hAnsiTheme="majorHAnsi" w:cs="Arial"/>
              </w:rPr>
              <w:t>X</w:t>
            </w:r>
          </w:p>
        </w:tc>
        <w:tc>
          <w:tcPr>
            <w:tcW w:w="1537" w:type="dxa"/>
          </w:tcPr>
          <w:p w14:paraId="1A5A8683" w14:textId="77777777" w:rsidR="003766FB" w:rsidRDefault="003766FB" w:rsidP="00921A9F">
            <w:pPr>
              <w:contextualSpacing/>
              <w:jc w:val="center"/>
              <w:rPr>
                <w:rFonts w:asciiTheme="majorHAnsi" w:hAnsiTheme="majorHAnsi" w:cs="Arial"/>
              </w:rPr>
            </w:pPr>
            <w:r>
              <w:rPr>
                <w:rFonts w:asciiTheme="majorHAnsi" w:hAnsiTheme="majorHAnsi" w:cs="Arial"/>
              </w:rPr>
              <w:t>NS</w:t>
            </w:r>
          </w:p>
        </w:tc>
        <w:tc>
          <w:tcPr>
            <w:tcW w:w="1617" w:type="dxa"/>
          </w:tcPr>
          <w:p w14:paraId="1DE70158" w14:textId="77777777" w:rsidR="003766FB" w:rsidRDefault="003766FB" w:rsidP="00921A9F">
            <w:pPr>
              <w:contextualSpacing/>
              <w:jc w:val="center"/>
              <w:rPr>
                <w:rFonts w:asciiTheme="majorHAnsi" w:hAnsiTheme="majorHAnsi" w:cs="Arial"/>
              </w:rPr>
            </w:pPr>
            <w:r>
              <w:rPr>
                <w:rFonts w:asciiTheme="majorHAnsi" w:hAnsiTheme="majorHAnsi" w:cs="Arial"/>
              </w:rPr>
              <w:t>NS</w:t>
            </w:r>
          </w:p>
        </w:tc>
        <w:tc>
          <w:tcPr>
            <w:tcW w:w="1484" w:type="dxa"/>
          </w:tcPr>
          <w:p w14:paraId="422B57D3" w14:textId="77777777" w:rsidR="003766FB" w:rsidRDefault="003766FB" w:rsidP="00921A9F">
            <w:pPr>
              <w:contextualSpacing/>
              <w:jc w:val="center"/>
              <w:rPr>
                <w:rFonts w:asciiTheme="majorHAnsi" w:hAnsiTheme="majorHAnsi" w:cs="Arial"/>
              </w:rPr>
            </w:pPr>
            <w:r w:rsidRPr="003846E2">
              <w:rPr>
                <w:rFonts w:asciiTheme="majorHAnsi" w:hAnsiTheme="majorHAnsi" w:cs="Arial"/>
              </w:rPr>
              <w:t>NS</w:t>
            </w:r>
          </w:p>
        </w:tc>
        <w:tc>
          <w:tcPr>
            <w:tcW w:w="1546" w:type="dxa"/>
          </w:tcPr>
          <w:p w14:paraId="13D4FEBD" w14:textId="77777777" w:rsidR="003766FB" w:rsidRDefault="003766FB" w:rsidP="00921A9F">
            <w:pPr>
              <w:contextualSpacing/>
              <w:jc w:val="center"/>
              <w:rPr>
                <w:rFonts w:asciiTheme="majorHAnsi" w:hAnsiTheme="majorHAnsi" w:cs="Arial"/>
              </w:rPr>
            </w:pPr>
            <w:r>
              <w:rPr>
                <w:rFonts w:asciiTheme="majorHAnsi" w:hAnsiTheme="majorHAnsi" w:cs="Arial"/>
              </w:rPr>
              <w:t>NS</w:t>
            </w:r>
          </w:p>
        </w:tc>
      </w:tr>
      <w:tr w:rsidR="003766FB" w14:paraId="5BC7B0AB" w14:textId="77777777" w:rsidTr="00921A9F">
        <w:tc>
          <w:tcPr>
            <w:tcW w:w="1773" w:type="dxa"/>
          </w:tcPr>
          <w:p w14:paraId="66564D16" w14:textId="77777777" w:rsidR="003766FB" w:rsidRPr="00A26834" w:rsidRDefault="003766FB" w:rsidP="00921A9F">
            <w:pPr>
              <w:contextualSpacing/>
              <w:rPr>
                <w:rFonts w:asciiTheme="majorHAnsi" w:hAnsiTheme="majorHAnsi" w:cs="Arial"/>
                <w:b/>
              </w:rPr>
            </w:pPr>
            <w:r w:rsidRPr="00A26834">
              <w:rPr>
                <w:rFonts w:asciiTheme="majorHAnsi" w:hAnsiTheme="majorHAnsi" w:cs="Arial"/>
                <w:b/>
              </w:rPr>
              <w:t>Type x Mgt</w:t>
            </w:r>
          </w:p>
        </w:tc>
        <w:tc>
          <w:tcPr>
            <w:tcW w:w="1403" w:type="dxa"/>
          </w:tcPr>
          <w:p w14:paraId="17D844E6" w14:textId="77777777" w:rsidR="003766FB" w:rsidRDefault="003766FB" w:rsidP="00921A9F">
            <w:pPr>
              <w:contextualSpacing/>
              <w:jc w:val="center"/>
              <w:rPr>
                <w:rFonts w:asciiTheme="majorHAnsi" w:hAnsiTheme="majorHAnsi" w:cs="Arial"/>
              </w:rPr>
            </w:pPr>
            <w:r>
              <w:rPr>
                <w:rFonts w:asciiTheme="majorHAnsi" w:hAnsiTheme="majorHAnsi" w:cs="Arial"/>
              </w:rPr>
              <w:t>*</w:t>
            </w:r>
          </w:p>
        </w:tc>
        <w:tc>
          <w:tcPr>
            <w:tcW w:w="1537" w:type="dxa"/>
          </w:tcPr>
          <w:p w14:paraId="5ED7E15A" w14:textId="77777777" w:rsidR="003766FB" w:rsidRDefault="003766FB" w:rsidP="00921A9F">
            <w:pPr>
              <w:contextualSpacing/>
              <w:jc w:val="center"/>
              <w:rPr>
                <w:rFonts w:asciiTheme="majorHAnsi" w:hAnsiTheme="majorHAnsi" w:cs="Arial"/>
              </w:rPr>
            </w:pPr>
            <w:r>
              <w:rPr>
                <w:rFonts w:asciiTheme="majorHAnsi" w:hAnsiTheme="majorHAnsi" w:cs="Arial"/>
              </w:rPr>
              <w:t>NS</w:t>
            </w:r>
          </w:p>
        </w:tc>
        <w:tc>
          <w:tcPr>
            <w:tcW w:w="1617" w:type="dxa"/>
          </w:tcPr>
          <w:p w14:paraId="1AED2392" w14:textId="77777777" w:rsidR="003766FB" w:rsidRDefault="003766FB" w:rsidP="00921A9F">
            <w:pPr>
              <w:contextualSpacing/>
              <w:jc w:val="center"/>
              <w:rPr>
                <w:rFonts w:asciiTheme="majorHAnsi" w:hAnsiTheme="majorHAnsi" w:cs="Arial"/>
              </w:rPr>
            </w:pPr>
            <w:r>
              <w:rPr>
                <w:rFonts w:asciiTheme="majorHAnsi" w:hAnsiTheme="majorHAnsi" w:cs="Arial"/>
              </w:rPr>
              <w:t>NS</w:t>
            </w:r>
          </w:p>
        </w:tc>
        <w:tc>
          <w:tcPr>
            <w:tcW w:w="1484" w:type="dxa"/>
          </w:tcPr>
          <w:p w14:paraId="167A64C5" w14:textId="77777777" w:rsidR="003766FB" w:rsidRDefault="003766FB" w:rsidP="00921A9F">
            <w:pPr>
              <w:contextualSpacing/>
              <w:jc w:val="center"/>
              <w:rPr>
                <w:rFonts w:asciiTheme="majorHAnsi" w:hAnsiTheme="majorHAnsi" w:cs="Arial"/>
              </w:rPr>
            </w:pPr>
            <w:r w:rsidRPr="003846E2">
              <w:rPr>
                <w:rFonts w:asciiTheme="majorHAnsi" w:hAnsiTheme="majorHAnsi" w:cs="Arial"/>
              </w:rPr>
              <w:t>NS</w:t>
            </w:r>
          </w:p>
        </w:tc>
        <w:tc>
          <w:tcPr>
            <w:tcW w:w="1546" w:type="dxa"/>
          </w:tcPr>
          <w:p w14:paraId="70788D0A" w14:textId="77777777" w:rsidR="003766FB" w:rsidRDefault="003766FB" w:rsidP="00921A9F">
            <w:pPr>
              <w:contextualSpacing/>
              <w:jc w:val="center"/>
              <w:rPr>
                <w:rFonts w:asciiTheme="majorHAnsi" w:hAnsiTheme="majorHAnsi" w:cs="Arial"/>
              </w:rPr>
            </w:pPr>
            <w:r>
              <w:rPr>
                <w:rFonts w:asciiTheme="majorHAnsi" w:hAnsiTheme="majorHAnsi" w:cs="Arial"/>
              </w:rPr>
              <w:t>.</w:t>
            </w:r>
          </w:p>
        </w:tc>
      </w:tr>
      <w:tr w:rsidR="003766FB" w14:paraId="266BFABF" w14:textId="77777777" w:rsidTr="00921A9F">
        <w:tc>
          <w:tcPr>
            <w:tcW w:w="1773" w:type="dxa"/>
          </w:tcPr>
          <w:p w14:paraId="16D169AA" w14:textId="77777777" w:rsidR="003766FB" w:rsidRPr="00A26834" w:rsidRDefault="003766FB" w:rsidP="00921A9F">
            <w:pPr>
              <w:contextualSpacing/>
              <w:rPr>
                <w:rFonts w:asciiTheme="majorHAnsi" w:hAnsiTheme="majorHAnsi" w:cs="Arial"/>
                <w:b/>
              </w:rPr>
            </w:pPr>
          </w:p>
        </w:tc>
        <w:tc>
          <w:tcPr>
            <w:tcW w:w="1403" w:type="dxa"/>
          </w:tcPr>
          <w:p w14:paraId="7ACF548E" w14:textId="77777777" w:rsidR="003766FB" w:rsidRDefault="003766FB" w:rsidP="00921A9F">
            <w:pPr>
              <w:contextualSpacing/>
              <w:jc w:val="center"/>
              <w:rPr>
                <w:rFonts w:asciiTheme="majorHAnsi" w:hAnsiTheme="majorHAnsi" w:cs="Arial"/>
              </w:rPr>
            </w:pPr>
          </w:p>
        </w:tc>
        <w:tc>
          <w:tcPr>
            <w:tcW w:w="1537" w:type="dxa"/>
          </w:tcPr>
          <w:p w14:paraId="7EEBB575" w14:textId="77777777" w:rsidR="003766FB" w:rsidRDefault="003766FB" w:rsidP="00921A9F">
            <w:pPr>
              <w:contextualSpacing/>
              <w:jc w:val="center"/>
              <w:rPr>
                <w:rFonts w:asciiTheme="majorHAnsi" w:hAnsiTheme="majorHAnsi" w:cs="Arial"/>
              </w:rPr>
            </w:pPr>
          </w:p>
        </w:tc>
        <w:tc>
          <w:tcPr>
            <w:tcW w:w="1617" w:type="dxa"/>
          </w:tcPr>
          <w:p w14:paraId="339D3CAB" w14:textId="77777777" w:rsidR="003766FB" w:rsidRDefault="003766FB" w:rsidP="00921A9F">
            <w:pPr>
              <w:contextualSpacing/>
              <w:jc w:val="center"/>
              <w:rPr>
                <w:rFonts w:asciiTheme="majorHAnsi" w:hAnsiTheme="majorHAnsi" w:cs="Arial"/>
              </w:rPr>
            </w:pPr>
          </w:p>
        </w:tc>
        <w:tc>
          <w:tcPr>
            <w:tcW w:w="1484" w:type="dxa"/>
          </w:tcPr>
          <w:p w14:paraId="322D4D01" w14:textId="77777777" w:rsidR="003766FB" w:rsidRPr="003846E2" w:rsidRDefault="003766FB" w:rsidP="00921A9F">
            <w:pPr>
              <w:contextualSpacing/>
              <w:jc w:val="center"/>
              <w:rPr>
                <w:rFonts w:asciiTheme="majorHAnsi" w:hAnsiTheme="majorHAnsi" w:cs="Arial"/>
              </w:rPr>
            </w:pPr>
          </w:p>
        </w:tc>
        <w:tc>
          <w:tcPr>
            <w:tcW w:w="1546" w:type="dxa"/>
          </w:tcPr>
          <w:p w14:paraId="0EEFF3E3" w14:textId="77777777" w:rsidR="003766FB" w:rsidRDefault="003766FB" w:rsidP="00921A9F">
            <w:pPr>
              <w:contextualSpacing/>
              <w:jc w:val="center"/>
              <w:rPr>
                <w:rFonts w:asciiTheme="majorHAnsi" w:hAnsiTheme="majorHAnsi" w:cs="Arial"/>
              </w:rPr>
            </w:pPr>
          </w:p>
        </w:tc>
      </w:tr>
      <w:tr w:rsidR="003766FB" w14:paraId="7A906238" w14:textId="77777777" w:rsidTr="00921A9F">
        <w:tc>
          <w:tcPr>
            <w:tcW w:w="1773" w:type="dxa"/>
          </w:tcPr>
          <w:p w14:paraId="177F3C78" w14:textId="77777777" w:rsidR="003766FB" w:rsidRPr="00A26834" w:rsidRDefault="003766FB" w:rsidP="00921A9F">
            <w:pPr>
              <w:contextualSpacing/>
              <w:rPr>
                <w:rFonts w:asciiTheme="majorHAnsi" w:hAnsiTheme="majorHAnsi" w:cs="Arial"/>
                <w:b/>
              </w:rPr>
            </w:pPr>
            <w:r>
              <w:rPr>
                <w:rFonts w:asciiTheme="majorHAnsi" w:hAnsiTheme="majorHAnsi" w:cs="Arial"/>
                <w:b/>
              </w:rPr>
              <w:t>Standard</w:t>
            </w:r>
          </w:p>
        </w:tc>
        <w:tc>
          <w:tcPr>
            <w:tcW w:w="1403" w:type="dxa"/>
          </w:tcPr>
          <w:p w14:paraId="073F7B39" w14:textId="77777777" w:rsidR="003766FB" w:rsidRDefault="003766FB" w:rsidP="00921A9F">
            <w:pPr>
              <w:contextualSpacing/>
              <w:jc w:val="center"/>
              <w:rPr>
                <w:rFonts w:asciiTheme="majorHAnsi" w:hAnsiTheme="majorHAnsi" w:cs="Arial"/>
              </w:rPr>
            </w:pPr>
          </w:p>
        </w:tc>
        <w:tc>
          <w:tcPr>
            <w:tcW w:w="1537" w:type="dxa"/>
          </w:tcPr>
          <w:p w14:paraId="2966F2F4" w14:textId="77777777" w:rsidR="003766FB" w:rsidRDefault="003766FB" w:rsidP="00921A9F">
            <w:pPr>
              <w:contextualSpacing/>
              <w:jc w:val="center"/>
              <w:rPr>
                <w:rFonts w:asciiTheme="majorHAnsi" w:hAnsiTheme="majorHAnsi" w:cs="Arial"/>
              </w:rPr>
            </w:pPr>
          </w:p>
        </w:tc>
        <w:tc>
          <w:tcPr>
            <w:tcW w:w="1617" w:type="dxa"/>
          </w:tcPr>
          <w:p w14:paraId="6D834BC9" w14:textId="77777777" w:rsidR="003766FB" w:rsidRDefault="003766FB" w:rsidP="00921A9F">
            <w:pPr>
              <w:contextualSpacing/>
              <w:jc w:val="center"/>
              <w:rPr>
                <w:rFonts w:asciiTheme="majorHAnsi" w:hAnsiTheme="majorHAnsi" w:cs="Arial"/>
              </w:rPr>
            </w:pPr>
          </w:p>
        </w:tc>
        <w:tc>
          <w:tcPr>
            <w:tcW w:w="1484" w:type="dxa"/>
          </w:tcPr>
          <w:p w14:paraId="60FF535B" w14:textId="77777777" w:rsidR="003766FB" w:rsidRPr="003846E2" w:rsidRDefault="003766FB" w:rsidP="00921A9F">
            <w:pPr>
              <w:contextualSpacing/>
              <w:jc w:val="center"/>
              <w:rPr>
                <w:rFonts w:asciiTheme="majorHAnsi" w:hAnsiTheme="majorHAnsi" w:cs="Arial"/>
              </w:rPr>
            </w:pPr>
          </w:p>
        </w:tc>
        <w:tc>
          <w:tcPr>
            <w:tcW w:w="1546" w:type="dxa"/>
          </w:tcPr>
          <w:p w14:paraId="3E2DB548" w14:textId="77777777" w:rsidR="003766FB" w:rsidRDefault="003766FB" w:rsidP="00921A9F">
            <w:pPr>
              <w:contextualSpacing/>
              <w:jc w:val="center"/>
              <w:rPr>
                <w:rFonts w:asciiTheme="majorHAnsi" w:hAnsiTheme="majorHAnsi" w:cs="Arial"/>
              </w:rPr>
            </w:pPr>
          </w:p>
        </w:tc>
      </w:tr>
      <w:tr w:rsidR="003766FB" w14:paraId="3C956C13" w14:textId="77777777" w:rsidTr="00921A9F">
        <w:tc>
          <w:tcPr>
            <w:tcW w:w="1773" w:type="dxa"/>
          </w:tcPr>
          <w:p w14:paraId="10150119" w14:textId="77777777" w:rsidR="003766FB" w:rsidRPr="00A26834" w:rsidRDefault="003766FB" w:rsidP="00921A9F">
            <w:pPr>
              <w:contextualSpacing/>
              <w:rPr>
                <w:rFonts w:asciiTheme="majorHAnsi" w:hAnsiTheme="majorHAnsi" w:cs="Arial"/>
                <w:b/>
              </w:rPr>
            </w:pPr>
            <w:r>
              <w:rPr>
                <w:rFonts w:asciiTheme="majorHAnsi" w:hAnsiTheme="majorHAnsi" w:cs="Arial"/>
              </w:rPr>
              <w:t>Management</w:t>
            </w:r>
          </w:p>
        </w:tc>
        <w:tc>
          <w:tcPr>
            <w:tcW w:w="1403" w:type="dxa"/>
          </w:tcPr>
          <w:p w14:paraId="10D7CE36" w14:textId="77777777" w:rsidR="003766FB" w:rsidRDefault="003766FB" w:rsidP="00921A9F">
            <w:pPr>
              <w:contextualSpacing/>
              <w:jc w:val="center"/>
              <w:rPr>
                <w:rFonts w:asciiTheme="majorHAnsi" w:hAnsiTheme="majorHAnsi" w:cs="Arial"/>
              </w:rPr>
            </w:pPr>
            <w:r>
              <w:rPr>
                <w:rFonts w:asciiTheme="majorHAnsi" w:hAnsiTheme="majorHAnsi" w:cs="Arial"/>
              </w:rPr>
              <w:t>**</w:t>
            </w:r>
          </w:p>
        </w:tc>
        <w:tc>
          <w:tcPr>
            <w:tcW w:w="1537" w:type="dxa"/>
          </w:tcPr>
          <w:p w14:paraId="420EB4F3" w14:textId="77777777" w:rsidR="003766FB" w:rsidRDefault="003766FB" w:rsidP="00921A9F">
            <w:pPr>
              <w:contextualSpacing/>
              <w:jc w:val="center"/>
              <w:rPr>
                <w:rFonts w:asciiTheme="majorHAnsi" w:hAnsiTheme="majorHAnsi" w:cs="Arial"/>
              </w:rPr>
            </w:pPr>
            <w:r>
              <w:rPr>
                <w:rFonts w:asciiTheme="majorHAnsi" w:hAnsiTheme="majorHAnsi" w:cs="Arial"/>
              </w:rPr>
              <w:t>NS</w:t>
            </w:r>
          </w:p>
        </w:tc>
        <w:tc>
          <w:tcPr>
            <w:tcW w:w="1617" w:type="dxa"/>
          </w:tcPr>
          <w:p w14:paraId="4940A51E" w14:textId="77777777" w:rsidR="003766FB" w:rsidRDefault="003766FB" w:rsidP="00921A9F">
            <w:pPr>
              <w:contextualSpacing/>
              <w:jc w:val="center"/>
              <w:rPr>
                <w:rFonts w:asciiTheme="majorHAnsi" w:hAnsiTheme="majorHAnsi" w:cs="Arial"/>
              </w:rPr>
            </w:pPr>
            <w:r>
              <w:rPr>
                <w:rFonts w:asciiTheme="majorHAnsi" w:hAnsiTheme="majorHAnsi" w:cs="Arial"/>
              </w:rPr>
              <w:t>NS</w:t>
            </w:r>
          </w:p>
        </w:tc>
        <w:tc>
          <w:tcPr>
            <w:tcW w:w="1484" w:type="dxa"/>
          </w:tcPr>
          <w:p w14:paraId="500B5DBE" w14:textId="77777777" w:rsidR="003766FB" w:rsidRPr="003846E2" w:rsidRDefault="003766FB" w:rsidP="00921A9F">
            <w:pPr>
              <w:contextualSpacing/>
              <w:jc w:val="center"/>
              <w:rPr>
                <w:rFonts w:asciiTheme="majorHAnsi" w:hAnsiTheme="majorHAnsi" w:cs="Arial"/>
              </w:rPr>
            </w:pPr>
            <w:r>
              <w:rPr>
                <w:rFonts w:asciiTheme="majorHAnsi" w:hAnsiTheme="majorHAnsi" w:cs="Arial"/>
              </w:rPr>
              <w:t>NS</w:t>
            </w:r>
          </w:p>
        </w:tc>
        <w:tc>
          <w:tcPr>
            <w:tcW w:w="1546" w:type="dxa"/>
          </w:tcPr>
          <w:p w14:paraId="5F1826CD" w14:textId="77777777" w:rsidR="003766FB" w:rsidRDefault="003766FB" w:rsidP="00921A9F">
            <w:pPr>
              <w:contextualSpacing/>
              <w:jc w:val="center"/>
              <w:rPr>
                <w:rFonts w:asciiTheme="majorHAnsi" w:hAnsiTheme="majorHAnsi" w:cs="Arial"/>
              </w:rPr>
            </w:pPr>
            <w:r>
              <w:rPr>
                <w:rFonts w:asciiTheme="majorHAnsi" w:hAnsiTheme="majorHAnsi" w:cs="Arial"/>
              </w:rPr>
              <w:t>.</w:t>
            </w:r>
          </w:p>
        </w:tc>
      </w:tr>
      <w:tr w:rsidR="003766FB" w14:paraId="6B89B0C4" w14:textId="77777777" w:rsidTr="00921A9F">
        <w:tc>
          <w:tcPr>
            <w:tcW w:w="1773" w:type="dxa"/>
          </w:tcPr>
          <w:p w14:paraId="4B5FFA6E" w14:textId="77777777" w:rsidR="003766FB" w:rsidRPr="00A26834" w:rsidRDefault="003766FB" w:rsidP="00921A9F">
            <w:pPr>
              <w:contextualSpacing/>
              <w:rPr>
                <w:rFonts w:asciiTheme="majorHAnsi" w:hAnsiTheme="majorHAnsi" w:cs="Arial"/>
                <w:b/>
              </w:rPr>
            </w:pPr>
          </w:p>
        </w:tc>
        <w:tc>
          <w:tcPr>
            <w:tcW w:w="1403" w:type="dxa"/>
          </w:tcPr>
          <w:p w14:paraId="3C172C85" w14:textId="77777777" w:rsidR="003766FB" w:rsidRDefault="003766FB" w:rsidP="00921A9F">
            <w:pPr>
              <w:contextualSpacing/>
              <w:jc w:val="center"/>
              <w:rPr>
                <w:rFonts w:asciiTheme="majorHAnsi" w:hAnsiTheme="majorHAnsi" w:cs="Arial"/>
              </w:rPr>
            </w:pPr>
          </w:p>
        </w:tc>
        <w:tc>
          <w:tcPr>
            <w:tcW w:w="1537" w:type="dxa"/>
          </w:tcPr>
          <w:p w14:paraId="6013CCFF" w14:textId="77777777" w:rsidR="003766FB" w:rsidRDefault="003766FB" w:rsidP="00921A9F">
            <w:pPr>
              <w:contextualSpacing/>
              <w:jc w:val="center"/>
              <w:rPr>
                <w:rFonts w:asciiTheme="majorHAnsi" w:hAnsiTheme="majorHAnsi" w:cs="Arial"/>
              </w:rPr>
            </w:pPr>
          </w:p>
        </w:tc>
        <w:tc>
          <w:tcPr>
            <w:tcW w:w="1617" w:type="dxa"/>
          </w:tcPr>
          <w:p w14:paraId="72AC34F1" w14:textId="77777777" w:rsidR="003766FB" w:rsidRDefault="003766FB" w:rsidP="00921A9F">
            <w:pPr>
              <w:contextualSpacing/>
              <w:jc w:val="center"/>
              <w:rPr>
                <w:rFonts w:asciiTheme="majorHAnsi" w:hAnsiTheme="majorHAnsi" w:cs="Arial"/>
              </w:rPr>
            </w:pPr>
          </w:p>
        </w:tc>
        <w:tc>
          <w:tcPr>
            <w:tcW w:w="1484" w:type="dxa"/>
          </w:tcPr>
          <w:p w14:paraId="5377E761" w14:textId="77777777" w:rsidR="003766FB" w:rsidRPr="003846E2" w:rsidRDefault="003766FB" w:rsidP="00921A9F">
            <w:pPr>
              <w:contextualSpacing/>
              <w:jc w:val="center"/>
              <w:rPr>
                <w:rFonts w:asciiTheme="majorHAnsi" w:hAnsiTheme="majorHAnsi" w:cs="Arial"/>
              </w:rPr>
            </w:pPr>
          </w:p>
        </w:tc>
        <w:tc>
          <w:tcPr>
            <w:tcW w:w="1546" w:type="dxa"/>
          </w:tcPr>
          <w:p w14:paraId="39F44862" w14:textId="77777777" w:rsidR="003766FB" w:rsidRDefault="003766FB" w:rsidP="00921A9F">
            <w:pPr>
              <w:contextualSpacing/>
              <w:jc w:val="center"/>
              <w:rPr>
                <w:rFonts w:asciiTheme="majorHAnsi" w:hAnsiTheme="majorHAnsi" w:cs="Arial"/>
              </w:rPr>
            </w:pPr>
          </w:p>
        </w:tc>
      </w:tr>
      <w:tr w:rsidR="003766FB" w14:paraId="0E9D332B" w14:textId="77777777" w:rsidTr="00921A9F">
        <w:tc>
          <w:tcPr>
            <w:tcW w:w="1773" w:type="dxa"/>
          </w:tcPr>
          <w:p w14:paraId="1C4F2EE4" w14:textId="77777777" w:rsidR="003766FB" w:rsidRPr="00A26834" w:rsidRDefault="003766FB" w:rsidP="00921A9F">
            <w:pPr>
              <w:contextualSpacing/>
              <w:rPr>
                <w:rFonts w:asciiTheme="majorHAnsi" w:hAnsiTheme="majorHAnsi" w:cs="Arial"/>
                <w:b/>
              </w:rPr>
            </w:pPr>
            <w:r>
              <w:rPr>
                <w:rFonts w:asciiTheme="majorHAnsi" w:hAnsiTheme="majorHAnsi" w:cs="Arial"/>
                <w:b/>
              </w:rPr>
              <w:t>Oleic</w:t>
            </w:r>
          </w:p>
        </w:tc>
        <w:tc>
          <w:tcPr>
            <w:tcW w:w="1403" w:type="dxa"/>
          </w:tcPr>
          <w:p w14:paraId="24C692A8" w14:textId="77777777" w:rsidR="003766FB" w:rsidRDefault="003766FB" w:rsidP="00921A9F">
            <w:pPr>
              <w:contextualSpacing/>
              <w:jc w:val="center"/>
              <w:rPr>
                <w:rFonts w:asciiTheme="majorHAnsi" w:hAnsiTheme="majorHAnsi" w:cs="Arial"/>
              </w:rPr>
            </w:pPr>
          </w:p>
        </w:tc>
        <w:tc>
          <w:tcPr>
            <w:tcW w:w="1537" w:type="dxa"/>
          </w:tcPr>
          <w:p w14:paraId="70F508DA" w14:textId="77777777" w:rsidR="003766FB" w:rsidRDefault="003766FB" w:rsidP="00921A9F">
            <w:pPr>
              <w:contextualSpacing/>
              <w:jc w:val="center"/>
              <w:rPr>
                <w:rFonts w:asciiTheme="majorHAnsi" w:hAnsiTheme="majorHAnsi" w:cs="Arial"/>
              </w:rPr>
            </w:pPr>
          </w:p>
        </w:tc>
        <w:tc>
          <w:tcPr>
            <w:tcW w:w="1617" w:type="dxa"/>
          </w:tcPr>
          <w:p w14:paraId="03617A87" w14:textId="77777777" w:rsidR="003766FB" w:rsidRDefault="003766FB" w:rsidP="00921A9F">
            <w:pPr>
              <w:contextualSpacing/>
              <w:jc w:val="center"/>
              <w:rPr>
                <w:rFonts w:asciiTheme="majorHAnsi" w:hAnsiTheme="majorHAnsi" w:cs="Arial"/>
              </w:rPr>
            </w:pPr>
          </w:p>
        </w:tc>
        <w:tc>
          <w:tcPr>
            <w:tcW w:w="1484" w:type="dxa"/>
          </w:tcPr>
          <w:p w14:paraId="4DA62CBD" w14:textId="77777777" w:rsidR="003766FB" w:rsidRPr="003846E2" w:rsidRDefault="003766FB" w:rsidP="00921A9F">
            <w:pPr>
              <w:contextualSpacing/>
              <w:jc w:val="center"/>
              <w:rPr>
                <w:rFonts w:asciiTheme="majorHAnsi" w:hAnsiTheme="majorHAnsi" w:cs="Arial"/>
              </w:rPr>
            </w:pPr>
          </w:p>
        </w:tc>
        <w:tc>
          <w:tcPr>
            <w:tcW w:w="1546" w:type="dxa"/>
          </w:tcPr>
          <w:p w14:paraId="7B0F2221" w14:textId="77777777" w:rsidR="003766FB" w:rsidRDefault="003766FB" w:rsidP="00921A9F">
            <w:pPr>
              <w:contextualSpacing/>
              <w:jc w:val="center"/>
              <w:rPr>
                <w:rFonts w:asciiTheme="majorHAnsi" w:hAnsiTheme="majorHAnsi" w:cs="Arial"/>
              </w:rPr>
            </w:pPr>
          </w:p>
        </w:tc>
      </w:tr>
      <w:tr w:rsidR="003766FB" w14:paraId="157E9023" w14:textId="77777777" w:rsidTr="00921A9F">
        <w:tc>
          <w:tcPr>
            <w:tcW w:w="1773" w:type="dxa"/>
          </w:tcPr>
          <w:p w14:paraId="3FC0B0BE" w14:textId="77777777" w:rsidR="003766FB" w:rsidRPr="00A26834" w:rsidRDefault="003766FB" w:rsidP="00921A9F">
            <w:pPr>
              <w:contextualSpacing/>
              <w:rPr>
                <w:rFonts w:asciiTheme="majorHAnsi" w:hAnsiTheme="majorHAnsi" w:cs="Arial"/>
                <w:b/>
              </w:rPr>
            </w:pPr>
            <w:r w:rsidRPr="00A26834">
              <w:rPr>
                <w:rFonts w:asciiTheme="majorHAnsi" w:hAnsiTheme="majorHAnsi" w:cs="Arial"/>
              </w:rPr>
              <w:t>Management</w:t>
            </w:r>
          </w:p>
        </w:tc>
        <w:tc>
          <w:tcPr>
            <w:tcW w:w="1403" w:type="dxa"/>
          </w:tcPr>
          <w:p w14:paraId="5E4944BC" w14:textId="77777777" w:rsidR="003766FB" w:rsidRDefault="003766FB" w:rsidP="00921A9F">
            <w:pPr>
              <w:contextualSpacing/>
              <w:jc w:val="center"/>
              <w:rPr>
                <w:rFonts w:asciiTheme="majorHAnsi" w:hAnsiTheme="majorHAnsi" w:cs="Arial"/>
              </w:rPr>
            </w:pPr>
            <w:r>
              <w:rPr>
                <w:rFonts w:asciiTheme="majorHAnsi" w:hAnsiTheme="majorHAnsi" w:cs="Arial"/>
              </w:rPr>
              <w:t>NS</w:t>
            </w:r>
          </w:p>
        </w:tc>
        <w:tc>
          <w:tcPr>
            <w:tcW w:w="1537" w:type="dxa"/>
          </w:tcPr>
          <w:p w14:paraId="3BDEC6B9" w14:textId="77777777" w:rsidR="003766FB" w:rsidRDefault="003766FB" w:rsidP="00921A9F">
            <w:pPr>
              <w:contextualSpacing/>
              <w:jc w:val="center"/>
              <w:rPr>
                <w:rFonts w:asciiTheme="majorHAnsi" w:hAnsiTheme="majorHAnsi" w:cs="Arial"/>
              </w:rPr>
            </w:pPr>
            <w:r>
              <w:rPr>
                <w:rFonts w:asciiTheme="majorHAnsi" w:hAnsiTheme="majorHAnsi" w:cs="Arial"/>
              </w:rPr>
              <w:t>NS</w:t>
            </w:r>
          </w:p>
        </w:tc>
        <w:tc>
          <w:tcPr>
            <w:tcW w:w="1617" w:type="dxa"/>
          </w:tcPr>
          <w:p w14:paraId="6C7A8CA8" w14:textId="77777777" w:rsidR="003766FB" w:rsidRDefault="003766FB" w:rsidP="00921A9F">
            <w:pPr>
              <w:contextualSpacing/>
              <w:jc w:val="center"/>
              <w:rPr>
                <w:rFonts w:asciiTheme="majorHAnsi" w:hAnsiTheme="majorHAnsi" w:cs="Arial"/>
              </w:rPr>
            </w:pPr>
            <w:r>
              <w:rPr>
                <w:rFonts w:asciiTheme="majorHAnsi" w:hAnsiTheme="majorHAnsi" w:cs="Arial"/>
              </w:rPr>
              <w:t>NS</w:t>
            </w:r>
          </w:p>
        </w:tc>
        <w:tc>
          <w:tcPr>
            <w:tcW w:w="1484" w:type="dxa"/>
          </w:tcPr>
          <w:p w14:paraId="347306FD" w14:textId="77777777" w:rsidR="003766FB" w:rsidRPr="003846E2" w:rsidRDefault="003766FB" w:rsidP="00921A9F">
            <w:pPr>
              <w:contextualSpacing/>
              <w:jc w:val="center"/>
              <w:rPr>
                <w:rFonts w:asciiTheme="majorHAnsi" w:hAnsiTheme="majorHAnsi" w:cs="Arial"/>
              </w:rPr>
            </w:pPr>
            <w:r>
              <w:rPr>
                <w:rFonts w:asciiTheme="majorHAnsi" w:hAnsiTheme="majorHAnsi" w:cs="Arial"/>
              </w:rPr>
              <w:t>NS</w:t>
            </w:r>
          </w:p>
        </w:tc>
        <w:tc>
          <w:tcPr>
            <w:tcW w:w="1546" w:type="dxa"/>
          </w:tcPr>
          <w:p w14:paraId="3BDFD86D" w14:textId="77777777" w:rsidR="003766FB" w:rsidRDefault="003766FB" w:rsidP="00921A9F">
            <w:pPr>
              <w:contextualSpacing/>
              <w:jc w:val="center"/>
              <w:rPr>
                <w:rFonts w:asciiTheme="majorHAnsi" w:hAnsiTheme="majorHAnsi" w:cs="Arial"/>
              </w:rPr>
            </w:pPr>
            <w:r>
              <w:rPr>
                <w:rFonts w:asciiTheme="majorHAnsi" w:hAnsiTheme="majorHAnsi" w:cs="Arial"/>
              </w:rPr>
              <w:t>NS</w:t>
            </w:r>
          </w:p>
        </w:tc>
      </w:tr>
    </w:tbl>
    <w:p w14:paraId="3AB36D61" w14:textId="3C4CAAD7" w:rsidR="003766FB" w:rsidRPr="00396E1A" w:rsidRDefault="003766FB" w:rsidP="0002015C">
      <w:pPr>
        <w:spacing w:line="240" w:lineRule="auto"/>
        <w:rPr>
          <w:rFonts w:asciiTheme="majorHAnsi" w:hAnsiTheme="majorHAnsi"/>
        </w:rPr>
      </w:pPr>
      <w:r w:rsidRPr="00ED2D13">
        <w:rPr>
          <w:rFonts w:asciiTheme="majorHAnsi" w:eastAsia="Times New Roman" w:hAnsiTheme="majorHAnsi" w:cs="Times New Roman"/>
          <w:color w:val="000000"/>
        </w:rPr>
        <w:t xml:space="preserve">Significance at P </w:t>
      </w:r>
      <w:r w:rsidRPr="00ED2D13">
        <w:rPr>
          <w:rFonts w:asciiTheme="majorHAnsi" w:hAnsiTheme="majorHAnsi" w:cs="Times New Roman"/>
          <w:bCs/>
        </w:rPr>
        <w:t xml:space="preserve">≤ 0.10, </w:t>
      </w:r>
      <w:r w:rsidRPr="00ED2D13">
        <w:rPr>
          <w:rFonts w:asciiTheme="majorHAnsi" w:eastAsia="Times New Roman" w:hAnsiTheme="majorHAnsi" w:cs="Times New Roman"/>
          <w:color w:val="000000"/>
        </w:rPr>
        <w:t>0.05,</w:t>
      </w:r>
      <w:r w:rsidRPr="00ED2D13">
        <w:rPr>
          <w:rFonts w:asciiTheme="majorHAnsi" w:hAnsiTheme="majorHAnsi" w:cs="Times New Roman"/>
          <w:bCs/>
        </w:rPr>
        <w:t xml:space="preserve"> </w:t>
      </w:r>
      <w:r w:rsidRPr="00ED2D13">
        <w:rPr>
          <w:rFonts w:asciiTheme="majorHAnsi" w:eastAsia="Times New Roman" w:hAnsiTheme="majorHAnsi" w:cs="Times New Roman"/>
          <w:color w:val="000000"/>
        </w:rPr>
        <w:t xml:space="preserve">0.01, </w:t>
      </w:r>
      <w:r w:rsidRPr="00ED2D13">
        <w:rPr>
          <w:rFonts w:asciiTheme="majorHAnsi" w:hAnsiTheme="majorHAnsi" w:cs="Times New Roman"/>
          <w:bCs/>
        </w:rPr>
        <w:t xml:space="preserve">≤ </w:t>
      </w:r>
      <w:r>
        <w:rPr>
          <w:rFonts w:asciiTheme="majorHAnsi" w:eastAsia="Times New Roman" w:hAnsiTheme="majorHAnsi" w:cs="Times New Roman"/>
          <w:color w:val="000000"/>
        </w:rPr>
        <w:t>0.0</w:t>
      </w:r>
      <w:r w:rsidRPr="00ED2D13">
        <w:rPr>
          <w:rFonts w:asciiTheme="majorHAnsi" w:eastAsia="Times New Roman" w:hAnsiTheme="majorHAnsi" w:cs="Times New Roman"/>
          <w:color w:val="000000"/>
        </w:rPr>
        <w:t xml:space="preserve">01 is denoted by </w:t>
      </w:r>
      <w:r>
        <w:rPr>
          <w:rFonts w:asciiTheme="majorHAnsi" w:eastAsia="Times New Roman" w:hAnsiTheme="majorHAnsi" w:cs="Times New Roman"/>
          <w:color w:val="000000"/>
        </w:rPr>
        <w:t>X</w:t>
      </w:r>
      <w:r w:rsidRPr="00ED2D13">
        <w:rPr>
          <w:rFonts w:asciiTheme="majorHAnsi" w:eastAsia="Times New Roman" w:hAnsiTheme="majorHAnsi" w:cs="Times New Roman"/>
          <w:color w:val="000000"/>
        </w:rPr>
        <w:t xml:space="preserve">, *, **, and ***, respectively; </w:t>
      </w:r>
      <w:r>
        <w:rPr>
          <w:rFonts w:asciiTheme="majorHAnsi" w:eastAsia="Times New Roman" w:hAnsiTheme="majorHAnsi" w:cs="Times New Roman"/>
          <w:color w:val="000000"/>
        </w:rPr>
        <w:t>NS,</w:t>
      </w:r>
      <w:r w:rsidRPr="00ED2D13">
        <w:rPr>
          <w:rFonts w:asciiTheme="majorHAnsi" w:eastAsia="Times New Roman" w:hAnsiTheme="majorHAnsi" w:cs="Times New Roman"/>
          <w:color w:val="000000"/>
        </w:rPr>
        <w:t xml:space="preserve"> not significant</w:t>
      </w:r>
      <w:r>
        <w:rPr>
          <w:rFonts w:asciiTheme="majorHAnsi" w:eastAsia="Times New Roman" w:hAnsiTheme="majorHAnsi" w:cs="Times New Roman"/>
          <w:color w:val="000000"/>
        </w:rPr>
        <w:t xml:space="preserve"> within full and partitioned ANOVA.</w:t>
      </w:r>
    </w:p>
    <w:p w14:paraId="310E2830" w14:textId="1077EFCB" w:rsidR="0002015C" w:rsidRDefault="003766FB" w:rsidP="0002015C">
      <w:pPr>
        <w:spacing w:line="240" w:lineRule="auto"/>
        <w:contextualSpacing/>
        <w:rPr>
          <w:rFonts w:asciiTheme="majorHAnsi" w:hAnsiTheme="majorHAnsi" w:cs="Arial"/>
        </w:rPr>
      </w:pPr>
      <w:r w:rsidRPr="00396E1A">
        <w:rPr>
          <w:rFonts w:asciiTheme="majorHAnsi" w:hAnsiTheme="majorHAnsi" w:cs="Arial"/>
          <w:b/>
          <w:i/>
        </w:rPr>
        <w:t xml:space="preserve">Yield. </w:t>
      </w:r>
      <w:r w:rsidR="00AF5B65">
        <w:rPr>
          <w:rFonts w:asciiTheme="majorHAnsi" w:hAnsiTheme="majorHAnsi" w:cs="Arial"/>
        </w:rPr>
        <w:t xml:space="preserve">Standard varieties were 4.6 </w:t>
      </w:r>
      <w:proofErr w:type="spellStart"/>
      <w:r w:rsidR="00AF5B65">
        <w:rPr>
          <w:rFonts w:asciiTheme="majorHAnsi" w:hAnsiTheme="majorHAnsi" w:cs="Arial"/>
        </w:rPr>
        <w:t>bu</w:t>
      </w:r>
      <w:proofErr w:type="spellEnd"/>
      <w:r w:rsidR="00AF5B65">
        <w:rPr>
          <w:rFonts w:asciiTheme="majorHAnsi" w:hAnsiTheme="majorHAnsi" w:cs="Arial"/>
        </w:rPr>
        <w:t xml:space="preserve">/ac better than the oleic varieties in 2016 near West Lafayette (67.2 vs. 62.6 </w:t>
      </w:r>
      <w:proofErr w:type="spellStart"/>
      <w:r w:rsidR="00AF5B65">
        <w:rPr>
          <w:rFonts w:asciiTheme="majorHAnsi" w:hAnsiTheme="majorHAnsi" w:cs="Arial"/>
        </w:rPr>
        <w:t>bu</w:t>
      </w:r>
      <w:proofErr w:type="spellEnd"/>
      <w:r w:rsidR="00AF5B65">
        <w:rPr>
          <w:rFonts w:asciiTheme="majorHAnsi" w:hAnsiTheme="majorHAnsi" w:cs="Arial"/>
        </w:rPr>
        <w:t>/ac</w:t>
      </w:r>
      <w:r w:rsidR="00735DF4">
        <w:rPr>
          <w:rFonts w:asciiTheme="majorHAnsi" w:hAnsiTheme="majorHAnsi" w:cs="Arial"/>
        </w:rPr>
        <w:t>, Fig. 5</w:t>
      </w:r>
      <w:r w:rsidR="00AF5B65">
        <w:rPr>
          <w:rFonts w:asciiTheme="majorHAnsi" w:hAnsiTheme="majorHAnsi" w:cs="Arial"/>
        </w:rPr>
        <w:t xml:space="preserve">). The management effect was much higher within the standard varieties than the oleic varieties. Foliar fungicide application yielded 71.4 </w:t>
      </w:r>
      <w:proofErr w:type="spellStart"/>
      <w:r w:rsidR="00AF5B65">
        <w:rPr>
          <w:rFonts w:asciiTheme="majorHAnsi" w:hAnsiTheme="majorHAnsi" w:cs="Arial"/>
        </w:rPr>
        <w:t>bu</w:t>
      </w:r>
      <w:proofErr w:type="spellEnd"/>
      <w:r w:rsidR="00AF5B65">
        <w:rPr>
          <w:rFonts w:asciiTheme="majorHAnsi" w:hAnsiTheme="majorHAnsi" w:cs="Arial"/>
        </w:rPr>
        <w:t xml:space="preserve">/ac within standard varieties, which was 4.7 </w:t>
      </w:r>
      <w:proofErr w:type="spellStart"/>
      <w:r w:rsidR="00AF5B65">
        <w:rPr>
          <w:rFonts w:asciiTheme="majorHAnsi" w:hAnsiTheme="majorHAnsi" w:cs="Arial"/>
        </w:rPr>
        <w:t>bu</w:t>
      </w:r>
      <w:proofErr w:type="spellEnd"/>
      <w:r w:rsidR="00AF5B65">
        <w:rPr>
          <w:rFonts w:asciiTheme="majorHAnsi" w:hAnsiTheme="majorHAnsi" w:cs="Arial"/>
        </w:rPr>
        <w:t xml:space="preserve">/ac more than UTC. The yields within the oleic type ranged from 61.1 </w:t>
      </w:r>
      <w:proofErr w:type="spellStart"/>
      <w:r w:rsidR="00AF5B65">
        <w:rPr>
          <w:rFonts w:asciiTheme="majorHAnsi" w:hAnsiTheme="majorHAnsi" w:cs="Arial"/>
        </w:rPr>
        <w:t>bu</w:t>
      </w:r>
      <w:proofErr w:type="spellEnd"/>
      <w:r w:rsidR="00AF5B65">
        <w:rPr>
          <w:rFonts w:asciiTheme="majorHAnsi" w:hAnsiTheme="majorHAnsi" w:cs="Arial"/>
        </w:rPr>
        <w:t xml:space="preserve">/ac (UTC) to 64.2 </w:t>
      </w:r>
      <w:proofErr w:type="spellStart"/>
      <w:r w:rsidR="00AF5B65">
        <w:rPr>
          <w:rFonts w:asciiTheme="majorHAnsi" w:hAnsiTheme="majorHAnsi" w:cs="Arial"/>
        </w:rPr>
        <w:t>bu</w:t>
      </w:r>
      <w:proofErr w:type="spellEnd"/>
      <w:r w:rsidR="00AF5B65">
        <w:rPr>
          <w:rFonts w:asciiTheme="majorHAnsi" w:hAnsiTheme="majorHAnsi" w:cs="Arial"/>
        </w:rPr>
        <w:t xml:space="preserve">/ac (insecticide) with no differences among the </w:t>
      </w:r>
      <w:r w:rsidR="00E00BA4">
        <w:rPr>
          <w:rFonts w:asciiTheme="majorHAnsi" w:hAnsiTheme="majorHAnsi" w:cs="Arial"/>
        </w:rPr>
        <w:t xml:space="preserve">management </w:t>
      </w:r>
      <w:r w:rsidR="00AF5B65">
        <w:rPr>
          <w:rFonts w:asciiTheme="majorHAnsi" w:hAnsiTheme="majorHAnsi" w:cs="Arial"/>
        </w:rPr>
        <w:t xml:space="preserve">regimes. </w:t>
      </w:r>
    </w:p>
    <w:p w14:paraId="52A4D9DD" w14:textId="77777777" w:rsidR="00E00BA4" w:rsidRDefault="00E00BA4" w:rsidP="0002015C">
      <w:pPr>
        <w:spacing w:line="240" w:lineRule="auto"/>
        <w:contextualSpacing/>
        <w:rPr>
          <w:rFonts w:asciiTheme="majorHAnsi" w:hAnsiTheme="majorHAnsi" w:cs="Arial"/>
        </w:rPr>
      </w:pPr>
    </w:p>
    <w:p w14:paraId="1946D73E" w14:textId="6436F225" w:rsidR="00E00BA4" w:rsidRPr="00396E1A" w:rsidRDefault="003766FB" w:rsidP="0002015C">
      <w:pPr>
        <w:spacing w:line="240" w:lineRule="auto"/>
        <w:contextualSpacing/>
        <w:rPr>
          <w:rFonts w:asciiTheme="majorHAnsi" w:hAnsiTheme="majorHAnsi" w:cs="Arial"/>
        </w:rPr>
      </w:pPr>
      <w:r w:rsidRPr="00396E1A">
        <w:rPr>
          <w:rFonts w:asciiTheme="majorHAnsi" w:hAnsiTheme="majorHAnsi" w:cs="Arial"/>
          <w:b/>
          <w:i/>
        </w:rPr>
        <w:t>Quality.</w:t>
      </w:r>
      <w:r>
        <w:rPr>
          <w:rFonts w:asciiTheme="majorHAnsi" w:hAnsiTheme="majorHAnsi" w:cs="Arial"/>
        </w:rPr>
        <w:t xml:space="preserve"> </w:t>
      </w:r>
      <w:r w:rsidR="00E00BA4">
        <w:rPr>
          <w:rFonts w:asciiTheme="majorHAnsi" w:hAnsiTheme="majorHAnsi" w:cs="Arial"/>
        </w:rPr>
        <w:t xml:space="preserve">Oleic varieties </w:t>
      </w:r>
      <w:r w:rsidR="00A22641">
        <w:rPr>
          <w:rFonts w:asciiTheme="majorHAnsi" w:hAnsiTheme="majorHAnsi" w:cs="Arial"/>
        </w:rPr>
        <w:t xml:space="preserve">produced larger seeds in the trial at West Lafayette, which followed the same trend at </w:t>
      </w:r>
      <w:proofErr w:type="spellStart"/>
      <w:r w:rsidR="00A22641">
        <w:rPr>
          <w:rFonts w:asciiTheme="majorHAnsi" w:hAnsiTheme="majorHAnsi" w:cs="Arial"/>
        </w:rPr>
        <w:t>Wanatah</w:t>
      </w:r>
      <w:proofErr w:type="spellEnd"/>
      <w:r w:rsidR="00E00BA4">
        <w:rPr>
          <w:rFonts w:asciiTheme="majorHAnsi" w:hAnsiTheme="majorHAnsi" w:cs="Arial"/>
        </w:rPr>
        <w:t xml:space="preserve">. Oleic varieties </w:t>
      </w:r>
      <w:r w:rsidR="008F203C">
        <w:rPr>
          <w:rFonts w:asciiTheme="majorHAnsi" w:hAnsiTheme="majorHAnsi" w:cs="Arial"/>
        </w:rPr>
        <w:t>averaged 19.3 g/100 seeds (2368 seeds/</w:t>
      </w:r>
      <w:proofErr w:type="spellStart"/>
      <w:r w:rsidR="008F203C">
        <w:rPr>
          <w:rFonts w:asciiTheme="majorHAnsi" w:hAnsiTheme="majorHAnsi" w:cs="Arial"/>
        </w:rPr>
        <w:t>lb</w:t>
      </w:r>
      <w:proofErr w:type="spellEnd"/>
      <w:r w:rsidR="008F203C">
        <w:rPr>
          <w:rFonts w:asciiTheme="majorHAnsi" w:hAnsiTheme="majorHAnsi" w:cs="Arial"/>
        </w:rPr>
        <w:t>); whereas, standard varieties averaged 16.1 g/100 seeds (2898 seeds/</w:t>
      </w:r>
      <w:proofErr w:type="spellStart"/>
      <w:r w:rsidR="008F203C">
        <w:rPr>
          <w:rFonts w:asciiTheme="majorHAnsi" w:hAnsiTheme="majorHAnsi" w:cs="Arial"/>
        </w:rPr>
        <w:t>lb</w:t>
      </w:r>
      <w:proofErr w:type="spellEnd"/>
      <w:r w:rsidR="008F203C">
        <w:rPr>
          <w:rFonts w:asciiTheme="majorHAnsi" w:hAnsiTheme="majorHAnsi" w:cs="Arial"/>
        </w:rPr>
        <w:t>). Protein followed a similar trend between the variety types (36.2% for the oleic varieties vs. 34.7% for standard varieties). Oil did not differ among the variety types and averaged 20.1%. Oleic composition was very good for the oleic type and did not differ among management (83.9 to 84.6% oleic).</w:t>
      </w:r>
    </w:p>
    <w:p w14:paraId="24D19A64" w14:textId="77777777" w:rsidR="00586BEC" w:rsidRDefault="00586BEC" w:rsidP="00A97C1F">
      <w:pPr>
        <w:spacing w:line="240" w:lineRule="auto"/>
        <w:contextualSpacing/>
        <w:rPr>
          <w:rFonts w:asciiTheme="majorHAnsi" w:hAnsiTheme="majorHAnsi" w:cs="Arial"/>
        </w:rPr>
      </w:pPr>
    </w:p>
    <w:p w14:paraId="440A7C66" w14:textId="2AF46683" w:rsidR="00AF5B65" w:rsidRDefault="00351142" w:rsidP="00AF5B65">
      <w:pPr>
        <w:spacing w:line="240" w:lineRule="auto"/>
        <w:contextualSpacing/>
        <w:rPr>
          <w:rFonts w:asciiTheme="majorHAnsi" w:hAnsiTheme="majorHAnsi" w:cs="Arial"/>
        </w:rPr>
      </w:pPr>
      <w:r>
        <w:rPr>
          <w:noProof/>
        </w:rPr>
        <w:lastRenderedPageBreak/>
        <mc:AlternateContent>
          <mc:Choice Requires="wps">
            <w:drawing>
              <wp:anchor distT="0" distB="0" distL="114300" distR="114300" simplePos="0" relativeHeight="251672576" behindDoc="0" locked="0" layoutInCell="1" allowOverlap="1" wp14:anchorId="369DB251" wp14:editId="1368255A">
                <wp:simplePos x="0" y="0"/>
                <wp:positionH relativeFrom="column">
                  <wp:posOffset>853973</wp:posOffset>
                </wp:positionH>
                <wp:positionV relativeFrom="paragraph">
                  <wp:posOffset>595473</wp:posOffset>
                </wp:positionV>
                <wp:extent cx="406543" cy="264560"/>
                <wp:effectExtent l="0" t="0" r="0" b="0"/>
                <wp:wrapNone/>
                <wp:docPr id="23" name="TextBox 9">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06543"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ACCBC23" w14:textId="77777777" w:rsidR="0087067E" w:rsidRDefault="0087067E" w:rsidP="00351142">
                            <w:pPr>
                              <w:pStyle w:val="NormalWeb"/>
                              <w:spacing w:before="0" w:beforeAutospacing="0" w:after="0" w:afterAutospacing="0"/>
                            </w:pPr>
                            <w:r>
                              <w:rPr>
                                <w:rFonts w:asciiTheme="minorHAnsi" w:hAnsi="Calibri" w:cstheme="minorBidi"/>
                                <w:color w:val="000000" w:themeColor="text1"/>
                                <w:sz w:val="22"/>
                                <w:szCs w:val="22"/>
                              </w:rPr>
                              <w:t>AB</w:t>
                            </w:r>
                          </w:p>
                        </w:txbxContent>
                      </wps:txbx>
                      <wps:bodyPr vertOverflow="clip" horzOverflow="clip" wrap="square" rtlCol="0" anchor="t">
                        <a:spAutoFit/>
                      </wps:bodyPr>
                    </wps:wsp>
                  </a:graphicData>
                </a:graphic>
              </wp:anchor>
            </w:drawing>
          </mc:Choice>
          <mc:Fallback>
            <w:pict>
              <v:shape w14:anchorId="369DB251" id="_x0000_s1031" type="#_x0000_t202" style="position:absolute;margin-left:67.25pt;margin-top:46.9pt;width:32pt;height:20.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" filled="f" stroked="f">
                <v:textbox style="mso-fit-shape-to-text:t">
                  <w:txbxContent>
                    <w:p w14:paraId="6ACCBC23" w14:textId="77777777" w:rsidR="0087067E" w:rsidRDefault="0087067E" w:rsidP="00351142">
                      <w:pPr>
                        <w:pStyle w:val="NormalWeb"/>
                        <w:spacing w:before="0" w:beforeAutospacing="0" w:after="0" w:afterAutospacing="0"/>
                      </w:pPr>
                      <w:r>
                        <w:rPr>
                          <w:rFonts w:asciiTheme="minorHAnsi" w:hAnsi="Calibri" w:cstheme="minorBidi"/>
                          <w:color w:val="000000" w:themeColor="text1"/>
                          <w:sz w:val="22"/>
                          <w:szCs w:val="22"/>
                        </w:rPr>
                        <w:t>AB</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9123FE2" wp14:editId="0CC272CE">
                <wp:simplePos x="0" y="0"/>
                <wp:positionH relativeFrom="column">
                  <wp:posOffset>1302552</wp:posOffset>
                </wp:positionH>
                <wp:positionV relativeFrom="paragraph">
                  <wp:posOffset>814431</wp:posOffset>
                </wp:positionV>
                <wp:extent cx="406400" cy="264160"/>
                <wp:effectExtent l="0" t="0" r="0" b="0"/>
                <wp:wrapNone/>
                <wp:docPr id="16" name="TextBox 3">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06400" cy="2641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E58BD39" w14:textId="77777777" w:rsidR="0087067E" w:rsidRDefault="0087067E" w:rsidP="00351142">
                            <w:pPr>
                              <w:pStyle w:val="NormalWeb"/>
                              <w:spacing w:before="0" w:beforeAutospacing="0" w:after="0" w:afterAutospacing="0"/>
                            </w:pPr>
                            <w:r>
                              <w:rPr>
                                <w:rFonts w:asciiTheme="minorHAnsi" w:hAnsi="Calibri" w:cstheme="minorBidi"/>
                                <w:color w:val="000000" w:themeColor="text1"/>
                                <w:sz w:val="22"/>
                                <w:szCs w:val="22"/>
                              </w:rPr>
                              <w:t>B</w:t>
                            </w:r>
                          </w:p>
                        </w:txbxContent>
                      </wps:txbx>
                      <wps:bodyPr vertOverflow="clip" horzOverflow="clip" wrap="square" rtlCol="0" anchor="t">
                        <a:spAutoFit/>
                      </wps:bodyPr>
                    </wps:wsp>
                  </a:graphicData>
                </a:graphic>
              </wp:anchor>
            </w:drawing>
          </mc:Choice>
          <mc:Fallback>
            <w:pict>
              <v:shape w14:anchorId="59123FE2" id="TextBox 3" o:spid="_x0000_s1032" type="#_x0000_t202" style="position:absolute;margin-left:102.55pt;margin-top:64.15pt;width:32pt;height:20.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" filled="f" stroked="f">
                <v:textbox style="mso-fit-shape-to-text:t">
                  <w:txbxContent>
                    <w:p w14:paraId="3E58BD39" w14:textId="77777777" w:rsidR="0087067E" w:rsidRDefault="0087067E" w:rsidP="00351142">
                      <w:pPr>
                        <w:pStyle w:val="NormalWeb"/>
                        <w:spacing w:before="0" w:beforeAutospacing="0" w:after="0" w:afterAutospacing="0"/>
                      </w:pPr>
                      <w:r>
                        <w:rPr>
                          <w:rFonts w:asciiTheme="minorHAnsi" w:hAnsi="Calibri" w:cstheme="minorBidi"/>
                          <w:color w:val="000000" w:themeColor="text1"/>
                          <w:sz w:val="22"/>
                          <w:szCs w:val="22"/>
                        </w:rPr>
                        <w:t>B</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EA9F17A" wp14:editId="60AEB695">
                <wp:simplePos x="0" y="0"/>
                <wp:positionH relativeFrom="column">
                  <wp:posOffset>1777365</wp:posOffset>
                </wp:positionH>
                <wp:positionV relativeFrom="paragraph">
                  <wp:posOffset>720989</wp:posOffset>
                </wp:positionV>
                <wp:extent cx="260985" cy="264160"/>
                <wp:effectExtent l="0" t="0" r="0" b="0"/>
                <wp:wrapNone/>
                <wp:docPr id="15" name="TextBox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60985" cy="2641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D083BE3" w14:textId="77777777" w:rsidR="0087067E" w:rsidRDefault="0087067E" w:rsidP="00351142">
                            <w:pPr>
                              <w:pStyle w:val="NormalWeb"/>
                              <w:spacing w:before="0" w:beforeAutospacing="0" w:after="0" w:afterAutospacing="0"/>
                            </w:pPr>
                            <w:r>
                              <w:rPr>
                                <w:rFonts w:asciiTheme="minorHAnsi" w:hAnsi="Calibri" w:cstheme="minorBidi"/>
                                <w:color w:val="000000" w:themeColor="text1"/>
                                <w:sz w:val="22"/>
                                <w:szCs w:val="22"/>
                              </w:rPr>
                              <w:t>B</w:t>
                            </w:r>
                          </w:p>
                        </w:txbxContent>
                      </wps:txbx>
                      <wps:bodyPr vertOverflow="clip" horzOverflow="clip" wrap="none" rtlCol="0" anchor="t">
                        <a:spAutoFit/>
                      </wps:bodyPr>
                    </wps:wsp>
                  </a:graphicData>
                </a:graphic>
              </wp:anchor>
            </w:drawing>
          </mc:Choice>
          <mc:Fallback>
            <w:pict>
              <v:shape w14:anchorId="0EA9F17A" id="TextBox 2" o:spid="_x0000_s1033" type="#_x0000_t202" style="position:absolute;margin-left:139.95pt;margin-top:56.75pt;width:20.55pt;height:20.8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" filled="f" stroked="f">
                <v:textbox style="mso-fit-shape-to-text:t">
                  <w:txbxContent>
                    <w:p w14:paraId="0D083BE3" w14:textId="77777777" w:rsidR="0087067E" w:rsidRDefault="0087067E" w:rsidP="00351142">
                      <w:pPr>
                        <w:pStyle w:val="NormalWeb"/>
                        <w:spacing w:before="0" w:beforeAutospacing="0" w:after="0" w:afterAutospacing="0"/>
                      </w:pPr>
                      <w:r>
                        <w:rPr>
                          <w:rFonts w:asciiTheme="minorHAnsi" w:hAnsi="Calibri" w:cstheme="minorBidi"/>
                          <w:color w:val="000000" w:themeColor="text1"/>
                          <w:sz w:val="22"/>
                          <w:szCs w:val="22"/>
                        </w:rPr>
                        <w:t>B</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3C51A3D" wp14:editId="3A3064DF">
                <wp:simplePos x="0" y="0"/>
                <wp:positionH relativeFrom="column">
                  <wp:posOffset>2259965</wp:posOffset>
                </wp:positionH>
                <wp:positionV relativeFrom="paragraph">
                  <wp:posOffset>389676</wp:posOffset>
                </wp:positionV>
                <wp:extent cx="266065" cy="264160"/>
                <wp:effectExtent l="0" t="0" r="0" b="0"/>
                <wp:wrapNone/>
                <wp:docPr id="18" name="TextBox 4">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66065" cy="2641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8E3464F" w14:textId="77777777" w:rsidR="0087067E" w:rsidRDefault="0087067E" w:rsidP="00351142">
                            <w:pPr>
                              <w:pStyle w:val="NormalWeb"/>
                              <w:spacing w:before="0" w:beforeAutospacing="0" w:after="0" w:afterAutospacing="0"/>
                            </w:pPr>
                            <w:r>
                              <w:rPr>
                                <w:rFonts w:asciiTheme="minorHAnsi" w:hAnsi="Calibri" w:cstheme="minorBidi"/>
                                <w:color w:val="000000" w:themeColor="text1"/>
                                <w:sz w:val="22"/>
                                <w:szCs w:val="22"/>
                              </w:rPr>
                              <w:t>A</w:t>
                            </w:r>
                          </w:p>
                        </w:txbxContent>
                      </wps:txbx>
                      <wps:bodyPr vertOverflow="clip" horzOverflow="clip" wrap="none" rtlCol="0" anchor="t">
                        <a:spAutoFit/>
                      </wps:bodyPr>
                    </wps:wsp>
                  </a:graphicData>
                </a:graphic>
              </wp:anchor>
            </w:drawing>
          </mc:Choice>
          <mc:Fallback>
            <w:pict>
              <v:shape w14:anchorId="53C51A3D" id="TextBox 4" o:spid="_x0000_s1034" type="#_x0000_t202" style="position:absolute;margin-left:177.95pt;margin-top:30.7pt;width:20.95pt;height:20.8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" filled="f" stroked="f">
                <v:textbox style="mso-fit-shape-to-text:t">
                  <w:txbxContent>
                    <w:p w14:paraId="18E3464F" w14:textId="77777777" w:rsidR="0087067E" w:rsidRDefault="0087067E" w:rsidP="00351142">
                      <w:pPr>
                        <w:pStyle w:val="NormalWeb"/>
                        <w:spacing w:before="0" w:beforeAutospacing="0" w:after="0" w:afterAutospacing="0"/>
                      </w:pPr>
                      <w:r>
                        <w:rPr>
                          <w:rFonts w:asciiTheme="minorHAnsi" w:hAnsi="Calibri" w:cstheme="minorBidi"/>
                          <w:color w:val="000000" w:themeColor="text1"/>
                          <w:sz w:val="22"/>
                          <w:szCs w:val="22"/>
                        </w:rPr>
                        <w:t>A</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6C57541" wp14:editId="1B656EE7">
                <wp:simplePos x="0" y="0"/>
                <wp:positionH relativeFrom="column">
                  <wp:posOffset>2706597</wp:posOffset>
                </wp:positionH>
                <wp:positionV relativeFrom="paragraph">
                  <wp:posOffset>397000</wp:posOffset>
                </wp:positionV>
                <wp:extent cx="266065" cy="264160"/>
                <wp:effectExtent l="0" t="0" r="0" b="0"/>
                <wp:wrapNone/>
                <wp:docPr id="19" name="TextBox 5">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66065" cy="2641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A3CFE1F" w14:textId="77777777" w:rsidR="0087067E" w:rsidRDefault="0087067E" w:rsidP="00351142">
                            <w:pPr>
                              <w:pStyle w:val="NormalWeb"/>
                              <w:spacing w:before="0" w:beforeAutospacing="0" w:after="0" w:afterAutospacing="0"/>
                            </w:pPr>
                            <w:r>
                              <w:rPr>
                                <w:rFonts w:asciiTheme="minorHAnsi" w:hAnsi="Calibri" w:cstheme="minorBidi"/>
                                <w:color w:val="000000" w:themeColor="text1"/>
                                <w:sz w:val="22"/>
                                <w:szCs w:val="22"/>
                              </w:rPr>
                              <w:t>A</w:t>
                            </w:r>
                          </w:p>
                        </w:txbxContent>
                      </wps:txbx>
                      <wps:bodyPr vertOverflow="clip" horzOverflow="clip" wrap="none" rtlCol="0" anchor="t">
                        <a:spAutoFit/>
                      </wps:bodyPr>
                    </wps:wsp>
                  </a:graphicData>
                </a:graphic>
              </wp:anchor>
            </w:drawing>
          </mc:Choice>
          <mc:Fallback>
            <w:pict>
              <v:shape w14:anchorId="66C57541" id="TextBox 5" o:spid="_x0000_s1035" type="#_x0000_t202" style="position:absolute;margin-left:213.1pt;margin-top:31.25pt;width:20.95pt;height:20.8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" filled="f" stroked="f">
                <v:textbox style="mso-fit-shape-to-text:t">
                  <w:txbxContent>
                    <w:p w14:paraId="2A3CFE1F" w14:textId="77777777" w:rsidR="0087067E" w:rsidRDefault="0087067E" w:rsidP="00351142">
                      <w:pPr>
                        <w:pStyle w:val="NormalWeb"/>
                        <w:spacing w:before="0" w:beforeAutospacing="0" w:after="0" w:afterAutospacing="0"/>
                      </w:pPr>
                      <w:r>
                        <w:rPr>
                          <w:rFonts w:asciiTheme="minorHAnsi" w:hAnsi="Calibri" w:cstheme="minorBidi"/>
                          <w:color w:val="000000" w:themeColor="text1"/>
                          <w:sz w:val="22"/>
                          <w:szCs w:val="22"/>
                        </w:rPr>
                        <w:t>A</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4097F12" wp14:editId="51837B9A">
                <wp:simplePos x="0" y="0"/>
                <wp:positionH relativeFrom="column">
                  <wp:posOffset>5313332</wp:posOffset>
                </wp:positionH>
                <wp:positionV relativeFrom="paragraph">
                  <wp:posOffset>773777</wp:posOffset>
                </wp:positionV>
                <wp:extent cx="261418" cy="264560"/>
                <wp:effectExtent l="0" t="0" r="0" b="0"/>
                <wp:wrapNone/>
                <wp:docPr id="20" name="TextBox 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61418"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7FDBE2D" w14:textId="77777777" w:rsidR="0087067E" w:rsidRDefault="0087067E" w:rsidP="00351142">
                            <w:pPr>
                              <w:pStyle w:val="NormalWeb"/>
                              <w:spacing w:before="0" w:beforeAutospacing="0" w:after="0" w:afterAutospacing="0"/>
                            </w:pPr>
                            <w:r>
                              <w:rPr>
                                <w:rFonts w:asciiTheme="minorHAnsi" w:hAnsi="Calibri" w:cstheme="minorBidi"/>
                                <w:color w:val="000000" w:themeColor="text1"/>
                                <w:sz w:val="22"/>
                                <w:szCs w:val="22"/>
                              </w:rPr>
                              <w:t>B</w:t>
                            </w:r>
                          </w:p>
                        </w:txbxContent>
                      </wps:txbx>
                      <wps:bodyPr vertOverflow="clip" horzOverflow="clip" wrap="none" rtlCol="0" anchor="t">
                        <a:spAutoFit/>
                      </wps:bodyPr>
                    </wps:wsp>
                  </a:graphicData>
                </a:graphic>
              </wp:anchor>
            </w:drawing>
          </mc:Choice>
          <mc:Fallback>
            <w:pict>
              <v:shape w14:anchorId="14097F12" id="_x0000_s1036" type="#_x0000_t202" style="position:absolute;margin-left:418.35pt;margin-top:60.95pt;width:20.6pt;height:20.8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" filled="f" stroked="f">
                <v:textbox style="mso-fit-shape-to-text:t">
                  <w:txbxContent>
                    <w:p w14:paraId="37FDBE2D" w14:textId="77777777" w:rsidR="0087067E" w:rsidRDefault="0087067E" w:rsidP="00351142">
                      <w:pPr>
                        <w:pStyle w:val="NormalWeb"/>
                        <w:spacing w:before="0" w:beforeAutospacing="0" w:after="0" w:afterAutospacing="0"/>
                      </w:pPr>
                      <w:r>
                        <w:rPr>
                          <w:rFonts w:asciiTheme="minorHAnsi" w:hAnsi="Calibri" w:cstheme="minorBidi"/>
                          <w:color w:val="000000" w:themeColor="text1"/>
                          <w:sz w:val="22"/>
                          <w:szCs w:val="22"/>
                        </w:rPr>
                        <w:t>B</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8E63607" wp14:editId="0C7A06D2">
                <wp:simplePos x="0" y="0"/>
                <wp:positionH relativeFrom="column">
                  <wp:posOffset>4857245</wp:posOffset>
                </wp:positionH>
                <wp:positionV relativeFrom="paragraph">
                  <wp:posOffset>765810</wp:posOffset>
                </wp:positionV>
                <wp:extent cx="376555" cy="264160"/>
                <wp:effectExtent l="0" t="0" r="0" b="0"/>
                <wp:wrapNone/>
                <wp:docPr id="22" name="TextBox 8">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376555" cy="2641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9029075" w14:textId="77777777" w:rsidR="0087067E" w:rsidRDefault="0087067E" w:rsidP="00351142">
                            <w:pPr>
                              <w:pStyle w:val="NormalWeb"/>
                              <w:spacing w:before="0" w:beforeAutospacing="0" w:after="0" w:afterAutospacing="0"/>
                            </w:pPr>
                            <w:r>
                              <w:rPr>
                                <w:rFonts w:asciiTheme="minorHAnsi" w:hAnsi="Calibri" w:cstheme="minorBidi"/>
                                <w:color w:val="000000" w:themeColor="text1"/>
                                <w:sz w:val="22"/>
                                <w:szCs w:val="22"/>
                              </w:rPr>
                              <w:t>B</w:t>
                            </w:r>
                          </w:p>
                        </w:txbxContent>
                      </wps:txbx>
                      <wps:bodyPr vertOverflow="clip" horzOverflow="clip" wrap="square" rtlCol="0" anchor="t">
                        <a:spAutoFit/>
                      </wps:bodyPr>
                    </wps:wsp>
                  </a:graphicData>
                </a:graphic>
              </wp:anchor>
            </w:drawing>
          </mc:Choice>
          <mc:Fallback>
            <w:pict>
              <v:shape w14:anchorId="08E63607" id="_x0000_s1037" type="#_x0000_t202" style="position:absolute;margin-left:382.45pt;margin-top:60.3pt;width:29.65pt;height:20.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" filled="f" stroked="f">
                <v:textbox style="mso-fit-shape-to-text:t">
                  <w:txbxContent>
                    <w:p w14:paraId="19029075" w14:textId="77777777" w:rsidR="0087067E" w:rsidRDefault="0087067E" w:rsidP="00351142">
                      <w:pPr>
                        <w:pStyle w:val="NormalWeb"/>
                        <w:spacing w:before="0" w:beforeAutospacing="0" w:after="0" w:afterAutospacing="0"/>
                      </w:pPr>
                      <w:r>
                        <w:rPr>
                          <w:rFonts w:asciiTheme="minorHAnsi" w:hAnsi="Calibri" w:cstheme="minorBidi"/>
                          <w:color w:val="000000" w:themeColor="text1"/>
                          <w:sz w:val="22"/>
                          <w:szCs w:val="22"/>
                        </w:rPr>
                        <w:t>B</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32D98D0" wp14:editId="45140F24">
                <wp:simplePos x="0" y="0"/>
                <wp:positionH relativeFrom="column">
                  <wp:posOffset>4409964</wp:posOffset>
                </wp:positionH>
                <wp:positionV relativeFrom="paragraph">
                  <wp:posOffset>706574</wp:posOffset>
                </wp:positionV>
                <wp:extent cx="376555" cy="264160"/>
                <wp:effectExtent l="0" t="0" r="0" b="0"/>
                <wp:wrapNone/>
                <wp:docPr id="24" name="TextBox 10">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376555" cy="2641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75FFB6E" w14:textId="77777777" w:rsidR="0087067E" w:rsidRDefault="0087067E" w:rsidP="00351142">
                            <w:pPr>
                              <w:pStyle w:val="NormalWeb"/>
                              <w:spacing w:before="0" w:beforeAutospacing="0" w:after="0" w:afterAutospacing="0"/>
                            </w:pPr>
                            <w:r>
                              <w:rPr>
                                <w:rFonts w:asciiTheme="minorHAnsi" w:hAnsi="Calibri" w:cstheme="minorBidi"/>
                                <w:color w:val="000000" w:themeColor="text1"/>
                                <w:sz w:val="22"/>
                                <w:szCs w:val="22"/>
                              </w:rPr>
                              <w:t>B</w:t>
                            </w:r>
                          </w:p>
                        </w:txbxContent>
                      </wps:txbx>
                      <wps:bodyPr vertOverflow="clip" horzOverflow="clip" wrap="square" rtlCol="0" anchor="t">
                        <a:spAutoFit/>
                      </wps:bodyPr>
                    </wps:wsp>
                  </a:graphicData>
                </a:graphic>
              </wp:anchor>
            </w:drawing>
          </mc:Choice>
          <mc:Fallback>
            <w:pict>
              <v:shape w14:anchorId="432D98D0" id="_x0000_s1038" type="#_x0000_t202" style="position:absolute;margin-left:347.25pt;margin-top:55.65pt;width:29.65pt;height:20.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" filled="f" stroked="f">
                <v:textbox style="mso-fit-shape-to-text:t">
                  <w:txbxContent>
                    <w:p w14:paraId="675FFB6E" w14:textId="77777777" w:rsidR="0087067E" w:rsidRDefault="0087067E" w:rsidP="00351142">
                      <w:pPr>
                        <w:pStyle w:val="NormalWeb"/>
                        <w:spacing w:before="0" w:beforeAutospacing="0" w:after="0" w:afterAutospacing="0"/>
                      </w:pPr>
                      <w:r>
                        <w:rPr>
                          <w:rFonts w:asciiTheme="minorHAnsi" w:hAnsi="Calibri" w:cstheme="minorBidi"/>
                          <w:color w:val="000000" w:themeColor="text1"/>
                          <w:sz w:val="22"/>
                          <w:szCs w:val="22"/>
                        </w:rPr>
                        <w:t>B</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6F8BC06" wp14:editId="14879904">
                <wp:simplePos x="0" y="0"/>
                <wp:positionH relativeFrom="column">
                  <wp:posOffset>3942659</wp:posOffset>
                </wp:positionH>
                <wp:positionV relativeFrom="paragraph">
                  <wp:posOffset>733272</wp:posOffset>
                </wp:positionV>
                <wp:extent cx="410845" cy="264160"/>
                <wp:effectExtent l="0" t="0" r="0" b="0"/>
                <wp:wrapNone/>
                <wp:docPr id="21" name="TextBox 7">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10845" cy="2641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6A17BD0" w14:textId="77777777" w:rsidR="0087067E" w:rsidRDefault="0087067E" w:rsidP="00351142">
                            <w:pPr>
                              <w:pStyle w:val="NormalWeb"/>
                              <w:spacing w:before="0" w:beforeAutospacing="0" w:after="0" w:afterAutospacing="0"/>
                            </w:pPr>
                            <w:r>
                              <w:rPr>
                                <w:rFonts w:asciiTheme="minorHAnsi" w:hAnsi="Calibri" w:cstheme="minorBidi"/>
                                <w:color w:val="000000" w:themeColor="text1"/>
                                <w:sz w:val="22"/>
                                <w:szCs w:val="22"/>
                              </w:rPr>
                              <w:t>B</w:t>
                            </w:r>
                          </w:p>
                        </w:txbxContent>
                      </wps:txbx>
                      <wps:bodyPr vertOverflow="clip" horzOverflow="clip" wrap="square" rtlCol="0" anchor="t">
                        <a:spAutoFit/>
                      </wps:bodyPr>
                    </wps:wsp>
                  </a:graphicData>
                </a:graphic>
              </wp:anchor>
            </w:drawing>
          </mc:Choice>
          <mc:Fallback>
            <w:pict>
              <v:shape w14:anchorId="36F8BC06" id="_x0000_s1039" type="#_x0000_t202" style="position:absolute;margin-left:310.45pt;margin-top:57.75pt;width:32.35pt;height:20.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" filled="f" stroked="f">
                <v:textbox style="mso-fit-shape-to-text:t">
                  <w:txbxContent>
                    <w:p w14:paraId="66A17BD0" w14:textId="77777777" w:rsidR="0087067E" w:rsidRDefault="0087067E" w:rsidP="00351142">
                      <w:pPr>
                        <w:pStyle w:val="NormalWeb"/>
                        <w:spacing w:before="0" w:beforeAutospacing="0" w:after="0" w:afterAutospacing="0"/>
                      </w:pPr>
                      <w:r>
                        <w:rPr>
                          <w:rFonts w:asciiTheme="minorHAnsi" w:hAnsi="Calibri" w:cstheme="minorBidi"/>
                          <w:color w:val="000000" w:themeColor="text1"/>
                          <w:sz w:val="22"/>
                          <w:szCs w:val="22"/>
                        </w:rPr>
                        <w:t>B</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51471C53" wp14:editId="35127F4F">
                <wp:simplePos x="0" y="0"/>
                <wp:positionH relativeFrom="column">
                  <wp:posOffset>3488055</wp:posOffset>
                </wp:positionH>
                <wp:positionV relativeFrom="paragraph">
                  <wp:posOffset>821055</wp:posOffset>
                </wp:positionV>
                <wp:extent cx="260985" cy="264160"/>
                <wp:effectExtent l="0" t="0" r="0" b="0"/>
                <wp:wrapNone/>
                <wp:docPr id="12" name="TextBox 11">
                  <a:extLst xmlns:a="http://schemas.openxmlformats.org/drawingml/2006/main">
                    <a:ext uri="{FF2B5EF4-FFF2-40B4-BE49-F238E27FC236}">
                      <a16:creationId xmlns:a16="http://schemas.microsoft.com/office/drawing/2014/main" id="{D1C181A6-1E80-6144-8089-955C17A51943}"/>
                    </a:ext>
                  </a:extLst>
                </wp:docPr>
                <wp:cNvGraphicFramePr/>
                <a:graphic xmlns:a="http://schemas.openxmlformats.org/drawingml/2006/main">
                  <a:graphicData uri="http://schemas.microsoft.com/office/word/2010/wordprocessingShape">
                    <wps:wsp>
                      <wps:cNvSpPr txBox="1"/>
                      <wps:spPr>
                        <a:xfrm>
                          <a:off x="0" y="0"/>
                          <a:ext cx="260985" cy="2641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D868258" w14:textId="77777777" w:rsidR="0087067E" w:rsidRDefault="0087067E" w:rsidP="00351142">
                            <w:pPr>
                              <w:pStyle w:val="NormalWeb"/>
                              <w:spacing w:before="0" w:beforeAutospacing="0" w:after="0" w:afterAutospacing="0"/>
                            </w:pPr>
                            <w:r>
                              <w:rPr>
                                <w:rFonts w:asciiTheme="minorHAnsi" w:hAnsi="Calibri" w:cstheme="minorBidi"/>
                                <w:color w:val="000000" w:themeColor="text1"/>
                                <w:sz w:val="22"/>
                                <w:szCs w:val="22"/>
                              </w:rPr>
                              <w:t>B</w:t>
                            </w:r>
                          </w:p>
                        </w:txbxContent>
                      </wps:txbx>
                      <wps:bodyPr vertOverflow="clip" horzOverflow="clip" wrap="none" rtlCol="0" anchor="t">
                        <a:spAutoFit/>
                      </wps:bodyPr>
                    </wps:wsp>
                  </a:graphicData>
                </a:graphic>
              </wp:anchor>
            </w:drawing>
          </mc:Choice>
          <mc:Fallback>
            <w:pict>
              <v:shape w14:anchorId="51471C53" id="TextBox 11" o:spid="_x0000_s1040" type="#_x0000_t202" style="position:absolute;margin-left:274.65pt;margin-top:64.65pt;width:20.55pt;height:20.8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" filled="f" stroked="f">
                <v:textbox style="mso-fit-shape-to-text:t">
                  <w:txbxContent>
                    <w:p w14:paraId="1D868258" w14:textId="77777777" w:rsidR="0087067E" w:rsidRDefault="0087067E" w:rsidP="00351142">
                      <w:pPr>
                        <w:pStyle w:val="NormalWeb"/>
                        <w:spacing w:before="0" w:beforeAutospacing="0" w:after="0" w:afterAutospacing="0"/>
                      </w:pPr>
                      <w:r>
                        <w:rPr>
                          <w:rFonts w:asciiTheme="minorHAnsi" w:hAnsi="Calibri" w:cstheme="minorBidi"/>
                          <w:color w:val="000000" w:themeColor="text1"/>
                          <w:sz w:val="22"/>
                          <w:szCs w:val="22"/>
                        </w:rPr>
                        <w:t>B</w:t>
                      </w:r>
                    </w:p>
                  </w:txbxContent>
                </v:textbox>
              </v:shape>
            </w:pict>
          </mc:Fallback>
        </mc:AlternateContent>
      </w:r>
      <w:r>
        <w:rPr>
          <w:noProof/>
        </w:rPr>
        <w:drawing>
          <wp:inline distT="0" distB="0" distL="0" distR="0" wp14:anchorId="44311565" wp14:editId="5B0A36CD">
            <wp:extent cx="5943600" cy="3922395"/>
            <wp:effectExtent l="0" t="0" r="12700" b="14605"/>
            <wp:docPr id="26" name="Chart 26">
              <a:extLst xmlns:a="http://schemas.openxmlformats.org/drawingml/2006/main">
                <a:ext uri="{FF2B5EF4-FFF2-40B4-BE49-F238E27FC236}">
                  <a16:creationId xmlns:a16="http://schemas.microsoft.com/office/drawing/2014/main" id="{8E40D17F-3631-194D-82CA-51776FF9E643}"/>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F5B65" w:rsidRPr="00ED2D13">
        <w:rPr>
          <w:rFonts w:asciiTheme="majorHAnsi" w:hAnsiTheme="majorHAnsi" w:cs="Arial"/>
          <w:b/>
        </w:rPr>
        <w:t xml:space="preserve">Figure </w:t>
      </w:r>
      <w:r w:rsidR="00735DF4">
        <w:rPr>
          <w:rFonts w:asciiTheme="majorHAnsi" w:hAnsiTheme="majorHAnsi" w:cs="Arial"/>
          <w:b/>
        </w:rPr>
        <w:t>5</w:t>
      </w:r>
      <w:r w:rsidR="00AF5B65" w:rsidRPr="00ED2D13">
        <w:rPr>
          <w:rFonts w:asciiTheme="majorHAnsi" w:hAnsiTheme="majorHAnsi" w:cs="Arial"/>
          <w:b/>
        </w:rPr>
        <w:t>.</w:t>
      </w:r>
      <w:r w:rsidR="00AF5B65" w:rsidRPr="00ED2D13">
        <w:rPr>
          <w:rFonts w:asciiTheme="majorHAnsi" w:hAnsiTheme="majorHAnsi" w:cs="Arial"/>
        </w:rPr>
        <w:t xml:space="preserve"> </w:t>
      </w:r>
      <w:r w:rsidR="00AF5B65">
        <w:rPr>
          <w:rFonts w:asciiTheme="majorHAnsi" w:hAnsiTheme="majorHAnsi" w:cs="Arial"/>
        </w:rPr>
        <w:t>Yield</w:t>
      </w:r>
      <w:r w:rsidR="00AF5B65" w:rsidRPr="00ED2D13">
        <w:rPr>
          <w:rFonts w:asciiTheme="majorHAnsi" w:hAnsiTheme="majorHAnsi" w:cs="Arial"/>
        </w:rPr>
        <w:t xml:space="preserve"> as influenced by intense foliar management across two standard and two oleic varieties in 201</w:t>
      </w:r>
      <w:r w:rsidR="00AF5B65">
        <w:rPr>
          <w:rFonts w:asciiTheme="majorHAnsi" w:hAnsiTheme="majorHAnsi" w:cs="Arial"/>
        </w:rPr>
        <w:t>6</w:t>
      </w:r>
      <w:r w:rsidR="00AF5B65" w:rsidRPr="00ED2D13">
        <w:rPr>
          <w:rFonts w:asciiTheme="majorHAnsi" w:hAnsiTheme="majorHAnsi" w:cs="Arial"/>
        </w:rPr>
        <w:t xml:space="preserve"> season at </w:t>
      </w:r>
      <w:r w:rsidR="00AF5B65">
        <w:rPr>
          <w:rFonts w:asciiTheme="majorHAnsi" w:hAnsiTheme="majorHAnsi" w:cs="Arial"/>
        </w:rPr>
        <w:t>West Lafayette</w:t>
      </w:r>
      <w:r w:rsidR="00AF5B65" w:rsidRPr="00ED2D13">
        <w:rPr>
          <w:rFonts w:asciiTheme="majorHAnsi" w:hAnsiTheme="majorHAnsi" w:cs="Arial"/>
        </w:rPr>
        <w:t xml:space="preserve"> IN. Means are averaged across the two respective varieties for each type of soybean. Differences due foliar treatments are denoted by different let</w:t>
      </w:r>
      <w:r w:rsidR="00AF5B65">
        <w:rPr>
          <w:rFonts w:asciiTheme="majorHAnsi" w:hAnsiTheme="majorHAnsi" w:cs="Arial"/>
        </w:rPr>
        <w:t xml:space="preserve">ters </w:t>
      </w:r>
      <w:r w:rsidR="00AF5B65" w:rsidRPr="00ED2D13">
        <w:rPr>
          <w:rFonts w:asciiTheme="majorHAnsi" w:hAnsiTheme="majorHAnsi" w:cs="Arial"/>
        </w:rPr>
        <w:t>at alpha = 0.</w:t>
      </w:r>
      <w:r w:rsidR="00E00BA4">
        <w:rPr>
          <w:rFonts w:asciiTheme="majorHAnsi" w:hAnsiTheme="majorHAnsi" w:cs="Arial"/>
        </w:rPr>
        <w:t>05</w:t>
      </w:r>
      <w:r w:rsidR="003766FB">
        <w:rPr>
          <w:rFonts w:asciiTheme="majorHAnsi" w:hAnsiTheme="majorHAnsi" w:cs="Arial"/>
        </w:rPr>
        <w:t>, and reported across both soybean types due to interaction effect (Table 3)</w:t>
      </w:r>
      <w:r w:rsidR="00AF5B65" w:rsidRPr="00ED2D13">
        <w:rPr>
          <w:rFonts w:asciiTheme="majorHAnsi" w:hAnsiTheme="majorHAnsi" w:cs="Arial"/>
        </w:rPr>
        <w:t>.</w:t>
      </w:r>
    </w:p>
    <w:p w14:paraId="1DE82C8D" w14:textId="044470FA" w:rsidR="00FF5477" w:rsidRPr="00396E1A" w:rsidRDefault="006B2BD9" w:rsidP="00AF5B65">
      <w:pPr>
        <w:spacing w:line="240" w:lineRule="auto"/>
        <w:contextualSpacing/>
        <w:rPr>
          <w:rFonts w:asciiTheme="majorHAnsi" w:hAnsiTheme="majorHAnsi" w:cs="Arial"/>
        </w:rPr>
      </w:pPr>
      <w:r>
        <w:rPr>
          <w:rFonts w:asciiTheme="majorHAnsi" w:hAnsiTheme="majorHAnsi" w:cs="Arial"/>
        </w:rPr>
        <w:t xml:space="preserve"> </w:t>
      </w:r>
    </w:p>
    <w:p w14:paraId="6F01D245" w14:textId="77777777" w:rsidR="00FF5477" w:rsidRDefault="00FF5477" w:rsidP="00AF5B65">
      <w:pPr>
        <w:spacing w:line="240" w:lineRule="auto"/>
        <w:contextualSpacing/>
        <w:rPr>
          <w:rFonts w:asciiTheme="majorHAnsi" w:hAnsiTheme="majorHAnsi" w:cs="Arial"/>
          <w:b/>
        </w:rPr>
      </w:pPr>
    </w:p>
    <w:p w14:paraId="7EDE0CF0" w14:textId="1657AB20" w:rsidR="00EC5DB4" w:rsidRPr="00396E1A" w:rsidRDefault="00A33042" w:rsidP="00396E1A">
      <w:pPr>
        <w:spacing w:line="240" w:lineRule="auto"/>
        <w:contextualSpacing/>
        <w:jc w:val="center"/>
        <w:outlineLvl w:val="0"/>
        <w:rPr>
          <w:rFonts w:asciiTheme="majorHAnsi" w:hAnsiTheme="majorHAnsi" w:cs="Arial"/>
          <w:b/>
        </w:rPr>
      </w:pPr>
      <w:r>
        <w:rPr>
          <w:rFonts w:asciiTheme="majorHAnsi" w:hAnsiTheme="majorHAnsi" w:cs="Arial"/>
          <w:b/>
        </w:rPr>
        <w:br w:type="column"/>
      </w:r>
      <w:r w:rsidR="00EC5DB4" w:rsidRPr="00396E1A">
        <w:rPr>
          <w:rFonts w:asciiTheme="majorHAnsi" w:hAnsiTheme="majorHAnsi" w:cs="Arial"/>
          <w:b/>
        </w:rPr>
        <w:lastRenderedPageBreak/>
        <w:t>WATER SUPPLY</w:t>
      </w:r>
      <w:r w:rsidR="0078083F" w:rsidRPr="00396E1A">
        <w:rPr>
          <w:rFonts w:asciiTheme="majorHAnsi" w:hAnsiTheme="majorHAnsi" w:cs="Arial"/>
          <w:b/>
        </w:rPr>
        <w:t xml:space="preserve"> EFFECTS ON OLEIC VARIETIES</w:t>
      </w:r>
    </w:p>
    <w:p w14:paraId="76430C27" w14:textId="77777777" w:rsidR="0078083F" w:rsidRDefault="00EC5DB4" w:rsidP="0078083F">
      <w:pPr>
        <w:spacing w:line="240" w:lineRule="auto"/>
        <w:contextualSpacing/>
        <w:rPr>
          <w:rFonts w:asciiTheme="majorHAnsi" w:hAnsiTheme="majorHAnsi" w:cs="Arial"/>
        </w:rPr>
      </w:pPr>
      <w:r>
        <w:rPr>
          <w:rFonts w:asciiTheme="majorHAnsi" w:hAnsiTheme="majorHAnsi" w:cs="Arial"/>
        </w:rPr>
        <w:t xml:space="preserve">Six varieties (3 oleic + 3 standard) were planted on May 23, 2016 and May 26, 2017 near </w:t>
      </w:r>
      <w:proofErr w:type="spellStart"/>
      <w:r>
        <w:rPr>
          <w:rFonts w:asciiTheme="majorHAnsi" w:hAnsiTheme="majorHAnsi" w:cs="Arial"/>
        </w:rPr>
        <w:t>Wanatah</w:t>
      </w:r>
      <w:proofErr w:type="spellEnd"/>
      <w:r>
        <w:rPr>
          <w:rFonts w:asciiTheme="majorHAnsi" w:hAnsiTheme="majorHAnsi" w:cs="Arial"/>
        </w:rPr>
        <w:t xml:space="preserve"> (</w:t>
      </w:r>
      <w:proofErr w:type="spellStart"/>
      <w:r>
        <w:rPr>
          <w:rFonts w:asciiTheme="majorHAnsi" w:hAnsiTheme="majorHAnsi" w:cs="Arial"/>
        </w:rPr>
        <w:t>Pinney</w:t>
      </w:r>
      <w:proofErr w:type="spellEnd"/>
      <w:r>
        <w:rPr>
          <w:rFonts w:asciiTheme="majorHAnsi" w:hAnsiTheme="majorHAnsi" w:cs="Arial"/>
        </w:rPr>
        <w:t xml:space="preserve"> PAC) in a Tracy Sand. Each of the variety types were matched in pairs of similar maturity: 2.9 and 2.8, 3.3 and 3.4, and 3.7 and 3.8. Half of the field was dryland and the other half was irrigated once the varieties reached reproductive stages. Supplemental irrigation was supplied based on </w:t>
      </w:r>
      <w:r w:rsidRPr="00EC5DB4">
        <w:rPr>
          <w:rFonts w:asciiTheme="majorHAnsi" w:hAnsiTheme="majorHAnsi" w:cs="Arial"/>
        </w:rPr>
        <w:t xml:space="preserve">Purdue </w:t>
      </w:r>
      <w:proofErr w:type="spellStart"/>
      <w:r w:rsidRPr="00EC5DB4">
        <w:rPr>
          <w:rFonts w:asciiTheme="majorHAnsi" w:hAnsiTheme="majorHAnsi" w:cs="Arial"/>
        </w:rPr>
        <w:t>Irris</w:t>
      </w:r>
      <w:proofErr w:type="spellEnd"/>
      <w:r w:rsidRPr="00EC5DB4">
        <w:rPr>
          <w:rFonts w:asciiTheme="majorHAnsi" w:hAnsiTheme="majorHAnsi" w:cs="Arial"/>
        </w:rPr>
        <w:t xml:space="preserve"> Scheduler</w:t>
      </w:r>
      <w:r>
        <w:rPr>
          <w:rFonts w:asciiTheme="majorHAnsi" w:hAnsiTheme="majorHAnsi" w:cs="Arial"/>
        </w:rPr>
        <w:t xml:space="preserve">. We tracked the estimated </w:t>
      </w:r>
      <w:r w:rsidRPr="00EC5DB4">
        <w:rPr>
          <w:rFonts w:asciiTheme="majorHAnsi" w:hAnsiTheme="majorHAnsi" w:cs="Arial"/>
        </w:rPr>
        <w:t>daily evapotranspiration in order to maintain soil moisture ≥ 60% soil water holding capacity.</w:t>
      </w:r>
      <w:r>
        <w:rPr>
          <w:rFonts w:asciiTheme="majorHAnsi" w:hAnsiTheme="majorHAnsi" w:cs="Arial"/>
        </w:rPr>
        <w:t xml:space="preserve"> </w:t>
      </w:r>
      <w:r w:rsidR="0078083F">
        <w:rPr>
          <w:rFonts w:asciiTheme="majorHAnsi" w:hAnsiTheme="majorHAnsi" w:cs="Arial"/>
        </w:rPr>
        <w:t>We appli</w:t>
      </w:r>
      <w:r w:rsidR="00B31EC1">
        <w:rPr>
          <w:rFonts w:asciiTheme="majorHAnsi" w:hAnsiTheme="majorHAnsi" w:cs="Arial"/>
        </w:rPr>
        <w:t>ed</w:t>
      </w:r>
      <w:r w:rsidR="00A338C6">
        <w:rPr>
          <w:rFonts w:asciiTheme="majorHAnsi" w:hAnsiTheme="majorHAnsi" w:cs="Arial"/>
        </w:rPr>
        <w:t xml:space="preserve"> 4.8 inches of water across August and September in 2016 and only 3 inches in 2017 (Table 4). </w:t>
      </w:r>
      <w:r w:rsidR="0078083F">
        <w:rPr>
          <w:rFonts w:asciiTheme="majorHAnsi" w:hAnsiTheme="majorHAnsi" w:cs="Arial"/>
        </w:rPr>
        <w:t>Stand counts were taken at harvest and grain subsamples were taken for quality analyses (protein, oil, fatty acid profile) from the 48 plots (6 varieties x 2 Water Regimes x 4 reps) in each season.</w:t>
      </w:r>
    </w:p>
    <w:p w14:paraId="21770E9C" w14:textId="77777777" w:rsidR="00031B3C" w:rsidRDefault="00031B3C" w:rsidP="00EC5DB4">
      <w:pPr>
        <w:spacing w:line="240" w:lineRule="auto"/>
        <w:contextualSpacing/>
        <w:rPr>
          <w:rFonts w:asciiTheme="majorHAnsi" w:hAnsiTheme="majorHAnsi" w:cs="Arial"/>
        </w:rPr>
      </w:pPr>
    </w:p>
    <w:p w14:paraId="3822BB21" w14:textId="5C86F764" w:rsidR="00031B3C" w:rsidRPr="00ED2D13" w:rsidRDefault="00031B3C" w:rsidP="00031B3C">
      <w:pPr>
        <w:spacing w:line="240" w:lineRule="auto"/>
        <w:contextualSpacing/>
        <w:rPr>
          <w:rFonts w:asciiTheme="majorHAnsi" w:hAnsiTheme="majorHAnsi" w:cs="Arial"/>
          <w:b/>
        </w:rPr>
      </w:pPr>
      <w:r w:rsidRPr="00ED2D13">
        <w:rPr>
          <w:rFonts w:asciiTheme="majorHAnsi" w:hAnsiTheme="majorHAnsi" w:cs="Arial"/>
          <w:b/>
        </w:rPr>
        <w:t xml:space="preserve">Table </w:t>
      </w:r>
      <w:r>
        <w:rPr>
          <w:rFonts w:asciiTheme="majorHAnsi" w:hAnsiTheme="majorHAnsi" w:cs="Arial"/>
          <w:b/>
        </w:rPr>
        <w:t>4</w:t>
      </w:r>
      <w:r w:rsidRPr="00ED2D13">
        <w:rPr>
          <w:rFonts w:asciiTheme="majorHAnsi" w:hAnsiTheme="majorHAnsi" w:cs="Arial"/>
          <w:b/>
        </w:rPr>
        <w:t xml:space="preserve">. </w:t>
      </w:r>
      <w:r>
        <w:rPr>
          <w:rFonts w:asciiTheme="majorHAnsi" w:hAnsiTheme="majorHAnsi" w:cs="Arial"/>
        </w:rPr>
        <w:t xml:space="preserve">Irrigation dates and quantities during the 2016 and 2017 growing season near </w:t>
      </w:r>
      <w:proofErr w:type="spellStart"/>
      <w:r>
        <w:rPr>
          <w:rFonts w:asciiTheme="majorHAnsi" w:hAnsiTheme="majorHAnsi" w:cs="Arial"/>
        </w:rPr>
        <w:t>Wanatah</w:t>
      </w:r>
      <w:proofErr w:type="spellEnd"/>
      <w:r>
        <w:rPr>
          <w:rFonts w:asciiTheme="majorHAnsi" w:hAnsiTheme="majorHAnsi" w:cs="Arial"/>
        </w:rPr>
        <w:t xml:space="preserve"> (</w:t>
      </w:r>
      <w:proofErr w:type="spellStart"/>
      <w:r>
        <w:rPr>
          <w:rFonts w:asciiTheme="majorHAnsi" w:hAnsiTheme="majorHAnsi" w:cs="Arial"/>
        </w:rPr>
        <w:t>Pinney</w:t>
      </w:r>
      <w:proofErr w:type="spellEnd"/>
      <w:r>
        <w:rPr>
          <w:rFonts w:asciiTheme="majorHAnsi" w:hAnsiTheme="majorHAnsi" w:cs="Arial"/>
        </w:rPr>
        <w:t xml:space="preserve"> PAC) on a Tracy sand. Irrigation was initiated once soybeans reached R3 (first pod) and concluded once R7 (first physiological maturity) began</w:t>
      </w:r>
      <w:r w:rsidRPr="00ED2D13">
        <w:rPr>
          <w:rFonts w:asciiTheme="majorHAnsi" w:hAnsiTheme="majorHAnsi" w:cs="Arial"/>
        </w:rPr>
        <w:t>.</w:t>
      </w:r>
      <w:r w:rsidRPr="00ED2D13">
        <w:rPr>
          <w:rFonts w:asciiTheme="majorHAnsi" w:hAnsiTheme="majorHAnsi" w:cs="Arial"/>
          <w:b/>
        </w:rPr>
        <w:t xml:space="preserve"> </w:t>
      </w: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3"/>
        <w:gridCol w:w="1403"/>
        <w:gridCol w:w="694"/>
        <w:gridCol w:w="1486"/>
        <w:gridCol w:w="1335"/>
      </w:tblGrid>
      <w:tr w:rsidR="00031B3C" w14:paraId="4D10A541" w14:textId="77777777" w:rsidTr="00396E1A">
        <w:trPr>
          <w:jc w:val="center"/>
        </w:trPr>
        <w:tc>
          <w:tcPr>
            <w:tcW w:w="1773" w:type="dxa"/>
            <w:tcBorders>
              <w:top w:val="single" w:sz="12" w:space="0" w:color="auto"/>
              <w:bottom w:val="single" w:sz="4" w:space="0" w:color="auto"/>
            </w:tcBorders>
          </w:tcPr>
          <w:p w14:paraId="2771B536" w14:textId="3B0FFD42" w:rsidR="00031B3C" w:rsidRPr="00A26834" w:rsidRDefault="00031B3C" w:rsidP="00447B77">
            <w:pPr>
              <w:contextualSpacing/>
              <w:rPr>
                <w:rFonts w:asciiTheme="majorHAnsi" w:hAnsiTheme="majorHAnsi" w:cs="Arial"/>
                <w:b/>
              </w:rPr>
            </w:pPr>
            <w:r>
              <w:rPr>
                <w:rFonts w:asciiTheme="majorHAnsi" w:hAnsiTheme="majorHAnsi" w:cs="Arial"/>
                <w:b/>
              </w:rPr>
              <w:t>2016 Dates</w:t>
            </w:r>
          </w:p>
        </w:tc>
        <w:tc>
          <w:tcPr>
            <w:tcW w:w="1403" w:type="dxa"/>
            <w:tcBorders>
              <w:top w:val="single" w:sz="12" w:space="0" w:color="auto"/>
              <w:bottom w:val="single" w:sz="4" w:space="0" w:color="auto"/>
            </w:tcBorders>
          </w:tcPr>
          <w:p w14:paraId="50419263" w14:textId="71D0F81F" w:rsidR="00031B3C" w:rsidRPr="00A26834" w:rsidRDefault="00031B3C" w:rsidP="00447B77">
            <w:pPr>
              <w:contextualSpacing/>
              <w:jc w:val="center"/>
              <w:rPr>
                <w:rFonts w:asciiTheme="majorHAnsi" w:hAnsiTheme="majorHAnsi" w:cs="Arial"/>
                <w:b/>
              </w:rPr>
            </w:pPr>
            <w:r>
              <w:rPr>
                <w:rFonts w:asciiTheme="majorHAnsi" w:hAnsiTheme="majorHAnsi" w:cs="Arial"/>
                <w:b/>
              </w:rPr>
              <w:t>Irrigation</w:t>
            </w:r>
          </w:p>
        </w:tc>
        <w:tc>
          <w:tcPr>
            <w:tcW w:w="694" w:type="dxa"/>
            <w:tcBorders>
              <w:top w:val="single" w:sz="12" w:space="0" w:color="auto"/>
              <w:bottom w:val="single" w:sz="4" w:space="0" w:color="auto"/>
            </w:tcBorders>
          </w:tcPr>
          <w:p w14:paraId="7E99BB86" w14:textId="6BCEFFA6" w:rsidR="00031B3C" w:rsidRPr="00A26834" w:rsidRDefault="00031B3C" w:rsidP="00447B77">
            <w:pPr>
              <w:contextualSpacing/>
              <w:jc w:val="center"/>
              <w:rPr>
                <w:rFonts w:asciiTheme="majorHAnsi" w:hAnsiTheme="majorHAnsi" w:cs="Arial"/>
                <w:b/>
              </w:rPr>
            </w:pPr>
          </w:p>
        </w:tc>
        <w:tc>
          <w:tcPr>
            <w:tcW w:w="1486" w:type="dxa"/>
            <w:tcBorders>
              <w:top w:val="single" w:sz="12" w:space="0" w:color="auto"/>
              <w:bottom w:val="single" w:sz="4" w:space="0" w:color="auto"/>
            </w:tcBorders>
          </w:tcPr>
          <w:p w14:paraId="6ABC0288" w14:textId="28FFB42C" w:rsidR="00031B3C" w:rsidRPr="00A26834" w:rsidRDefault="00031B3C" w:rsidP="00396E1A">
            <w:pPr>
              <w:contextualSpacing/>
              <w:rPr>
                <w:rFonts w:asciiTheme="majorHAnsi" w:hAnsiTheme="majorHAnsi" w:cs="Arial"/>
                <w:b/>
              </w:rPr>
            </w:pPr>
            <w:r>
              <w:rPr>
                <w:rFonts w:asciiTheme="majorHAnsi" w:hAnsiTheme="majorHAnsi" w:cs="Arial"/>
                <w:b/>
              </w:rPr>
              <w:t>2017 Dates</w:t>
            </w:r>
          </w:p>
        </w:tc>
        <w:tc>
          <w:tcPr>
            <w:tcW w:w="1335" w:type="dxa"/>
            <w:tcBorders>
              <w:top w:val="single" w:sz="12" w:space="0" w:color="auto"/>
              <w:bottom w:val="single" w:sz="4" w:space="0" w:color="auto"/>
            </w:tcBorders>
          </w:tcPr>
          <w:p w14:paraId="49BA092D" w14:textId="74AFBBBF" w:rsidR="00031B3C" w:rsidRPr="00A26834" w:rsidRDefault="00031B3C" w:rsidP="00447B77">
            <w:pPr>
              <w:contextualSpacing/>
              <w:jc w:val="center"/>
              <w:rPr>
                <w:rFonts w:asciiTheme="majorHAnsi" w:hAnsiTheme="majorHAnsi" w:cs="Arial"/>
                <w:b/>
              </w:rPr>
            </w:pPr>
            <w:r>
              <w:rPr>
                <w:rFonts w:asciiTheme="majorHAnsi" w:hAnsiTheme="majorHAnsi" w:cs="Arial"/>
                <w:b/>
              </w:rPr>
              <w:t>Irrigation</w:t>
            </w:r>
          </w:p>
        </w:tc>
      </w:tr>
      <w:tr w:rsidR="00031B3C" w14:paraId="25548331" w14:textId="77777777" w:rsidTr="00396E1A">
        <w:trPr>
          <w:jc w:val="center"/>
        </w:trPr>
        <w:tc>
          <w:tcPr>
            <w:tcW w:w="1773" w:type="dxa"/>
            <w:tcBorders>
              <w:top w:val="single" w:sz="4" w:space="0" w:color="auto"/>
              <w:bottom w:val="nil"/>
            </w:tcBorders>
          </w:tcPr>
          <w:p w14:paraId="1BE1A684" w14:textId="3639C6FE" w:rsidR="00031B3C" w:rsidRPr="00396E1A" w:rsidRDefault="00031B3C" w:rsidP="00447B77">
            <w:pPr>
              <w:contextualSpacing/>
              <w:rPr>
                <w:rFonts w:asciiTheme="majorHAnsi" w:hAnsiTheme="majorHAnsi" w:cs="Arial"/>
                <w:b/>
                <w:u w:val="single"/>
              </w:rPr>
            </w:pPr>
            <w:r w:rsidRPr="00396E1A">
              <w:rPr>
                <w:rFonts w:asciiTheme="majorHAnsi" w:hAnsiTheme="majorHAnsi" w:cs="Arial"/>
                <w:b/>
                <w:u w:val="single"/>
              </w:rPr>
              <w:t>August</w:t>
            </w:r>
          </w:p>
        </w:tc>
        <w:tc>
          <w:tcPr>
            <w:tcW w:w="1403" w:type="dxa"/>
            <w:tcBorders>
              <w:top w:val="single" w:sz="4" w:space="0" w:color="auto"/>
              <w:bottom w:val="nil"/>
            </w:tcBorders>
          </w:tcPr>
          <w:p w14:paraId="3ABDCDDA" w14:textId="7EA3100B" w:rsidR="00031B3C" w:rsidRDefault="00031B3C" w:rsidP="00447B77">
            <w:pPr>
              <w:contextualSpacing/>
              <w:jc w:val="center"/>
              <w:rPr>
                <w:rFonts w:asciiTheme="majorHAnsi" w:hAnsiTheme="majorHAnsi" w:cs="Arial"/>
              </w:rPr>
            </w:pPr>
            <w:r>
              <w:rPr>
                <w:rFonts w:asciiTheme="majorHAnsi" w:hAnsiTheme="majorHAnsi" w:cs="Arial"/>
              </w:rPr>
              <w:t>inches</w:t>
            </w:r>
          </w:p>
        </w:tc>
        <w:tc>
          <w:tcPr>
            <w:tcW w:w="694" w:type="dxa"/>
            <w:tcBorders>
              <w:top w:val="single" w:sz="4" w:space="0" w:color="auto"/>
              <w:bottom w:val="nil"/>
            </w:tcBorders>
          </w:tcPr>
          <w:p w14:paraId="1E8EEB01" w14:textId="77777777" w:rsidR="00031B3C" w:rsidRDefault="00031B3C" w:rsidP="00447B77">
            <w:pPr>
              <w:contextualSpacing/>
              <w:jc w:val="center"/>
              <w:rPr>
                <w:rFonts w:asciiTheme="majorHAnsi" w:hAnsiTheme="majorHAnsi" w:cs="Arial"/>
              </w:rPr>
            </w:pPr>
          </w:p>
        </w:tc>
        <w:tc>
          <w:tcPr>
            <w:tcW w:w="1486" w:type="dxa"/>
            <w:tcBorders>
              <w:top w:val="single" w:sz="4" w:space="0" w:color="auto"/>
              <w:bottom w:val="nil"/>
            </w:tcBorders>
          </w:tcPr>
          <w:p w14:paraId="6BDA51CA" w14:textId="22335B63" w:rsidR="00031B3C" w:rsidRPr="00396E1A" w:rsidRDefault="00031B3C" w:rsidP="00396E1A">
            <w:pPr>
              <w:contextualSpacing/>
              <w:rPr>
                <w:rFonts w:asciiTheme="majorHAnsi" w:hAnsiTheme="majorHAnsi" w:cs="Arial"/>
                <w:b/>
                <w:u w:val="single"/>
              </w:rPr>
            </w:pPr>
            <w:r w:rsidRPr="00396E1A">
              <w:rPr>
                <w:rFonts w:asciiTheme="majorHAnsi" w:hAnsiTheme="majorHAnsi" w:cs="Arial"/>
                <w:b/>
                <w:u w:val="single"/>
              </w:rPr>
              <w:t>August</w:t>
            </w:r>
          </w:p>
        </w:tc>
        <w:tc>
          <w:tcPr>
            <w:tcW w:w="1335" w:type="dxa"/>
            <w:tcBorders>
              <w:top w:val="single" w:sz="4" w:space="0" w:color="auto"/>
              <w:bottom w:val="nil"/>
            </w:tcBorders>
          </w:tcPr>
          <w:p w14:paraId="318096B7" w14:textId="09C2AFBD" w:rsidR="00031B3C" w:rsidRDefault="006A7DBB" w:rsidP="00447B77">
            <w:pPr>
              <w:contextualSpacing/>
              <w:jc w:val="center"/>
              <w:rPr>
                <w:rFonts w:asciiTheme="majorHAnsi" w:hAnsiTheme="majorHAnsi" w:cs="Arial"/>
              </w:rPr>
            </w:pPr>
            <w:r>
              <w:rPr>
                <w:rFonts w:asciiTheme="majorHAnsi" w:hAnsiTheme="majorHAnsi" w:cs="Arial"/>
              </w:rPr>
              <w:t>inches</w:t>
            </w:r>
          </w:p>
        </w:tc>
      </w:tr>
      <w:tr w:rsidR="00031B3C" w14:paraId="1EFDEFBC" w14:textId="77777777" w:rsidTr="00396E1A">
        <w:trPr>
          <w:jc w:val="center"/>
        </w:trPr>
        <w:tc>
          <w:tcPr>
            <w:tcW w:w="1773" w:type="dxa"/>
            <w:tcBorders>
              <w:top w:val="nil"/>
            </w:tcBorders>
          </w:tcPr>
          <w:p w14:paraId="12A093C5" w14:textId="42D65178" w:rsidR="00031B3C" w:rsidRPr="00031B3C" w:rsidRDefault="00031B3C" w:rsidP="00447B77">
            <w:pPr>
              <w:contextualSpacing/>
              <w:rPr>
                <w:rFonts w:asciiTheme="majorHAnsi" w:hAnsiTheme="majorHAnsi" w:cs="Arial"/>
              </w:rPr>
            </w:pPr>
            <w:r w:rsidRPr="00396E1A">
              <w:rPr>
                <w:rFonts w:asciiTheme="majorHAnsi" w:hAnsiTheme="majorHAnsi" w:cs="Arial"/>
              </w:rPr>
              <w:t>08/01</w:t>
            </w:r>
          </w:p>
        </w:tc>
        <w:tc>
          <w:tcPr>
            <w:tcW w:w="1403" w:type="dxa"/>
            <w:tcBorders>
              <w:top w:val="nil"/>
            </w:tcBorders>
          </w:tcPr>
          <w:p w14:paraId="3551B3C0" w14:textId="50AB6257" w:rsidR="00031B3C" w:rsidRDefault="00031B3C" w:rsidP="00447B77">
            <w:pPr>
              <w:contextualSpacing/>
              <w:jc w:val="center"/>
              <w:rPr>
                <w:rFonts w:asciiTheme="majorHAnsi" w:hAnsiTheme="majorHAnsi" w:cs="Arial"/>
              </w:rPr>
            </w:pPr>
            <w:r>
              <w:rPr>
                <w:rFonts w:asciiTheme="majorHAnsi" w:hAnsiTheme="majorHAnsi" w:cs="Arial"/>
              </w:rPr>
              <w:t>0.6</w:t>
            </w:r>
          </w:p>
        </w:tc>
        <w:tc>
          <w:tcPr>
            <w:tcW w:w="694" w:type="dxa"/>
            <w:tcBorders>
              <w:top w:val="nil"/>
            </w:tcBorders>
          </w:tcPr>
          <w:p w14:paraId="1A6995A8" w14:textId="77777777" w:rsidR="00031B3C" w:rsidRDefault="00031B3C" w:rsidP="00447B77">
            <w:pPr>
              <w:contextualSpacing/>
              <w:jc w:val="center"/>
              <w:rPr>
                <w:rFonts w:asciiTheme="majorHAnsi" w:hAnsiTheme="majorHAnsi" w:cs="Arial"/>
              </w:rPr>
            </w:pPr>
          </w:p>
        </w:tc>
        <w:tc>
          <w:tcPr>
            <w:tcW w:w="1486" w:type="dxa"/>
            <w:tcBorders>
              <w:top w:val="nil"/>
            </w:tcBorders>
          </w:tcPr>
          <w:p w14:paraId="5F9F1DC1" w14:textId="54CF625B" w:rsidR="00031B3C" w:rsidRDefault="00031B3C" w:rsidP="00396E1A">
            <w:pPr>
              <w:contextualSpacing/>
              <w:rPr>
                <w:rFonts w:asciiTheme="majorHAnsi" w:hAnsiTheme="majorHAnsi" w:cs="Arial"/>
              </w:rPr>
            </w:pPr>
          </w:p>
        </w:tc>
        <w:tc>
          <w:tcPr>
            <w:tcW w:w="1335" w:type="dxa"/>
            <w:tcBorders>
              <w:top w:val="nil"/>
            </w:tcBorders>
          </w:tcPr>
          <w:p w14:paraId="76455924" w14:textId="2BB18887" w:rsidR="00031B3C" w:rsidRDefault="00031B3C" w:rsidP="00447B77">
            <w:pPr>
              <w:contextualSpacing/>
              <w:jc w:val="center"/>
              <w:rPr>
                <w:rFonts w:asciiTheme="majorHAnsi" w:hAnsiTheme="majorHAnsi" w:cs="Arial"/>
              </w:rPr>
            </w:pPr>
          </w:p>
        </w:tc>
      </w:tr>
      <w:tr w:rsidR="00031B3C" w14:paraId="273C7C23" w14:textId="77777777" w:rsidTr="00396E1A">
        <w:trPr>
          <w:jc w:val="center"/>
        </w:trPr>
        <w:tc>
          <w:tcPr>
            <w:tcW w:w="1773" w:type="dxa"/>
          </w:tcPr>
          <w:p w14:paraId="0EE2C1B0" w14:textId="2B54F5C2" w:rsidR="00031B3C" w:rsidRPr="00396E1A" w:rsidRDefault="00031B3C" w:rsidP="00447B77">
            <w:pPr>
              <w:contextualSpacing/>
              <w:rPr>
                <w:rFonts w:asciiTheme="majorHAnsi" w:hAnsiTheme="majorHAnsi" w:cs="Arial"/>
              </w:rPr>
            </w:pPr>
            <w:r w:rsidRPr="00396E1A">
              <w:rPr>
                <w:rFonts w:asciiTheme="majorHAnsi" w:hAnsiTheme="majorHAnsi" w:cs="Arial"/>
              </w:rPr>
              <w:t>08/03</w:t>
            </w:r>
          </w:p>
        </w:tc>
        <w:tc>
          <w:tcPr>
            <w:tcW w:w="1403" w:type="dxa"/>
          </w:tcPr>
          <w:p w14:paraId="2C2D2DDE" w14:textId="3B2C750D" w:rsidR="00031B3C" w:rsidRDefault="00031B3C" w:rsidP="00447B77">
            <w:pPr>
              <w:contextualSpacing/>
              <w:jc w:val="center"/>
              <w:rPr>
                <w:rFonts w:asciiTheme="majorHAnsi" w:hAnsiTheme="majorHAnsi" w:cs="Arial"/>
              </w:rPr>
            </w:pPr>
            <w:r>
              <w:rPr>
                <w:rFonts w:asciiTheme="majorHAnsi" w:hAnsiTheme="majorHAnsi" w:cs="Arial"/>
              </w:rPr>
              <w:t>0.6</w:t>
            </w:r>
          </w:p>
        </w:tc>
        <w:tc>
          <w:tcPr>
            <w:tcW w:w="694" w:type="dxa"/>
          </w:tcPr>
          <w:p w14:paraId="5C456893" w14:textId="26804223" w:rsidR="00031B3C" w:rsidRDefault="00031B3C" w:rsidP="00447B77">
            <w:pPr>
              <w:contextualSpacing/>
              <w:jc w:val="center"/>
              <w:rPr>
                <w:rFonts w:asciiTheme="majorHAnsi" w:hAnsiTheme="majorHAnsi" w:cs="Arial"/>
              </w:rPr>
            </w:pPr>
          </w:p>
        </w:tc>
        <w:tc>
          <w:tcPr>
            <w:tcW w:w="1486" w:type="dxa"/>
          </w:tcPr>
          <w:p w14:paraId="6DC9C1D1" w14:textId="35300706" w:rsidR="00031B3C" w:rsidRDefault="00031B3C" w:rsidP="00396E1A">
            <w:pPr>
              <w:contextualSpacing/>
              <w:rPr>
                <w:rFonts w:asciiTheme="majorHAnsi" w:hAnsiTheme="majorHAnsi" w:cs="Arial"/>
              </w:rPr>
            </w:pPr>
          </w:p>
        </w:tc>
        <w:tc>
          <w:tcPr>
            <w:tcW w:w="1335" w:type="dxa"/>
          </w:tcPr>
          <w:p w14:paraId="701D56C6" w14:textId="32FD298E" w:rsidR="00031B3C" w:rsidRDefault="00031B3C" w:rsidP="00447B77">
            <w:pPr>
              <w:contextualSpacing/>
              <w:jc w:val="center"/>
              <w:rPr>
                <w:rFonts w:asciiTheme="majorHAnsi" w:hAnsiTheme="majorHAnsi" w:cs="Arial"/>
              </w:rPr>
            </w:pPr>
          </w:p>
        </w:tc>
      </w:tr>
      <w:tr w:rsidR="006A7DBB" w14:paraId="546311E0" w14:textId="77777777" w:rsidTr="00396E1A">
        <w:trPr>
          <w:jc w:val="center"/>
        </w:trPr>
        <w:tc>
          <w:tcPr>
            <w:tcW w:w="1773" w:type="dxa"/>
          </w:tcPr>
          <w:p w14:paraId="567310FF" w14:textId="7564D795" w:rsidR="006A7DBB" w:rsidRPr="00396E1A" w:rsidRDefault="006A7DBB" w:rsidP="006A7DBB">
            <w:pPr>
              <w:contextualSpacing/>
              <w:rPr>
                <w:rFonts w:asciiTheme="majorHAnsi" w:hAnsiTheme="majorHAnsi" w:cs="Arial"/>
              </w:rPr>
            </w:pPr>
            <w:r w:rsidRPr="00396E1A">
              <w:rPr>
                <w:rFonts w:asciiTheme="majorHAnsi" w:hAnsiTheme="majorHAnsi" w:cs="Arial"/>
              </w:rPr>
              <w:t>08/09</w:t>
            </w:r>
          </w:p>
        </w:tc>
        <w:tc>
          <w:tcPr>
            <w:tcW w:w="1403" w:type="dxa"/>
          </w:tcPr>
          <w:p w14:paraId="175FEF04" w14:textId="59E8969E" w:rsidR="006A7DBB" w:rsidRDefault="006A7DBB" w:rsidP="006A7DBB">
            <w:pPr>
              <w:contextualSpacing/>
              <w:jc w:val="center"/>
              <w:rPr>
                <w:rFonts w:asciiTheme="majorHAnsi" w:hAnsiTheme="majorHAnsi" w:cs="Arial"/>
              </w:rPr>
            </w:pPr>
            <w:r>
              <w:rPr>
                <w:rFonts w:asciiTheme="majorHAnsi" w:hAnsiTheme="majorHAnsi" w:cs="Arial"/>
              </w:rPr>
              <w:t>0.6</w:t>
            </w:r>
          </w:p>
        </w:tc>
        <w:tc>
          <w:tcPr>
            <w:tcW w:w="694" w:type="dxa"/>
          </w:tcPr>
          <w:p w14:paraId="566120E7" w14:textId="174E1F0D" w:rsidR="006A7DBB" w:rsidRDefault="006A7DBB" w:rsidP="006A7DBB">
            <w:pPr>
              <w:contextualSpacing/>
              <w:jc w:val="center"/>
              <w:rPr>
                <w:rFonts w:asciiTheme="majorHAnsi" w:hAnsiTheme="majorHAnsi" w:cs="Arial"/>
              </w:rPr>
            </w:pPr>
          </w:p>
        </w:tc>
        <w:tc>
          <w:tcPr>
            <w:tcW w:w="1486" w:type="dxa"/>
          </w:tcPr>
          <w:p w14:paraId="67381D73" w14:textId="2DD20B2B" w:rsidR="006A7DBB" w:rsidRDefault="006A7DBB" w:rsidP="00396E1A">
            <w:pPr>
              <w:contextualSpacing/>
              <w:rPr>
                <w:rFonts w:asciiTheme="majorHAnsi" w:hAnsiTheme="majorHAnsi" w:cs="Arial"/>
              </w:rPr>
            </w:pPr>
            <w:r>
              <w:rPr>
                <w:rFonts w:asciiTheme="majorHAnsi" w:hAnsiTheme="majorHAnsi" w:cs="Arial"/>
              </w:rPr>
              <w:t>08/16</w:t>
            </w:r>
          </w:p>
        </w:tc>
        <w:tc>
          <w:tcPr>
            <w:tcW w:w="1335" w:type="dxa"/>
          </w:tcPr>
          <w:p w14:paraId="6ECEB551" w14:textId="6E033A20" w:rsidR="006A7DBB" w:rsidRDefault="006A7DBB" w:rsidP="006A7DBB">
            <w:pPr>
              <w:contextualSpacing/>
              <w:jc w:val="center"/>
              <w:rPr>
                <w:rFonts w:asciiTheme="majorHAnsi" w:hAnsiTheme="majorHAnsi" w:cs="Arial"/>
              </w:rPr>
            </w:pPr>
            <w:r>
              <w:rPr>
                <w:rFonts w:asciiTheme="majorHAnsi" w:hAnsiTheme="majorHAnsi" w:cs="Arial"/>
              </w:rPr>
              <w:t>0.6</w:t>
            </w:r>
          </w:p>
        </w:tc>
      </w:tr>
      <w:tr w:rsidR="006A7DBB" w14:paraId="329D705F" w14:textId="77777777" w:rsidTr="00396E1A">
        <w:trPr>
          <w:jc w:val="center"/>
        </w:trPr>
        <w:tc>
          <w:tcPr>
            <w:tcW w:w="1773" w:type="dxa"/>
          </w:tcPr>
          <w:p w14:paraId="77B191FE" w14:textId="38AF739A" w:rsidR="006A7DBB" w:rsidRPr="00396E1A" w:rsidRDefault="006A7DBB" w:rsidP="006A7DBB">
            <w:pPr>
              <w:contextualSpacing/>
              <w:rPr>
                <w:rFonts w:asciiTheme="majorHAnsi" w:hAnsiTheme="majorHAnsi" w:cs="Arial"/>
              </w:rPr>
            </w:pPr>
            <w:r w:rsidRPr="00396E1A">
              <w:rPr>
                <w:rFonts w:asciiTheme="majorHAnsi" w:hAnsiTheme="majorHAnsi" w:cs="Arial"/>
              </w:rPr>
              <w:t>08/11</w:t>
            </w:r>
          </w:p>
        </w:tc>
        <w:tc>
          <w:tcPr>
            <w:tcW w:w="1403" w:type="dxa"/>
          </w:tcPr>
          <w:p w14:paraId="723AB262" w14:textId="4AE724A2" w:rsidR="006A7DBB" w:rsidRDefault="006A7DBB" w:rsidP="006A7DBB">
            <w:pPr>
              <w:contextualSpacing/>
              <w:jc w:val="center"/>
              <w:rPr>
                <w:rFonts w:asciiTheme="majorHAnsi" w:hAnsiTheme="majorHAnsi" w:cs="Arial"/>
              </w:rPr>
            </w:pPr>
            <w:r>
              <w:rPr>
                <w:rFonts w:asciiTheme="majorHAnsi" w:hAnsiTheme="majorHAnsi" w:cs="Arial"/>
              </w:rPr>
              <w:t>0.6</w:t>
            </w:r>
          </w:p>
        </w:tc>
        <w:tc>
          <w:tcPr>
            <w:tcW w:w="694" w:type="dxa"/>
          </w:tcPr>
          <w:p w14:paraId="50DA5635" w14:textId="10887298" w:rsidR="006A7DBB" w:rsidRDefault="006A7DBB" w:rsidP="006A7DBB">
            <w:pPr>
              <w:contextualSpacing/>
              <w:jc w:val="center"/>
              <w:rPr>
                <w:rFonts w:asciiTheme="majorHAnsi" w:hAnsiTheme="majorHAnsi" w:cs="Arial"/>
              </w:rPr>
            </w:pPr>
          </w:p>
        </w:tc>
        <w:tc>
          <w:tcPr>
            <w:tcW w:w="1486" w:type="dxa"/>
          </w:tcPr>
          <w:p w14:paraId="632A0BCA" w14:textId="0CD9BEBC" w:rsidR="006A7DBB" w:rsidRDefault="006A7DBB" w:rsidP="00396E1A">
            <w:pPr>
              <w:contextualSpacing/>
              <w:rPr>
                <w:rFonts w:asciiTheme="majorHAnsi" w:hAnsiTheme="majorHAnsi" w:cs="Arial"/>
              </w:rPr>
            </w:pPr>
            <w:r>
              <w:rPr>
                <w:rFonts w:asciiTheme="majorHAnsi" w:hAnsiTheme="majorHAnsi" w:cs="Arial"/>
              </w:rPr>
              <w:t>08/31</w:t>
            </w:r>
          </w:p>
        </w:tc>
        <w:tc>
          <w:tcPr>
            <w:tcW w:w="1335" w:type="dxa"/>
          </w:tcPr>
          <w:p w14:paraId="5F132ABC" w14:textId="1876F55C" w:rsidR="006A7DBB" w:rsidRDefault="006A7DBB" w:rsidP="006A7DBB">
            <w:pPr>
              <w:contextualSpacing/>
              <w:jc w:val="center"/>
              <w:rPr>
                <w:rFonts w:asciiTheme="majorHAnsi" w:hAnsiTheme="majorHAnsi" w:cs="Arial"/>
              </w:rPr>
            </w:pPr>
            <w:r>
              <w:rPr>
                <w:rFonts w:asciiTheme="majorHAnsi" w:hAnsiTheme="majorHAnsi" w:cs="Arial"/>
              </w:rPr>
              <w:t>0.6</w:t>
            </w:r>
          </w:p>
        </w:tc>
      </w:tr>
      <w:tr w:rsidR="006A7DBB" w14:paraId="0447A21C" w14:textId="77777777" w:rsidTr="00396E1A">
        <w:trPr>
          <w:jc w:val="center"/>
        </w:trPr>
        <w:tc>
          <w:tcPr>
            <w:tcW w:w="1773" w:type="dxa"/>
          </w:tcPr>
          <w:p w14:paraId="5CECAC93" w14:textId="207530A6" w:rsidR="006A7DBB" w:rsidRPr="00396E1A" w:rsidRDefault="006A7DBB" w:rsidP="00396E1A">
            <w:pPr>
              <w:contextualSpacing/>
              <w:jc w:val="right"/>
              <w:rPr>
                <w:rFonts w:asciiTheme="majorHAnsi" w:hAnsiTheme="majorHAnsi" w:cs="Arial"/>
                <w:i/>
              </w:rPr>
            </w:pPr>
            <w:r w:rsidRPr="00396E1A">
              <w:rPr>
                <w:rFonts w:asciiTheme="majorHAnsi" w:hAnsiTheme="majorHAnsi" w:cs="Arial"/>
                <w:i/>
              </w:rPr>
              <w:t>Subtotal</w:t>
            </w:r>
          </w:p>
        </w:tc>
        <w:tc>
          <w:tcPr>
            <w:tcW w:w="1403" w:type="dxa"/>
          </w:tcPr>
          <w:p w14:paraId="7EA568DA" w14:textId="4AD802F5" w:rsidR="006A7DBB" w:rsidRPr="00396E1A" w:rsidRDefault="006A7DBB" w:rsidP="00396E1A">
            <w:pPr>
              <w:contextualSpacing/>
              <w:jc w:val="right"/>
              <w:rPr>
                <w:rFonts w:asciiTheme="majorHAnsi" w:hAnsiTheme="majorHAnsi" w:cs="Arial"/>
                <w:i/>
              </w:rPr>
            </w:pPr>
            <w:r w:rsidRPr="00396E1A">
              <w:rPr>
                <w:rFonts w:asciiTheme="majorHAnsi" w:hAnsiTheme="majorHAnsi" w:cs="Arial"/>
                <w:i/>
              </w:rPr>
              <w:t>2.4</w:t>
            </w:r>
          </w:p>
        </w:tc>
        <w:tc>
          <w:tcPr>
            <w:tcW w:w="694" w:type="dxa"/>
          </w:tcPr>
          <w:p w14:paraId="2AB47127" w14:textId="77777777" w:rsidR="006A7DBB" w:rsidRDefault="006A7DBB" w:rsidP="006A7DBB">
            <w:pPr>
              <w:contextualSpacing/>
              <w:jc w:val="center"/>
              <w:rPr>
                <w:rFonts w:asciiTheme="majorHAnsi" w:hAnsiTheme="majorHAnsi" w:cs="Arial"/>
              </w:rPr>
            </w:pPr>
          </w:p>
        </w:tc>
        <w:tc>
          <w:tcPr>
            <w:tcW w:w="1486" w:type="dxa"/>
          </w:tcPr>
          <w:p w14:paraId="6765A5AE" w14:textId="32D3A6D2" w:rsidR="006A7DBB" w:rsidRDefault="006A7DBB" w:rsidP="00396E1A">
            <w:pPr>
              <w:contextualSpacing/>
              <w:jc w:val="right"/>
              <w:rPr>
                <w:rFonts w:asciiTheme="majorHAnsi" w:hAnsiTheme="majorHAnsi" w:cs="Arial"/>
              </w:rPr>
            </w:pPr>
            <w:r w:rsidRPr="00ED2D13">
              <w:rPr>
                <w:rFonts w:asciiTheme="majorHAnsi" w:hAnsiTheme="majorHAnsi" w:cs="Arial"/>
                <w:i/>
              </w:rPr>
              <w:t>Subtotal</w:t>
            </w:r>
          </w:p>
        </w:tc>
        <w:tc>
          <w:tcPr>
            <w:tcW w:w="1335" w:type="dxa"/>
          </w:tcPr>
          <w:p w14:paraId="4191ED1C" w14:textId="38C22C98" w:rsidR="006A7DBB" w:rsidRPr="003846E2" w:rsidRDefault="006A7DBB" w:rsidP="00396E1A">
            <w:pPr>
              <w:contextualSpacing/>
              <w:jc w:val="right"/>
              <w:rPr>
                <w:rFonts w:asciiTheme="majorHAnsi" w:hAnsiTheme="majorHAnsi" w:cs="Arial"/>
              </w:rPr>
            </w:pPr>
            <w:r>
              <w:rPr>
                <w:rFonts w:asciiTheme="majorHAnsi" w:hAnsiTheme="majorHAnsi" w:cs="Arial"/>
                <w:i/>
              </w:rPr>
              <w:t>1.2</w:t>
            </w:r>
          </w:p>
        </w:tc>
      </w:tr>
      <w:tr w:rsidR="006A7DBB" w14:paraId="6F14E473" w14:textId="77777777" w:rsidTr="00396E1A">
        <w:trPr>
          <w:jc w:val="center"/>
        </w:trPr>
        <w:tc>
          <w:tcPr>
            <w:tcW w:w="1773" w:type="dxa"/>
          </w:tcPr>
          <w:p w14:paraId="4B22B29C" w14:textId="07A97532" w:rsidR="006A7DBB" w:rsidRPr="00396E1A" w:rsidRDefault="006A7DBB" w:rsidP="006A7DBB">
            <w:pPr>
              <w:contextualSpacing/>
              <w:rPr>
                <w:rFonts w:asciiTheme="majorHAnsi" w:hAnsiTheme="majorHAnsi" w:cs="Arial"/>
                <w:b/>
                <w:u w:val="single"/>
              </w:rPr>
            </w:pPr>
            <w:r w:rsidRPr="00396E1A">
              <w:rPr>
                <w:rFonts w:asciiTheme="majorHAnsi" w:hAnsiTheme="majorHAnsi" w:cs="Arial"/>
                <w:b/>
                <w:u w:val="single"/>
              </w:rPr>
              <w:t>September</w:t>
            </w:r>
          </w:p>
        </w:tc>
        <w:tc>
          <w:tcPr>
            <w:tcW w:w="1403" w:type="dxa"/>
          </w:tcPr>
          <w:p w14:paraId="0D2AEB7C" w14:textId="77777777" w:rsidR="006A7DBB" w:rsidRDefault="006A7DBB" w:rsidP="006A7DBB">
            <w:pPr>
              <w:contextualSpacing/>
              <w:jc w:val="center"/>
              <w:rPr>
                <w:rFonts w:asciiTheme="majorHAnsi" w:hAnsiTheme="majorHAnsi" w:cs="Arial"/>
              </w:rPr>
            </w:pPr>
          </w:p>
        </w:tc>
        <w:tc>
          <w:tcPr>
            <w:tcW w:w="694" w:type="dxa"/>
          </w:tcPr>
          <w:p w14:paraId="42989B3C" w14:textId="77777777" w:rsidR="006A7DBB" w:rsidRDefault="006A7DBB" w:rsidP="006A7DBB">
            <w:pPr>
              <w:contextualSpacing/>
              <w:jc w:val="center"/>
              <w:rPr>
                <w:rFonts w:asciiTheme="majorHAnsi" w:hAnsiTheme="majorHAnsi" w:cs="Arial"/>
              </w:rPr>
            </w:pPr>
          </w:p>
        </w:tc>
        <w:tc>
          <w:tcPr>
            <w:tcW w:w="1486" w:type="dxa"/>
          </w:tcPr>
          <w:p w14:paraId="7388268F" w14:textId="1CA5EA47" w:rsidR="006A7DBB" w:rsidRDefault="006A7DBB" w:rsidP="00396E1A">
            <w:pPr>
              <w:contextualSpacing/>
              <w:rPr>
                <w:rFonts w:asciiTheme="majorHAnsi" w:hAnsiTheme="majorHAnsi" w:cs="Arial"/>
              </w:rPr>
            </w:pPr>
            <w:r w:rsidRPr="00ED2D13">
              <w:rPr>
                <w:rFonts w:asciiTheme="majorHAnsi" w:hAnsiTheme="majorHAnsi" w:cs="Arial"/>
                <w:b/>
                <w:u w:val="single"/>
              </w:rPr>
              <w:t>September</w:t>
            </w:r>
          </w:p>
        </w:tc>
        <w:tc>
          <w:tcPr>
            <w:tcW w:w="1335" w:type="dxa"/>
          </w:tcPr>
          <w:p w14:paraId="493C2D04" w14:textId="77777777" w:rsidR="006A7DBB" w:rsidRPr="003846E2" w:rsidRDefault="006A7DBB" w:rsidP="006A7DBB">
            <w:pPr>
              <w:contextualSpacing/>
              <w:jc w:val="center"/>
              <w:rPr>
                <w:rFonts w:asciiTheme="majorHAnsi" w:hAnsiTheme="majorHAnsi" w:cs="Arial"/>
              </w:rPr>
            </w:pPr>
          </w:p>
        </w:tc>
      </w:tr>
      <w:tr w:rsidR="006A7DBB" w14:paraId="2B7FAC64" w14:textId="77777777" w:rsidTr="00396E1A">
        <w:trPr>
          <w:jc w:val="center"/>
        </w:trPr>
        <w:tc>
          <w:tcPr>
            <w:tcW w:w="1773" w:type="dxa"/>
          </w:tcPr>
          <w:p w14:paraId="0F8D014C" w14:textId="23DD4B62" w:rsidR="006A7DBB" w:rsidRPr="00396E1A" w:rsidRDefault="006A7DBB" w:rsidP="006A7DBB">
            <w:pPr>
              <w:contextualSpacing/>
              <w:rPr>
                <w:rFonts w:asciiTheme="majorHAnsi" w:hAnsiTheme="majorHAnsi" w:cs="Arial"/>
              </w:rPr>
            </w:pPr>
            <w:r w:rsidRPr="00396E1A">
              <w:rPr>
                <w:rFonts w:asciiTheme="majorHAnsi" w:hAnsiTheme="majorHAnsi" w:cs="Arial"/>
              </w:rPr>
              <w:t>09/07</w:t>
            </w:r>
          </w:p>
        </w:tc>
        <w:tc>
          <w:tcPr>
            <w:tcW w:w="1403" w:type="dxa"/>
          </w:tcPr>
          <w:p w14:paraId="2F777B48" w14:textId="5BF642C0" w:rsidR="006A7DBB" w:rsidRDefault="006A7DBB" w:rsidP="006A7DBB">
            <w:pPr>
              <w:contextualSpacing/>
              <w:jc w:val="center"/>
              <w:rPr>
                <w:rFonts w:asciiTheme="majorHAnsi" w:hAnsiTheme="majorHAnsi" w:cs="Arial"/>
              </w:rPr>
            </w:pPr>
            <w:r>
              <w:rPr>
                <w:rFonts w:asciiTheme="majorHAnsi" w:hAnsiTheme="majorHAnsi" w:cs="Arial"/>
              </w:rPr>
              <w:t>0.6</w:t>
            </w:r>
          </w:p>
        </w:tc>
        <w:tc>
          <w:tcPr>
            <w:tcW w:w="694" w:type="dxa"/>
          </w:tcPr>
          <w:p w14:paraId="15C13540" w14:textId="02AF0F49" w:rsidR="006A7DBB" w:rsidRDefault="006A7DBB" w:rsidP="006A7DBB">
            <w:pPr>
              <w:contextualSpacing/>
              <w:jc w:val="center"/>
              <w:rPr>
                <w:rFonts w:asciiTheme="majorHAnsi" w:hAnsiTheme="majorHAnsi" w:cs="Arial"/>
              </w:rPr>
            </w:pPr>
          </w:p>
        </w:tc>
        <w:tc>
          <w:tcPr>
            <w:tcW w:w="1486" w:type="dxa"/>
          </w:tcPr>
          <w:p w14:paraId="3024A5A7" w14:textId="24195CA4" w:rsidR="006A7DBB" w:rsidRDefault="006A7DBB" w:rsidP="00396E1A">
            <w:pPr>
              <w:contextualSpacing/>
              <w:rPr>
                <w:rFonts w:asciiTheme="majorHAnsi" w:hAnsiTheme="majorHAnsi" w:cs="Arial"/>
              </w:rPr>
            </w:pPr>
            <w:r w:rsidRPr="00ED2D13">
              <w:rPr>
                <w:rFonts w:asciiTheme="majorHAnsi" w:hAnsiTheme="majorHAnsi" w:cs="Arial"/>
              </w:rPr>
              <w:t>09/07</w:t>
            </w:r>
          </w:p>
        </w:tc>
        <w:tc>
          <w:tcPr>
            <w:tcW w:w="1335" w:type="dxa"/>
          </w:tcPr>
          <w:p w14:paraId="08F3C380" w14:textId="7C03D7EA" w:rsidR="006A7DBB" w:rsidRPr="003846E2" w:rsidRDefault="006A7DBB" w:rsidP="006A7DBB">
            <w:pPr>
              <w:contextualSpacing/>
              <w:jc w:val="center"/>
              <w:rPr>
                <w:rFonts w:asciiTheme="majorHAnsi" w:hAnsiTheme="majorHAnsi" w:cs="Arial"/>
              </w:rPr>
            </w:pPr>
            <w:r>
              <w:rPr>
                <w:rFonts w:asciiTheme="majorHAnsi" w:hAnsiTheme="majorHAnsi" w:cs="Arial"/>
              </w:rPr>
              <w:t>0.6</w:t>
            </w:r>
          </w:p>
        </w:tc>
      </w:tr>
      <w:tr w:rsidR="006A7DBB" w14:paraId="34187440" w14:textId="77777777" w:rsidTr="00396E1A">
        <w:trPr>
          <w:jc w:val="center"/>
        </w:trPr>
        <w:tc>
          <w:tcPr>
            <w:tcW w:w="1773" w:type="dxa"/>
          </w:tcPr>
          <w:p w14:paraId="5C054D38" w14:textId="7BA1ABD1" w:rsidR="006A7DBB" w:rsidRPr="00396E1A" w:rsidRDefault="006A7DBB" w:rsidP="006A7DBB">
            <w:pPr>
              <w:contextualSpacing/>
              <w:rPr>
                <w:rFonts w:asciiTheme="majorHAnsi" w:hAnsiTheme="majorHAnsi" w:cs="Arial"/>
              </w:rPr>
            </w:pPr>
            <w:r w:rsidRPr="00396E1A">
              <w:rPr>
                <w:rFonts w:asciiTheme="majorHAnsi" w:hAnsiTheme="majorHAnsi" w:cs="Arial"/>
              </w:rPr>
              <w:t>09/14</w:t>
            </w:r>
          </w:p>
        </w:tc>
        <w:tc>
          <w:tcPr>
            <w:tcW w:w="1403" w:type="dxa"/>
          </w:tcPr>
          <w:p w14:paraId="527055D4" w14:textId="116BA01C" w:rsidR="006A7DBB" w:rsidRDefault="006A7DBB" w:rsidP="006A7DBB">
            <w:pPr>
              <w:contextualSpacing/>
              <w:jc w:val="center"/>
              <w:rPr>
                <w:rFonts w:asciiTheme="majorHAnsi" w:hAnsiTheme="majorHAnsi" w:cs="Arial"/>
              </w:rPr>
            </w:pPr>
            <w:r>
              <w:rPr>
                <w:rFonts w:asciiTheme="majorHAnsi" w:hAnsiTheme="majorHAnsi" w:cs="Arial"/>
              </w:rPr>
              <w:t>0.6</w:t>
            </w:r>
          </w:p>
        </w:tc>
        <w:tc>
          <w:tcPr>
            <w:tcW w:w="694" w:type="dxa"/>
          </w:tcPr>
          <w:p w14:paraId="3A9982DA" w14:textId="77777777" w:rsidR="006A7DBB" w:rsidRDefault="006A7DBB" w:rsidP="006A7DBB">
            <w:pPr>
              <w:contextualSpacing/>
              <w:jc w:val="center"/>
              <w:rPr>
                <w:rFonts w:asciiTheme="majorHAnsi" w:hAnsiTheme="majorHAnsi" w:cs="Arial"/>
              </w:rPr>
            </w:pPr>
          </w:p>
        </w:tc>
        <w:tc>
          <w:tcPr>
            <w:tcW w:w="1486" w:type="dxa"/>
          </w:tcPr>
          <w:p w14:paraId="2E3DC10F" w14:textId="29B3633C" w:rsidR="006A7DBB" w:rsidRDefault="006A7DBB" w:rsidP="00396E1A">
            <w:pPr>
              <w:contextualSpacing/>
              <w:rPr>
                <w:rFonts w:asciiTheme="majorHAnsi" w:hAnsiTheme="majorHAnsi" w:cs="Arial"/>
              </w:rPr>
            </w:pPr>
            <w:r w:rsidRPr="00ED2D13">
              <w:rPr>
                <w:rFonts w:asciiTheme="majorHAnsi" w:hAnsiTheme="majorHAnsi" w:cs="Arial"/>
              </w:rPr>
              <w:t>09/1</w:t>
            </w:r>
            <w:r>
              <w:rPr>
                <w:rFonts w:asciiTheme="majorHAnsi" w:hAnsiTheme="majorHAnsi" w:cs="Arial"/>
              </w:rPr>
              <w:t>3</w:t>
            </w:r>
          </w:p>
        </w:tc>
        <w:tc>
          <w:tcPr>
            <w:tcW w:w="1335" w:type="dxa"/>
          </w:tcPr>
          <w:p w14:paraId="12242A74" w14:textId="3CB2FB39" w:rsidR="006A7DBB" w:rsidRPr="003846E2" w:rsidRDefault="006A7DBB" w:rsidP="006A7DBB">
            <w:pPr>
              <w:contextualSpacing/>
              <w:jc w:val="center"/>
              <w:rPr>
                <w:rFonts w:asciiTheme="majorHAnsi" w:hAnsiTheme="majorHAnsi" w:cs="Arial"/>
              </w:rPr>
            </w:pPr>
            <w:r>
              <w:rPr>
                <w:rFonts w:asciiTheme="majorHAnsi" w:hAnsiTheme="majorHAnsi" w:cs="Arial"/>
              </w:rPr>
              <w:t>0.6</w:t>
            </w:r>
          </w:p>
        </w:tc>
      </w:tr>
      <w:tr w:rsidR="006A7DBB" w14:paraId="6F0E93B1" w14:textId="77777777" w:rsidTr="00396E1A">
        <w:trPr>
          <w:jc w:val="center"/>
        </w:trPr>
        <w:tc>
          <w:tcPr>
            <w:tcW w:w="1773" w:type="dxa"/>
          </w:tcPr>
          <w:p w14:paraId="29309B03" w14:textId="04495A21" w:rsidR="006A7DBB" w:rsidRPr="00396E1A" w:rsidRDefault="006A7DBB" w:rsidP="006A7DBB">
            <w:pPr>
              <w:contextualSpacing/>
              <w:rPr>
                <w:rFonts w:asciiTheme="majorHAnsi" w:hAnsiTheme="majorHAnsi" w:cs="Arial"/>
              </w:rPr>
            </w:pPr>
            <w:r w:rsidRPr="00396E1A">
              <w:rPr>
                <w:rFonts w:asciiTheme="majorHAnsi" w:hAnsiTheme="majorHAnsi" w:cs="Arial"/>
              </w:rPr>
              <w:t>09/20</w:t>
            </w:r>
          </w:p>
        </w:tc>
        <w:tc>
          <w:tcPr>
            <w:tcW w:w="1403" w:type="dxa"/>
          </w:tcPr>
          <w:p w14:paraId="48B77ACF" w14:textId="68EA1C46" w:rsidR="006A7DBB" w:rsidRDefault="006A7DBB" w:rsidP="006A7DBB">
            <w:pPr>
              <w:contextualSpacing/>
              <w:jc w:val="center"/>
              <w:rPr>
                <w:rFonts w:asciiTheme="majorHAnsi" w:hAnsiTheme="majorHAnsi" w:cs="Arial"/>
              </w:rPr>
            </w:pPr>
            <w:r>
              <w:rPr>
                <w:rFonts w:asciiTheme="majorHAnsi" w:hAnsiTheme="majorHAnsi" w:cs="Arial"/>
              </w:rPr>
              <w:t>0.6</w:t>
            </w:r>
          </w:p>
        </w:tc>
        <w:tc>
          <w:tcPr>
            <w:tcW w:w="694" w:type="dxa"/>
          </w:tcPr>
          <w:p w14:paraId="41EF444C" w14:textId="77777777" w:rsidR="006A7DBB" w:rsidRDefault="006A7DBB" w:rsidP="006A7DBB">
            <w:pPr>
              <w:contextualSpacing/>
              <w:jc w:val="center"/>
              <w:rPr>
                <w:rFonts w:asciiTheme="majorHAnsi" w:hAnsiTheme="majorHAnsi" w:cs="Arial"/>
              </w:rPr>
            </w:pPr>
          </w:p>
        </w:tc>
        <w:tc>
          <w:tcPr>
            <w:tcW w:w="1486" w:type="dxa"/>
          </w:tcPr>
          <w:p w14:paraId="131BDD12" w14:textId="37369FB2" w:rsidR="006A7DBB" w:rsidRDefault="006A7DBB" w:rsidP="00396E1A">
            <w:pPr>
              <w:contextualSpacing/>
              <w:rPr>
                <w:rFonts w:asciiTheme="majorHAnsi" w:hAnsiTheme="majorHAnsi" w:cs="Arial"/>
              </w:rPr>
            </w:pPr>
            <w:r w:rsidRPr="00ED2D13">
              <w:rPr>
                <w:rFonts w:asciiTheme="majorHAnsi" w:hAnsiTheme="majorHAnsi" w:cs="Arial"/>
              </w:rPr>
              <w:t>09/</w:t>
            </w:r>
            <w:r>
              <w:rPr>
                <w:rFonts w:asciiTheme="majorHAnsi" w:hAnsiTheme="majorHAnsi" w:cs="Arial"/>
              </w:rPr>
              <w:t>18</w:t>
            </w:r>
          </w:p>
        </w:tc>
        <w:tc>
          <w:tcPr>
            <w:tcW w:w="1335" w:type="dxa"/>
          </w:tcPr>
          <w:p w14:paraId="2EFCBDA1" w14:textId="2ECEDC75" w:rsidR="006A7DBB" w:rsidRPr="003846E2" w:rsidRDefault="006A7DBB" w:rsidP="006A7DBB">
            <w:pPr>
              <w:contextualSpacing/>
              <w:jc w:val="center"/>
              <w:rPr>
                <w:rFonts w:asciiTheme="majorHAnsi" w:hAnsiTheme="majorHAnsi" w:cs="Arial"/>
              </w:rPr>
            </w:pPr>
            <w:r>
              <w:rPr>
                <w:rFonts w:asciiTheme="majorHAnsi" w:hAnsiTheme="majorHAnsi" w:cs="Arial"/>
              </w:rPr>
              <w:t>0.6</w:t>
            </w:r>
          </w:p>
        </w:tc>
      </w:tr>
      <w:tr w:rsidR="006A7DBB" w14:paraId="7301CDA5" w14:textId="77777777" w:rsidTr="00396E1A">
        <w:trPr>
          <w:jc w:val="center"/>
        </w:trPr>
        <w:tc>
          <w:tcPr>
            <w:tcW w:w="1773" w:type="dxa"/>
            <w:tcBorders>
              <w:bottom w:val="nil"/>
            </w:tcBorders>
          </w:tcPr>
          <w:p w14:paraId="1D44DE38" w14:textId="0D13585E" w:rsidR="006A7DBB" w:rsidRPr="00396E1A" w:rsidRDefault="006A7DBB" w:rsidP="006A7DBB">
            <w:pPr>
              <w:contextualSpacing/>
              <w:rPr>
                <w:rFonts w:asciiTheme="majorHAnsi" w:hAnsiTheme="majorHAnsi" w:cs="Arial"/>
              </w:rPr>
            </w:pPr>
            <w:r w:rsidRPr="00396E1A">
              <w:rPr>
                <w:rFonts w:asciiTheme="majorHAnsi" w:hAnsiTheme="majorHAnsi" w:cs="Arial"/>
              </w:rPr>
              <w:t>09/23</w:t>
            </w:r>
          </w:p>
        </w:tc>
        <w:tc>
          <w:tcPr>
            <w:tcW w:w="1403" w:type="dxa"/>
            <w:tcBorders>
              <w:bottom w:val="nil"/>
            </w:tcBorders>
          </w:tcPr>
          <w:p w14:paraId="760DD9FD" w14:textId="784B9BEB" w:rsidR="006A7DBB" w:rsidRDefault="006A7DBB" w:rsidP="006A7DBB">
            <w:pPr>
              <w:contextualSpacing/>
              <w:jc w:val="center"/>
              <w:rPr>
                <w:rFonts w:asciiTheme="majorHAnsi" w:hAnsiTheme="majorHAnsi" w:cs="Arial"/>
              </w:rPr>
            </w:pPr>
            <w:r>
              <w:rPr>
                <w:rFonts w:asciiTheme="majorHAnsi" w:hAnsiTheme="majorHAnsi" w:cs="Arial"/>
              </w:rPr>
              <w:t>0.6</w:t>
            </w:r>
          </w:p>
        </w:tc>
        <w:tc>
          <w:tcPr>
            <w:tcW w:w="694" w:type="dxa"/>
            <w:tcBorders>
              <w:bottom w:val="nil"/>
            </w:tcBorders>
          </w:tcPr>
          <w:p w14:paraId="0C70C256" w14:textId="6D05C5CA" w:rsidR="006A7DBB" w:rsidRDefault="006A7DBB" w:rsidP="006A7DBB">
            <w:pPr>
              <w:contextualSpacing/>
              <w:jc w:val="center"/>
              <w:rPr>
                <w:rFonts w:asciiTheme="majorHAnsi" w:hAnsiTheme="majorHAnsi" w:cs="Arial"/>
              </w:rPr>
            </w:pPr>
          </w:p>
        </w:tc>
        <w:tc>
          <w:tcPr>
            <w:tcW w:w="1486" w:type="dxa"/>
            <w:tcBorders>
              <w:bottom w:val="nil"/>
            </w:tcBorders>
          </w:tcPr>
          <w:p w14:paraId="5CDC27CB" w14:textId="2207E9AC" w:rsidR="006A7DBB" w:rsidRDefault="006A7DBB" w:rsidP="00396E1A">
            <w:pPr>
              <w:contextualSpacing/>
              <w:rPr>
                <w:rFonts w:asciiTheme="majorHAnsi" w:hAnsiTheme="majorHAnsi" w:cs="Arial"/>
              </w:rPr>
            </w:pPr>
          </w:p>
        </w:tc>
        <w:tc>
          <w:tcPr>
            <w:tcW w:w="1335" w:type="dxa"/>
            <w:tcBorders>
              <w:bottom w:val="nil"/>
            </w:tcBorders>
          </w:tcPr>
          <w:p w14:paraId="04EF8CB0" w14:textId="4599380B" w:rsidR="006A7DBB" w:rsidRPr="003846E2" w:rsidRDefault="006A7DBB" w:rsidP="006A7DBB">
            <w:pPr>
              <w:contextualSpacing/>
              <w:jc w:val="center"/>
              <w:rPr>
                <w:rFonts w:asciiTheme="majorHAnsi" w:hAnsiTheme="majorHAnsi" w:cs="Arial"/>
              </w:rPr>
            </w:pPr>
          </w:p>
        </w:tc>
      </w:tr>
      <w:tr w:rsidR="006A7DBB" w14:paraId="7DDD83D7" w14:textId="77777777" w:rsidTr="00396E1A">
        <w:trPr>
          <w:jc w:val="center"/>
        </w:trPr>
        <w:tc>
          <w:tcPr>
            <w:tcW w:w="1773" w:type="dxa"/>
            <w:tcBorders>
              <w:top w:val="nil"/>
              <w:bottom w:val="single" w:sz="4" w:space="0" w:color="auto"/>
            </w:tcBorders>
          </w:tcPr>
          <w:p w14:paraId="1106DD04" w14:textId="0B01A528" w:rsidR="006A7DBB" w:rsidRPr="00396E1A" w:rsidRDefault="006A7DBB" w:rsidP="00396E1A">
            <w:pPr>
              <w:contextualSpacing/>
              <w:jc w:val="right"/>
              <w:rPr>
                <w:rFonts w:asciiTheme="majorHAnsi" w:hAnsiTheme="majorHAnsi" w:cs="Arial"/>
                <w:i/>
              </w:rPr>
            </w:pPr>
            <w:r w:rsidRPr="00396E1A">
              <w:rPr>
                <w:rFonts w:asciiTheme="majorHAnsi" w:hAnsiTheme="majorHAnsi" w:cs="Arial"/>
                <w:i/>
              </w:rPr>
              <w:t>Subtotal</w:t>
            </w:r>
          </w:p>
        </w:tc>
        <w:tc>
          <w:tcPr>
            <w:tcW w:w="1403" w:type="dxa"/>
            <w:tcBorders>
              <w:top w:val="nil"/>
              <w:bottom w:val="single" w:sz="4" w:space="0" w:color="auto"/>
            </w:tcBorders>
          </w:tcPr>
          <w:p w14:paraId="4F59A570" w14:textId="5929A687" w:rsidR="006A7DBB" w:rsidRPr="00396E1A" w:rsidRDefault="006A7DBB" w:rsidP="00396E1A">
            <w:pPr>
              <w:contextualSpacing/>
              <w:jc w:val="right"/>
              <w:rPr>
                <w:rFonts w:asciiTheme="majorHAnsi" w:hAnsiTheme="majorHAnsi" w:cs="Arial"/>
                <w:i/>
              </w:rPr>
            </w:pPr>
            <w:r>
              <w:rPr>
                <w:rFonts w:asciiTheme="majorHAnsi" w:hAnsiTheme="majorHAnsi" w:cs="Arial"/>
                <w:i/>
              </w:rPr>
              <w:t>2.4</w:t>
            </w:r>
          </w:p>
        </w:tc>
        <w:tc>
          <w:tcPr>
            <w:tcW w:w="694" w:type="dxa"/>
            <w:tcBorders>
              <w:top w:val="nil"/>
              <w:bottom w:val="single" w:sz="4" w:space="0" w:color="auto"/>
            </w:tcBorders>
          </w:tcPr>
          <w:p w14:paraId="3D2CA25D" w14:textId="77777777" w:rsidR="006A7DBB" w:rsidRDefault="006A7DBB" w:rsidP="006A7DBB">
            <w:pPr>
              <w:contextualSpacing/>
              <w:jc w:val="center"/>
              <w:rPr>
                <w:rFonts w:asciiTheme="majorHAnsi" w:hAnsiTheme="majorHAnsi" w:cs="Arial"/>
              </w:rPr>
            </w:pPr>
          </w:p>
        </w:tc>
        <w:tc>
          <w:tcPr>
            <w:tcW w:w="1486" w:type="dxa"/>
            <w:tcBorders>
              <w:top w:val="nil"/>
              <w:bottom w:val="single" w:sz="4" w:space="0" w:color="auto"/>
            </w:tcBorders>
          </w:tcPr>
          <w:p w14:paraId="745D9A1B" w14:textId="426C0B89" w:rsidR="006A7DBB" w:rsidRDefault="006A7DBB" w:rsidP="00396E1A">
            <w:pPr>
              <w:contextualSpacing/>
              <w:jc w:val="right"/>
              <w:rPr>
                <w:rFonts w:asciiTheme="majorHAnsi" w:hAnsiTheme="majorHAnsi" w:cs="Arial"/>
              </w:rPr>
            </w:pPr>
            <w:r w:rsidRPr="00ED2D13">
              <w:rPr>
                <w:rFonts w:asciiTheme="majorHAnsi" w:hAnsiTheme="majorHAnsi" w:cs="Arial"/>
                <w:i/>
              </w:rPr>
              <w:t>Subtotal</w:t>
            </w:r>
          </w:p>
        </w:tc>
        <w:tc>
          <w:tcPr>
            <w:tcW w:w="1335" w:type="dxa"/>
            <w:tcBorders>
              <w:top w:val="nil"/>
              <w:bottom w:val="single" w:sz="4" w:space="0" w:color="auto"/>
            </w:tcBorders>
          </w:tcPr>
          <w:p w14:paraId="45EDF339" w14:textId="2FDAD83B" w:rsidR="006A7DBB" w:rsidRPr="003846E2" w:rsidRDefault="006A7DBB" w:rsidP="00396E1A">
            <w:pPr>
              <w:contextualSpacing/>
              <w:jc w:val="right"/>
              <w:rPr>
                <w:rFonts w:asciiTheme="majorHAnsi" w:hAnsiTheme="majorHAnsi" w:cs="Arial"/>
              </w:rPr>
            </w:pPr>
            <w:r>
              <w:rPr>
                <w:rFonts w:asciiTheme="majorHAnsi" w:hAnsiTheme="majorHAnsi" w:cs="Arial"/>
                <w:i/>
              </w:rPr>
              <w:t>1.8</w:t>
            </w:r>
          </w:p>
        </w:tc>
      </w:tr>
      <w:tr w:rsidR="006A7DBB" w14:paraId="7E996056" w14:textId="77777777" w:rsidTr="00396E1A">
        <w:trPr>
          <w:jc w:val="center"/>
        </w:trPr>
        <w:tc>
          <w:tcPr>
            <w:tcW w:w="1773" w:type="dxa"/>
            <w:tcBorders>
              <w:top w:val="single" w:sz="4" w:space="0" w:color="auto"/>
            </w:tcBorders>
          </w:tcPr>
          <w:p w14:paraId="6EA64862" w14:textId="249C1FA3" w:rsidR="006A7DBB" w:rsidRPr="00396E1A" w:rsidRDefault="006A7DBB" w:rsidP="00396E1A">
            <w:pPr>
              <w:contextualSpacing/>
              <w:jc w:val="right"/>
              <w:rPr>
                <w:rFonts w:asciiTheme="majorHAnsi" w:hAnsiTheme="majorHAnsi" w:cs="Arial"/>
                <w:b/>
              </w:rPr>
            </w:pPr>
            <w:r>
              <w:rPr>
                <w:rFonts w:asciiTheme="majorHAnsi" w:hAnsiTheme="majorHAnsi" w:cs="Arial"/>
                <w:b/>
              </w:rPr>
              <w:t xml:space="preserve">2016 </w:t>
            </w:r>
            <w:r w:rsidRPr="00396E1A">
              <w:rPr>
                <w:rFonts w:asciiTheme="majorHAnsi" w:hAnsiTheme="majorHAnsi" w:cs="Arial"/>
                <w:b/>
              </w:rPr>
              <w:t>TOTAL</w:t>
            </w:r>
          </w:p>
        </w:tc>
        <w:tc>
          <w:tcPr>
            <w:tcW w:w="1403" w:type="dxa"/>
            <w:tcBorders>
              <w:top w:val="single" w:sz="4" w:space="0" w:color="auto"/>
            </w:tcBorders>
          </w:tcPr>
          <w:p w14:paraId="7C33CECF" w14:textId="7C49744D" w:rsidR="006A7DBB" w:rsidRPr="00396E1A" w:rsidRDefault="006A7DBB" w:rsidP="00396E1A">
            <w:pPr>
              <w:contextualSpacing/>
              <w:jc w:val="right"/>
              <w:rPr>
                <w:rFonts w:asciiTheme="majorHAnsi" w:hAnsiTheme="majorHAnsi" w:cs="Arial"/>
                <w:b/>
              </w:rPr>
            </w:pPr>
            <w:r>
              <w:rPr>
                <w:rFonts w:asciiTheme="majorHAnsi" w:hAnsiTheme="majorHAnsi" w:cs="Arial"/>
                <w:b/>
              </w:rPr>
              <w:t>4.8</w:t>
            </w:r>
          </w:p>
        </w:tc>
        <w:tc>
          <w:tcPr>
            <w:tcW w:w="694" w:type="dxa"/>
            <w:tcBorders>
              <w:top w:val="single" w:sz="4" w:space="0" w:color="auto"/>
            </w:tcBorders>
          </w:tcPr>
          <w:p w14:paraId="6A91E6A3" w14:textId="77777777" w:rsidR="006A7DBB" w:rsidRDefault="006A7DBB" w:rsidP="006A7DBB">
            <w:pPr>
              <w:contextualSpacing/>
              <w:jc w:val="center"/>
              <w:rPr>
                <w:rFonts w:asciiTheme="majorHAnsi" w:hAnsiTheme="majorHAnsi" w:cs="Arial"/>
              </w:rPr>
            </w:pPr>
          </w:p>
        </w:tc>
        <w:tc>
          <w:tcPr>
            <w:tcW w:w="1486" w:type="dxa"/>
            <w:tcBorders>
              <w:top w:val="single" w:sz="4" w:space="0" w:color="auto"/>
            </w:tcBorders>
          </w:tcPr>
          <w:p w14:paraId="7A49FCC3" w14:textId="147673E1" w:rsidR="006A7DBB" w:rsidRDefault="006A7DBB" w:rsidP="00396E1A">
            <w:pPr>
              <w:contextualSpacing/>
              <w:jc w:val="right"/>
              <w:rPr>
                <w:rFonts w:asciiTheme="majorHAnsi" w:hAnsiTheme="majorHAnsi" w:cs="Arial"/>
              </w:rPr>
            </w:pPr>
            <w:r>
              <w:rPr>
                <w:rFonts w:asciiTheme="majorHAnsi" w:hAnsiTheme="majorHAnsi" w:cs="Arial"/>
                <w:b/>
              </w:rPr>
              <w:t xml:space="preserve">2017 </w:t>
            </w:r>
            <w:r w:rsidRPr="00ED2D13">
              <w:rPr>
                <w:rFonts w:asciiTheme="majorHAnsi" w:hAnsiTheme="majorHAnsi" w:cs="Arial"/>
                <w:b/>
              </w:rPr>
              <w:t>TOTAL</w:t>
            </w:r>
          </w:p>
        </w:tc>
        <w:tc>
          <w:tcPr>
            <w:tcW w:w="1335" w:type="dxa"/>
            <w:tcBorders>
              <w:top w:val="single" w:sz="4" w:space="0" w:color="auto"/>
            </w:tcBorders>
          </w:tcPr>
          <w:p w14:paraId="0372C738" w14:textId="756DA0E7" w:rsidR="006A7DBB" w:rsidRPr="003846E2" w:rsidRDefault="006A7DBB" w:rsidP="00396E1A">
            <w:pPr>
              <w:contextualSpacing/>
              <w:jc w:val="right"/>
              <w:rPr>
                <w:rFonts w:asciiTheme="majorHAnsi" w:hAnsiTheme="majorHAnsi" w:cs="Arial"/>
              </w:rPr>
            </w:pPr>
            <w:r>
              <w:rPr>
                <w:rFonts w:asciiTheme="majorHAnsi" w:hAnsiTheme="majorHAnsi" w:cs="Arial"/>
                <w:b/>
              </w:rPr>
              <w:t>3.0</w:t>
            </w:r>
          </w:p>
        </w:tc>
      </w:tr>
    </w:tbl>
    <w:p w14:paraId="6D1C8C76" w14:textId="77777777" w:rsidR="00031B3C" w:rsidRDefault="00031B3C" w:rsidP="00EC5DB4">
      <w:pPr>
        <w:spacing w:line="240" w:lineRule="auto"/>
        <w:contextualSpacing/>
        <w:rPr>
          <w:rFonts w:asciiTheme="majorHAnsi" w:hAnsiTheme="majorHAnsi" w:cs="Arial"/>
        </w:rPr>
      </w:pPr>
    </w:p>
    <w:p w14:paraId="3C591C64" w14:textId="77777777" w:rsidR="00EC5DB4" w:rsidRDefault="00EC5DB4" w:rsidP="00EC5DB4">
      <w:pPr>
        <w:spacing w:line="240" w:lineRule="auto"/>
        <w:contextualSpacing/>
        <w:rPr>
          <w:rFonts w:asciiTheme="majorHAnsi" w:hAnsiTheme="majorHAnsi" w:cs="Arial"/>
        </w:rPr>
      </w:pPr>
    </w:p>
    <w:p w14:paraId="3D506161" w14:textId="0B176BDF" w:rsidR="00B31EC1" w:rsidRDefault="00B14D05" w:rsidP="00EC5DB4">
      <w:pPr>
        <w:spacing w:line="240" w:lineRule="auto"/>
        <w:contextualSpacing/>
        <w:rPr>
          <w:rFonts w:asciiTheme="majorHAnsi" w:hAnsiTheme="majorHAnsi" w:cs="Arial"/>
        </w:rPr>
      </w:pPr>
      <w:proofErr w:type="spellStart"/>
      <w:r>
        <w:rPr>
          <w:rFonts w:asciiTheme="majorHAnsi" w:hAnsiTheme="majorHAnsi" w:cs="Arial"/>
          <w:b/>
          <w:i/>
        </w:rPr>
        <w:t>Wanatah</w:t>
      </w:r>
      <w:proofErr w:type="spellEnd"/>
      <w:r>
        <w:rPr>
          <w:rFonts w:asciiTheme="majorHAnsi" w:hAnsiTheme="majorHAnsi" w:cs="Arial"/>
          <w:b/>
          <w:i/>
        </w:rPr>
        <w:t xml:space="preserve"> </w:t>
      </w:r>
      <w:r w:rsidR="006F64D9">
        <w:rPr>
          <w:rFonts w:asciiTheme="majorHAnsi" w:hAnsiTheme="majorHAnsi" w:cs="Arial"/>
          <w:b/>
          <w:i/>
        </w:rPr>
        <w:t>2016 and 2017 Summary:</w:t>
      </w:r>
    </w:p>
    <w:p w14:paraId="5A8BB79D" w14:textId="7E8CC995" w:rsidR="006F64D9" w:rsidRDefault="00AA4823" w:rsidP="00EC5DB4">
      <w:pPr>
        <w:spacing w:line="240" w:lineRule="auto"/>
        <w:contextualSpacing/>
        <w:rPr>
          <w:rFonts w:asciiTheme="majorHAnsi" w:hAnsiTheme="majorHAnsi" w:cs="Arial"/>
        </w:rPr>
      </w:pPr>
      <w:r w:rsidRPr="00396E1A">
        <w:rPr>
          <w:rFonts w:asciiTheme="majorHAnsi" w:hAnsiTheme="majorHAnsi" w:cs="Arial"/>
          <w:b/>
          <w:i/>
        </w:rPr>
        <w:t>Yield.</w:t>
      </w:r>
      <w:r>
        <w:rPr>
          <w:rFonts w:asciiTheme="majorHAnsi" w:hAnsiTheme="majorHAnsi" w:cs="Arial"/>
        </w:rPr>
        <w:t xml:space="preserve"> </w:t>
      </w:r>
      <w:r w:rsidR="00434858">
        <w:rPr>
          <w:rFonts w:asciiTheme="majorHAnsi" w:hAnsiTheme="majorHAnsi" w:cs="Arial"/>
        </w:rPr>
        <w:t xml:space="preserve">Standard and oleic varieties did not differ in yield in 2016 </w:t>
      </w:r>
      <w:r w:rsidR="00143198">
        <w:rPr>
          <w:rFonts w:asciiTheme="majorHAnsi" w:hAnsiTheme="majorHAnsi" w:cs="Arial"/>
        </w:rPr>
        <w:t>and 2017 within water regime (Table 5</w:t>
      </w:r>
      <w:r w:rsidR="006F64D9">
        <w:rPr>
          <w:rFonts w:asciiTheme="majorHAnsi" w:hAnsiTheme="majorHAnsi" w:cs="Arial"/>
        </w:rPr>
        <w:t>). Y</w:t>
      </w:r>
      <w:r w:rsidR="00143198">
        <w:rPr>
          <w:rFonts w:asciiTheme="majorHAnsi" w:hAnsiTheme="majorHAnsi" w:cs="Arial"/>
        </w:rPr>
        <w:t xml:space="preserve">ields were higher under the irrigation regime when averaged across the varieties in 2016 (Dryland: 62.8 </w:t>
      </w:r>
      <w:proofErr w:type="spellStart"/>
      <w:r w:rsidR="00143198">
        <w:rPr>
          <w:rFonts w:asciiTheme="majorHAnsi" w:hAnsiTheme="majorHAnsi" w:cs="Arial"/>
        </w:rPr>
        <w:t>bu</w:t>
      </w:r>
      <w:proofErr w:type="spellEnd"/>
      <w:r w:rsidR="00143198">
        <w:rPr>
          <w:rFonts w:asciiTheme="majorHAnsi" w:hAnsiTheme="majorHAnsi" w:cs="Arial"/>
        </w:rPr>
        <w:t xml:space="preserve">/ac vs. Irrigation: 66.5 </w:t>
      </w:r>
      <w:proofErr w:type="spellStart"/>
      <w:r w:rsidR="00143198">
        <w:rPr>
          <w:rFonts w:asciiTheme="majorHAnsi" w:hAnsiTheme="majorHAnsi" w:cs="Arial"/>
        </w:rPr>
        <w:t>bu</w:t>
      </w:r>
      <w:proofErr w:type="spellEnd"/>
      <w:r w:rsidR="00143198">
        <w:rPr>
          <w:rFonts w:asciiTheme="majorHAnsi" w:hAnsiTheme="majorHAnsi" w:cs="Arial"/>
        </w:rPr>
        <w:t>/ac) and 2017 (Dryland: 57</w:t>
      </w:r>
      <w:r w:rsidR="006F64D9">
        <w:rPr>
          <w:rFonts w:asciiTheme="majorHAnsi" w:hAnsiTheme="majorHAnsi" w:cs="Arial"/>
        </w:rPr>
        <w:t>.0</w:t>
      </w:r>
      <w:r w:rsidR="00143198">
        <w:rPr>
          <w:rFonts w:asciiTheme="majorHAnsi" w:hAnsiTheme="majorHAnsi" w:cs="Arial"/>
        </w:rPr>
        <w:t xml:space="preserve"> </w:t>
      </w:r>
      <w:proofErr w:type="spellStart"/>
      <w:r w:rsidR="00143198">
        <w:rPr>
          <w:rFonts w:asciiTheme="majorHAnsi" w:hAnsiTheme="majorHAnsi" w:cs="Arial"/>
        </w:rPr>
        <w:t>bu</w:t>
      </w:r>
      <w:proofErr w:type="spellEnd"/>
      <w:r w:rsidR="00143198">
        <w:rPr>
          <w:rFonts w:asciiTheme="majorHAnsi" w:hAnsiTheme="majorHAnsi" w:cs="Arial"/>
        </w:rPr>
        <w:t xml:space="preserve">/ac vs. Irrigation: </w:t>
      </w:r>
      <w:r w:rsidR="006F64D9">
        <w:rPr>
          <w:rFonts w:asciiTheme="majorHAnsi" w:hAnsiTheme="majorHAnsi" w:cs="Arial"/>
        </w:rPr>
        <w:t>64.5</w:t>
      </w:r>
      <w:r w:rsidR="00143198">
        <w:rPr>
          <w:rFonts w:asciiTheme="majorHAnsi" w:hAnsiTheme="majorHAnsi" w:cs="Arial"/>
        </w:rPr>
        <w:t xml:space="preserve"> </w:t>
      </w:r>
      <w:proofErr w:type="spellStart"/>
      <w:r w:rsidR="00143198">
        <w:rPr>
          <w:rFonts w:asciiTheme="majorHAnsi" w:hAnsiTheme="majorHAnsi" w:cs="Arial"/>
        </w:rPr>
        <w:t>bu</w:t>
      </w:r>
      <w:proofErr w:type="spellEnd"/>
      <w:r w:rsidR="00143198">
        <w:rPr>
          <w:rFonts w:asciiTheme="majorHAnsi" w:hAnsiTheme="majorHAnsi" w:cs="Arial"/>
        </w:rPr>
        <w:t xml:space="preserve">/ac </w:t>
      </w:r>
      <w:r w:rsidR="006F64D9">
        <w:rPr>
          <w:rFonts w:asciiTheme="majorHAnsi" w:hAnsiTheme="majorHAnsi" w:cs="Arial"/>
        </w:rPr>
        <w:t xml:space="preserve">). </w:t>
      </w:r>
    </w:p>
    <w:p w14:paraId="2BD3C90A" w14:textId="77777777" w:rsidR="0087067E" w:rsidRDefault="0087067E" w:rsidP="00EC5DB4">
      <w:pPr>
        <w:spacing w:line="240" w:lineRule="auto"/>
        <w:contextualSpacing/>
        <w:rPr>
          <w:rFonts w:asciiTheme="majorHAnsi" w:hAnsiTheme="majorHAnsi" w:cs="Arial"/>
        </w:rPr>
      </w:pPr>
    </w:p>
    <w:p w14:paraId="2D5740B8" w14:textId="1ECC2B14" w:rsidR="00605C86" w:rsidRDefault="00605C86" w:rsidP="00EC5DB4">
      <w:pPr>
        <w:spacing w:line="240" w:lineRule="auto"/>
        <w:contextualSpacing/>
        <w:rPr>
          <w:rFonts w:asciiTheme="majorHAnsi" w:hAnsiTheme="majorHAnsi" w:cs="Arial"/>
        </w:rPr>
      </w:pPr>
      <w:r w:rsidRPr="00ED2D13">
        <w:rPr>
          <w:rFonts w:asciiTheme="majorHAnsi" w:hAnsiTheme="majorHAnsi" w:cs="Arial"/>
          <w:b/>
        </w:rPr>
        <w:t xml:space="preserve">Table </w:t>
      </w:r>
      <w:r>
        <w:rPr>
          <w:rFonts w:asciiTheme="majorHAnsi" w:hAnsiTheme="majorHAnsi" w:cs="Arial"/>
          <w:b/>
        </w:rPr>
        <w:t>5</w:t>
      </w:r>
      <w:r w:rsidRPr="00ED2D13">
        <w:rPr>
          <w:rFonts w:asciiTheme="majorHAnsi" w:hAnsiTheme="majorHAnsi" w:cs="Arial"/>
          <w:b/>
        </w:rPr>
        <w:t xml:space="preserve">. </w:t>
      </w:r>
      <w:r w:rsidR="0056510F">
        <w:rPr>
          <w:rFonts w:asciiTheme="majorHAnsi" w:hAnsiTheme="majorHAnsi" w:cs="Arial"/>
        </w:rPr>
        <w:t>Water Supply</w:t>
      </w:r>
      <w:r w:rsidRPr="00ED2D13">
        <w:rPr>
          <w:rFonts w:asciiTheme="majorHAnsi" w:hAnsiTheme="majorHAnsi" w:cs="Arial"/>
        </w:rPr>
        <w:t xml:space="preserve"> ANOVA summary for </w:t>
      </w:r>
      <w:proofErr w:type="spellStart"/>
      <w:r w:rsidR="0056510F">
        <w:rPr>
          <w:rFonts w:asciiTheme="majorHAnsi" w:hAnsiTheme="majorHAnsi" w:cs="Arial"/>
        </w:rPr>
        <w:t>Wanatah</w:t>
      </w:r>
      <w:proofErr w:type="spellEnd"/>
      <w:r w:rsidR="0056510F">
        <w:rPr>
          <w:rFonts w:asciiTheme="majorHAnsi" w:hAnsiTheme="majorHAnsi" w:cs="Arial"/>
        </w:rPr>
        <w:t xml:space="preserve"> (</w:t>
      </w:r>
      <w:proofErr w:type="spellStart"/>
      <w:r w:rsidR="0056510F">
        <w:rPr>
          <w:rFonts w:asciiTheme="majorHAnsi" w:hAnsiTheme="majorHAnsi" w:cs="Arial"/>
        </w:rPr>
        <w:t>Pinney</w:t>
      </w:r>
      <w:proofErr w:type="spellEnd"/>
      <w:r w:rsidR="0056510F">
        <w:rPr>
          <w:rFonts w:asciiTheme="majorHAnsi" w:hAnsiTheme="majorHAnsi" w:cs="Arial"/>
        </w:rPr>
        <w:t xml:space="preserve"> PAC) in 2016 and 2017.</w:t>
      </w:r>
    </w:p>
    <w:tbl>
      <w:tblPr>
        <w:tblStyle w:val="TableGrid"/>
        <w:tblW w:w="0" w:type="auto"/>
        <w:tblInd w:w="-18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55"/>
        <w:gridCol w:w="844"/>
        <w:gridCol w:w="836"/>
        <w:gridCol w:w="836"/>
        <w:gridCol w:w="245"/>
        <w:gridCol w:w="1904"/>
        <w:gridCol w:w="864"/>
        <w:gridCol w:w="856"/>
        <w:gridCol w:w="856"/>
      </w:tblGrid>
      <w:tr w:rsidR="00F53C39" w14:paraId="223AFCDC" w14:textId="77777777" w:rsidTr="00396E1A">
        <w:tc>
          <w:tcPr>
            <w:tcW w:w="1855" w:type="dxa"/>
            <w:tcBorders>
              <w:top w:val="single" w:sz="12" w:space="0" w:color="auto"/>
              <w:bottom w:val="single" w:sz="4" w:space="0" w:color="auto"/>
            </w:tcBorders>
          </w:tcPr>
          <w:p w14:paraId="3BCAD0D1" w14:textId="2461EC6D" w:rsidR="00F53C39" w:rsidRPr="00A26834" w:rsidRDefault="00A5424E" w:rsidP="00447B77">
            <w:pPr>
              <w:contextualSpacing/>
              <w:rPr>
                <w:rFonts w:asciiTheme="majorHAnsi" w:hAnsiTheme="majorHAnsi" w:cs="Arial"/>
                <w:b/>
              </w:rPr>
            </w:pPr>
            <w:r>
              <w:rPr>
                <w:rFonts w:asciiTheme="majorHAnsi" w:hAnsiTheme="majorHAnsi" w:cs="Arial"/>
                <w:b/>
              </w:rPr>
              <w:t>IRRIGATION</w:t>
            </w:r>
          </w:p>
        </w:tc>
        <w:tc>
          <w:tcPr>
            <w:tcW w:w="844" w:type="dxa"/>
            <w:tcBorders>
              <w:top w:val="single" w:sz="12" w:space="0" w:color="auto"/>
              <w:bottom w:val="single" w:sz="4" w:space="0" w:color="auto"/>
            </w:tcBorders>
          </w:tcPr>
          <w:p w14:paraId="6EB9B95D" w14:textId="10D2AEC0" w:rsidR="00F53C39" w:rsidRPr="00A26834" w:rsidRDefault="00F53C39" w:rsidP="00447B77">
            <w:pPr>
              <w:contextualSpacing/>
              <w:jc w:val="center"/>
              <w:rPr>
                <w:rFonts w:asciiTheme="majorHAnsi" w:hAnsiTheme="majorHAnsi" w:cs="Arial"/>
                <w:b/>
              </w:rPr>
            </w:pPr>
            <w:r>
              <w:rPr>
                <w:rFonts w:asciiTheme="majorHAnsi" w:hAnsiTheme="majorHAnsi" w:cs="Arial"/>
                <w:b/>
              </w:rPr>
              <w:t>Yield</w:t>
            </w:r>
          </w:p>
        </w:tc>
        <w:tc>
          <w:tcPr>
            <w:tcW w:w="836" w:type="dxa"/>
            <w:tcBorders>
              <w:top w:val="single" w:sz="12" w:space="0" w:color="auto"/>
              <w:bottom w:val="single" w:sz="4" w:space="0" w:color="auto"/>
            </w:tcBorders>
          </w:tcPr>
          <w:p w14:paraId="30C6FE03" w14:textId="632B4C4D" w:rsidR="00F53C39" w:rsidRDefault="00F53C39" w:rsidP="00447B77">
            <w:pPr>
              <w:contextualSpacing/>
              <w:jc w:val="center"/>
              <w:rPr>
                <w:rFonts w:asciiTheme="majorHAnsi" w:hAnsiTheme="majorHAnsi" w:cs="Arial"/>
                <w:b/>
              </w:rPr>
            </w:pPr>
            <w:r>
              <w:rPr>
                <w:rFonts w:asciiTheme="majorHAnsi" w:hAnsiTheme="majorHAnsi" w:cs="Arial"/>
                <w:b/>
              </w:rPr>
              <w:t>Seed Size</w:t>
            </w:r>
          </w:p>
        </w:tc>
        <w:tc>
          <w:tcPr>
            <w:tcW w:w="836" w:type="dxa"/>
            <w:tcBorders>
              <w:top w:val="single" w:sz="12" w:space="0" w:color="auto"/>
              <w:bottom w:val="single" w:sz="4" w:space="0" w:color="auto"/>
            </w:tcBorders>
          </w:tcPr>
          <w:p w14:paraId="66092403" w14:textId="66A3BFCC" w:rsidR="00F53C39" w:rsidRPr="00A26834" w:rsidRDefault="00F53C39" w:rsidP="00447B77">
            <w:pPr>
              <w:contextualSpacing/>
              <w:jc w:val="center"/>
              <w:rPr>
                <w:rFonts w:asciiTheme="majorHAnsi" w:hAnsiTheme="majorHAnsi" w:cs="Arial"/>
                <w:b/>
              </w:rPr>
            </w:pPr>
            <w:r>
              <w:rPr>
                <w:rFonts w:asciiTheme="majorHAnsi" w:hAnsiTheme="majorHAnsi" w:cs="Arial"/>
                <w:b/>
              </w:rPr>
              <w:t>Oleic</w:t>
            </w:r>
          </w:p>
        </w:tc>
        <w:tc>
          <w:tcPr>
            <w:tcW w:w="245" w:type="dxa"/>
            <w:tcBorders>
              <w:top w:val="single" w:sz="12" w:space="0" w:color="auto"/>
              <w:bottom w:val="single" w:sz="4" w:space="0" w:color="auto"/>
            </w:tcBorders>
          </w:tcPr>
          <w:p w14:paraId="70B0DA02" w14:textId="77777777" w:rsidR="00F53C39" w:rsidRDefault="00F53C39" w:rsidP="0056510F">
            <w:pPr>
              <w:contextualSpacing/>
              <w:rPr>
                <w:rFonts w:asciiTheme="majorHAnsi" w:hAnsiTheme="majorHAnsi" w:cs="Arial"/>
                <w:b/>
              </w:rPr>
            </w:pPr>
          </w:p>
        </w:tc>
        <w:tc>
          <w:tcPr>
            <w:tcW w:w="1904" w:type="dxa"/>
            <w:tcBorders>
              <w:top w:val="single" w:sz="12" w:space="0" w:color="auto"/>
              <w:bottom w:val="single" w:sz="4" w:space="0" w:color="auto"/>
            </w:tcBorders>
          </w:tcPr>
          <w:p w14:paraId="07B7716B" w14:textId="366620AD" w:rsidR="00F53C39" w:rsidRPr="00A26834" w:rsidRDefault="00A5424E" w:rsidP="00396E1A">
            <w:pPr>
              <w:contextualSpacing/>
              <w:rPr>
                <w:rFonts w:asciiTheme="majorHAnsi" w:hAnsiTheme="majorHAnsi" w:cs="Arial"/>
                <w:b/>
              </w:rPr>
            </w:pPr>
            <w:r>
              <w:rPr>
                <w:rFonts w:asciiTheme="majorHAnsi" w:hAnsiTheme="majorHAnsi" w:cs="Arial"/>
                <w:b/>
              </w:rPr>
              <w:t>DRYLAND</w:t>
            </w:r>
          </w:p>
        </w:tc>
        <w:tc>
          <w:tcPr>
            <w:tcW w:w="864" w:type="dxa"/>
            <w:tcBorders>
              <w:top w:val="single" w:sz="12" w:space="0" w:color="auto"/>
              <w:bottom w:val="single" w:sz="4" w:space="0" w:color="auto"/>
            </w:tcBorders>
          </w:tcPr>
          <w:p w14:paraId="2386BFAF" w14:textId="343F0742" w:rsidR="00F53C39" w:rsidRPr="00A26834" w:rsidRDefault="00F53C39" w:rsidP="00447B77">
            <w:pPr>
              <w:contextualSpacing/>
              <w:jc w:val="center"/>
              <w:rPr>
                <w:rFonts w:asciiTheme="majorHAnsi" w:hAnsiTheme="majorHAnsi" w:cs="Arial"/>
                <w:b/>
              </w:rPr>
            </w:pPr>
            <w:r>
              <w:rPr>
                <w:rFonts w:asciiTheme="majorHAnsi" w:hAnsiTheme="majorHAnsi" w:cs="Arial"/>
                <w:b/>
              </w:rPr>
              <w:t>Yield</w:t>
            </w:r>
          </w:p>
        </w:tc>
        <w:tc>
          <w:tcPr>
            <w:tcW w:w="856" w:type="dxa"/>
            <w:tcBorders>
              <w:top w:val="single" w:sz="12" w:space="0" w:color="auto"/>
              <w:bottom w:val="single" w:sz="4" w:space="0" w:color="auto"/>
            </w:tcBorders>
          </w:tcPr>
          <w:p w14:paraId="3D5E82A3" w14:textId="5DB58BC2" w:rsidR="00F53C39" w:rsidRDefault="00F53C39" w:rsidP="00447B77">
            <w:pPr>
              <w:contextualSpacing/>
              <w:jc w:val="center"/>
              <w:rPr>
                <w:rFonts w:asciiTheme="majorHAnsi" w:hAnsiTheme="majorHAnsi" w:cs="Arial"/>
                <w:b/>
              </w:rPr>
            </w:pPr>
            <w:r>
              <w:rPr>
                <w:rFonts w:asciiTheme="majorHAnsi" w:hAnsiTheme="majorHAnsi" w:cs="Arial"/>
                <w:b/>
              </w:rPr>
              <w:t>Seed Size</w:t>
            </w:r>
          </w:p>
        </w:tc>
        <w:tc>
          <w:tcPr>
            <w:tcW w:w="856" w:type="dxa"/>
            <w:tcBorders>
              <w:top w:val="single" w:sz="12" w:space="0" w:color="auto"/>
              <w:bottom w:val="single" w:sz="4" w:space="0" w:color="auto"/>
            </w:tcBorders>
          </w:tcPr>
          <w:p w14:paraId="03745DB1" w14:textId="3301E354" w:rsidR="00F53C39" w:rsidRPr="00A26834" w:rsidRDefault="00F53C39" w:rsidP="00447B77">
            <w:pPr>
              <w:contextualSpacing/>
              <w:jc w:val="center"/>
              <w:rPr>
                <w:rFonts w:asciiTheme="majorHAnsi" w:hAnsiTheme="majorHAnsi" w:cs="Arial"/>
                <w:b/>
              </w:rPr>
            </w:pPr>
            <w:r>
              <w:rPr>
                <w:rFonts w:asciiTheme="majorHAnsi" w:hAnsiTheme="majorHAnsi" w:cs="Arial"/>
                <w:b/>
              </w:rPr>
              <w:t>Oleic</w:t>
            </w:r>
          </w:p>
        </w:tc>
      </w:tr>
      <w:tr w:rsidR="00F53C39" w14:paraId="774C73F4" w14:textId="77777777" w:rsidTr="00396E1A">
        <w:tc>
          <w:tcPr>
            <w:tcW w:w="1855" w:type="dxa"/>
            <w:tcBorders>
              <w:top w:val="single" w:sz="4" w:space="0" w:color="auto"/>
            </w:tcBorders>
          </w:tcPr>
          <w:p w14:paraId="4C03482E" w14:textId="4835D4F6" w:rsidR="00F53C39" w:rsidRPr="00396E1A" w:rsidRDefault="00F53C39" w:rsidP="00447B77">
            <w:pPr>
              <w:contextualSpacing/>
              <w:rPr>
                <w:rFonts w:asciiTheme="majorHAnsi" w:hAnsiTheme="majorHAnsi" w:cs="Arial"/>
                <w:b/>
              </w:rPr>
            </w:pPr>
            <w:r w:rsidRPr="00396E1A">
              <w:rPr>
                <w:rFonts w:asciiTheme="majorHAnsi" w:hAnsiTheme="majorHAnsi" w:cs="Arial"/>
                <w:b/>
              </w:rPr>
              <w:t>2016</w:t>
            </w:r>
          </w:p>
        </w:tc>
        <w:tc>
          <w:tcPr>
            <w:tcW w:w="844" w:type="dxa"/>
            <w:tcBorders>
              <w:top w:val="single" w:sz="4" w:space="0" w:color="auto"/>
            </w:tcBorders>
          </w:tcPr>
          <w:p w14:paraId="34F4F8C2" w14:textId="02F4C050" w:rsidR="00F53C39" w:rsidRPr="00396E1A" w:rsidRDefault="00F53C39" w:rsidP="00447B77">
            <w:pPr>
              <w:contextualSpacing/>
              <w:jc w:val="center"/>
              <w:rPr>
                <w:rFonts w:asciiTheme="majorHAnsi" w:hAnsiTheme="majorHAnsi" w:cs="Arial"/>
                <w:b/>
              </w:rPr>
            </w:pPr>
          </w:p>
        </w:tc>
        <w:tc>
          <w:tcPr>
            <w:tcW w:w="836" w:type="dxa"/>
            <w:tcBorders>
              <w:top w:val="single" w:sz="4" w:space="0" w:color="auto"/>
            </w:tcBorders>
          </w:tcPr>
          <w:p w14:paraId="1F3BCFB5" w14:textId="77777777" w:rsidR="00F53C39" w:rsidRPr="00396E1A" w:rsidRDefault="00F53C39" w:rsidP="00447B77">
            <w:pPr>
              <w:contextualSpacing/>
              <w:jc w:val="center"/>
              <w:rPr>
                <w:rFonts w:asciiTheme="majorHAnsi" w:hAnsiTheme="majorHAnsi" w:cs="Arial"/>
                <w:b/>
              </w:rPr>
            </w:pPr>
          </w:p>
        </w:tc>
        <w:tc>
          <w:tcPr>
            <w:tcW w:w="836" w:type="dxa"/>
            <w:tcBorders>
              <w:top w:val="single" w:sz="4" w:space="0" w:color="auto"/>
            </w:tcBorders>
          </w:tcPr>
          <w:p w14:paraId="34F80178" w14:textId="5D0B8D62" w:rsidR="00F53C39" w:rsidRPr="00396E1A" w:rsidRDefault="00F53C39" w:rsidP="00447B77">
            <w:pPr>
              <w:contextualSpacing/>
              <w:jc w:val="center"/>
              <w:rPr>
                <w:rFonts w:asciiTheme="majorHAnsi" w:hAnsiTheme="majorHAnsi" w:cs="Arial"/>
                <w:b/>
              </w:rPr>
            </w:pPr>
          </w:p>
        </w:tc>
        <w:tc>
          <w:tcPr>
            <w:tcW w:w="245" w:type="dxa"/>
            <w:tcBorders>
              <w:top w:val="single" w:sz="4" w:space="0" w:color="auto"/>
            </w:tcBorders>
          </w:tcPr>
          <w:p w14:paraId="180F19BF" w14:textId="77777777" w:rsidR="00F53C39" w:rsidRPr="00396E1A" w:rsidRDefault="00F53C39" w:rsidP="0056510F">
            <w:pPr>
              <w:contextualSpacing/>
              <w:rPr>
                <w:rFonts w:asciiTheme="majorHAnsi" w:hAnsiTheme="majorHAnsi" w:cs="Arial"/>
                <w:b/>
              </w:rPr>
            </w:pPr>
          </w:p>
        </w:tc>
        <w:tc>
          <w:tcPr>
            <w:tcW w:w="1904" w:type="dxa"/>
            <w:tcBorders>
              <w:top w:val="single" w:sz="4" w:space="0" w:color="auto"/>
            </w:tcBorders>
          </w:tcPr>
          <w:p w14:paraId="295D2E04" w14:textId="0700590E" w:rsidR="00F53C39" w:rsidRPr="00396E1A" w:rsidRDefault="00F53C39" w:rsidP="00396E1A">
            <w:pPr>
              <w:contextualSpacing/>
              <w:rPr>
                <w:rFonts w:asciiTheme="majorHAnsi" w:hAnsiTheme="majorHAnsi" w:cs="Arial"/>
                <w:b/>
              </w:rPr>
            </w:pPr>
            <w:r w:rsidRPr="00396E1A">
              <w:rPr>
                <w:rFonts w:asciiTheme="majorHAnsi" w:hAnsiTheme="majorHAnsi" w:cs="Arial"/>
                <w:b/>
              </w:rPr>
              <w:t>2016</w:t>
            </w:r>
            <w:r w:rsidR="00A5424E" w:rsidRPr="00396E1A">
              <w:rPr>
                <w:rFonts w:asciiTheme="majorHAnsi" w:hAnsiTheme="majorHAnsi" w:cs="Arial"/>
                <w:b/>
              </w:rPr>
              <w:t xml:space="preserve"> </w:t>
            </w:r>
          </w:p>
        </w:tc>
        <w:tc>
          <w:tcPr>
            <w:tcW w:w="864" w:type="dxa"/>
            <w:tcBorders>
              <w:top w:val="single" w:sz="4" w:space="0" w:color="auto"/>
            </w:tcBorders>
          </w:tcPr>
          <w:p w14:paraId="76BB05A0" w14:textId="605DD8BB" w:rsidR="00F53C39" w:rsidRPr="00396E1A" w:rsidRDefault="00F53C39" w:rsidP="00447B77">
            <w:pPr>
              <w:contextualSpacing/>
              <w:jc w:val="center"/>
              <w:rPr>
                <w:rFonts w:asciiTheme="majorHAnsi" w:hAnsiTheme="majorHAnsi" w:cs="Arial"/>
                <w:b/>
              </w:rPr>
            </w:pPr>
          </w:p>
        </w:tc>
        <w:tc>
          <w:tcPr>
            <w:tcW w:w="856" w:type="dxa"/>
            <w:tcBorders>
              <w:top w:val="single" w:sz="4" w:space="0" w:color="auto"/>
            </w:tcBorders>
          </w:tcPr>
          <w:p w14:paraId="74AAB83C" w14:textId="77777777" w:rsidR="00F53C39" w:rsidRPr="00396E1A" w:rsidRDefault="00F53C39" w:rsidP="00447B77">
            <w:pPr>
              <w:contextualSpacing/>
              <w:jc w:val="center"/>
              <w:rPr>
                <w:rFonts w:asciiTheme="majorHAnsi" w:hAnsiTheme="majorHAnsi" w:cs="Arial"/>
                <w:b/>
              </w:rPr>
            </w:pPr>
          </w:p>
        </w:tc>
        <w:tc>
          <w:tcPr>
            <w:tcW w:w="856" w:type="dxa"/>
            <w:tcBorders>
              <w:top w:val="single" w:sz="4" w:space="0" w:color="auto"/>
            </w:tcBorders>
          </w:tcPr>
          <w:p w14:paraId="7FD3B179" w14:textId="6DC68A0B" w:rsidR="00F53C39" w:rsidRPr="00396E1A" w:rsidRDefault="00F53C39" w:rsidP="00447B77">
            <w:pPr>
              <w:contextualSpacing/>
              <w:jc w:val="center"/>
              <w:rPr>
                <w:rFonts w:asciiTheme="majorHAnsi" w:hAnsiTheme="majorHAnsi" w:cs="Arial"/>
                <w:b/>
              </w:rPr>
            </w:pPr>
          </w:p>
        </w:tc>
      </w:tr>
      <w:tr w:rsidR="00F53C39" w14:paraId="72017F12" w14:textId="77777777" w:rsidTr="00396E1A">
        <w:tc>
          <w:tcPr>
            <w:tcW w:w="1855" w:type="dxa"/>
          </w:tcPr>
          <w:p w14:paraId="6543D4FE" w14:textId="789FD73A" w:rsidR="00F53C39" w:rsidRPr="00396E1A" w:rsidRDefault="00F53C39" w:rsidP="0056510F">
            <w:pPr>
              <w:contextualSpacing/>
              <w:rPr>
                <w:rFonts w:asciiTheme="majorHAnsi" w:hAnsiTheme="majorHAnsi" w:cs="Arial"/>
              </w:rPr>
            </w:pPr>
            <w:r w:rsidRPr="00396E1A">
              <w:rPr>
                <w:rFonts w:asciiTheme="majorHAnsi" w:hAnsiTheme="majorHAnsi" w:cs="Arial"/>
              </w:rPr>
              <w:t xml:space="preserve">Variety </w:t>
            </w:r>
          </w:p>
        </w:tc>
        <w:tc>
          <w:tcPr>
            <w:tcW w:w="844" w:type="dxa"/>
          </w:tcPr>
          <w:p w14:paraId="764F008B" w14:textId="589CB5DA" w:rsidR="00F53C39" w:rsidRPr="00396E1A" w:rsidRDefault="00F53C39" w:rsidP="0056510F">
            <w:pPr>
              <w:contextualSpacing/>
              <w:jc w:val="center"/>
              <w:rPr>
                <w:rFonts w:asciiTheme="majorHAnsi" w:hAnsiTheme="majorHAnsi" w:cs="Arial"/>
              </w:rPr>
            </w:pPr>
            <w:r w:rsidRPr="00396E1A">
              <w:rPr>
                <w:rFonts w:asciiTheme="majorHAnsi" w:hAnsiTheme="majorHAnsi" w:cs="Arial"/>
              </w:rPr>
              <w:t>NS</w:t>
            </w:r>
          </w:p>
        </w:tc>
        <w:tc>
          <w:tcPr>
            <w:tcW w:w="836" w:type="dxa"/>
          </w:tcPr>
          <w:p w14:paraId="1BD0C97C" w14:textId="42E595C3" w:rsidR="00F53C39" w:rsidRPr="00396E1A" w:rsidRDefault="008635AF" w:rsidP="0056510F">
            <w:pPr>
              <w:contextualSpacing/>
              <w:jc w:val="center"/>
              <w:rPr>
                <w:rFonts w:asciiTheme="majorHAnsi" w:hAnsiTheme="majorHAnsi" w:cs="Arial"/>
              </w:rPr>
            </w:pPr>
            <w:r w:rsidRPr="00396E1A">
              <w:rPr>
                <w:rFonts w:asciiTheme="majorHAnsi" w:hAnsiTheme="majorHAnsi" w:cs="Arial"/>
              </w:rPr>
              <w:t>***</w:t>
            </w:r>
          </w:p>
        </w:tc>
        <w:tc>
          <w:tcPr>
            <w:tcW w:w="836" w:type="dxa"/>
          </w:tcPr>
          <w:p w14:paraId="4FD4C064" w14:textId="7CAF2823" w:rsidR="00F53C39" w:rsidRPr="00396E1A" w:rsidRDefault="00F53C39" w:rsidP="0056510F">
            <w:pPr>
              <w:contextualSpacing/>
              <w:jc w:val="center"/>
              <w:rPr>
                <w:rFonts w:asciiTheme="majorHAnsi" w:hAnsiTheme="majorHAnsi" w:cs="Arial"/>
              </w:rPr>
            </w:pPr>
            <w:r w:rsidRPr="00396E1A">
              <w:rPr>
                <w:rFonts w:asciiTheme="majorHAnsi" w:hAnsiTheme="majorHAnsi" w:cs="Arial"/>
              </w:rPr>
              <w:t>*</w:t>
            </w:r>
            <w:r w:rsidR="008635AF" w:rsidRPr="00396E1A">
              <w:rPr>
                <w:rFonts w:asciiTheme="majorHAnsi" w:hAnsiTheme="majorHAnsi" w:cs="Arial"/>
              </w:rPr>
              <w:t>*</w:t>
            </w:r>
            <w:r w:rsidRPr="00396E1A">
              <w:rPr>
                <w:rFonts w:asciiTheme="majorHAnsi" w:hAnsiTheme="majorHAnsi" w:cs="Arial"/>
              </w:rPr>
              <w:t>*</w:t>
            </w:r>
          </w:p>
        </w:tc>
        <w:tc>
          <w:tcPr>
            <w:tcW w:w="245" w:type="dxa"/>
          </w:tcPr>
          <w:p w14:paraId="2FE5ABBF" w14:textId="77777777" w:rsidR="00F53C39" w:rsidRPr="00396E1A" w:rsidRDefault="00F53C39" w:rsidP="0056510F">
            <w:pPr>
              <w:contextualSpacing/>
              <w:rPr>
                <w:rFonts w:asciiTheme="majorHAnsi" w:hAnsiTheme="majorHAnsi" w:cs="Arial"/>
              </w:rPr>
            </w:pPr>
          </w:p>
        </w:tc>
        <w:tc>
          <w:tcPr>
            <w:tcW w:w="1904" w:type="dxa"/>
          </w:tcPr>
          <w:p w14:paraId="18FA9C0D" w14:textId="68EBF55B" w:rsidR="00F53C39" w:rsidRPr="00396E1A" w:rsidRDefault="00F53C39" w:rsidP="0056510F">
            <w:pPr>
              <w:contextualSpacing/>
              <w:rPr>
                <w:rFonts w:asciiTheme="majorHAnsi" w:hAnsiTheme="majorHAnsi" w:cs="Arial"/>
              </w:rPr>
            </w:pPr>
            <w:r w:rsidRPr="00396E1A">
              <w:rPr>
                <w:rFonts w:asciiTheme="majorHAnsi" w:hAnsiTheme="majorHAnsi" w:cs="Arial"/>
              </w:rPr>
              <w:t xml:space="preserve">Variety </w:t>
            </w:r>
          </w:p>
        </w:tc>
        <w:tc>
          <w:tcPr>
            <w:tcW w:w="864" w:type="dxa"/>
          </w:tcPr>
          <w:p w14:paraId="61415425" w14:textId="0E7EF6E6" w:rsidR="00F53C39" w:rsidRPr="00396E1A" w:rsidRDefault="00F53C39" w:rsidP="0056510F">
            <w:pPr>
              <w:contextualSpacing/>
              <w:jc w:val="center"/>
              <w:rPr>
                <w:rFonts w:asciiTheme="majorHAnsi" w:hAnsiTheme="majorHAnsi" w:cs="Arial"/>
              </w:rPr>
            </w:pPr>
            <w:r w:rsidRPr="00396E1A">
              <w:rPr>
                <w:rFonts w:asciiTheme="majorHAnsi" w:hAnsiTheme="majorHAnsi" w:cs="Arial"/>
              </w:rPr>
              <w:t>NS</w:t>
            </w:r>
          </w:p>
        </w:tc>
        <w:tc>
          <w:tcPr>
            <w:tcW w:w="856" w:type="dxa"/>
          </w:tcPr>
          <w:p w14:paraId="43A29EDB" w14:textId="3CB33ADA" w:rsidR="00F53C39" w:rsidRPr="00396E1A" w:rsidRDefault="008635AF" w:rsidP="0056510F">
            <w:pPr>
              <w:contextualSpacing/>
              <w:jc w:val="center"/>
              <w:rPr>
                <w:rFonts w:asciiTheme="majorHAnsi" w:hAnsiTheme="majorHAnsi" w:cs="Arial"/>
              </w:rPr>
            </w:pPr>
            <w:r w:rsidRPr="00396E1A">
              <w:rPr>
                <w:rFonts w:asciiTheme="majorHAnsi" w:hAnsiTheme="majorHAnsi" w:cs="Arial"/>
              </w:rPr>
              <w:t>***</w:t>
            </w:r>
          </w:p>
        </w:tc>
        <w:tc>
          <w:tcPr>
            <w:tcW w:w="856" w:type="dxa"/>
          </w:tcPr>
          <w:p w14:paraId="2245FCD7" w14:textId="0FE0F1A2" w:rsidR="00F53C39" w:rsidRPr="00396E1A" w:rsidRDefault="00F53C39" w:rsidP="0056510F">
            <w:pPr>
              <w:contextualSpacing/>
              <w:jc w:val="center"/>
              <w:rPr>
                <w:rFonts w:asciiTheme="majorHAnsi" w:hAnsiTheme="majorHAnsi" w:cs="Arial"/>
              </w:rPr>
            </w:pPr>
            <w:r w:rsidRPr="00396E1A">
              <w:rPr>
                <w:rFonts w:asciiTheme="majorHAnsi" w:hAnsiTheme="majorHAnsi" w:cs="Arial"/>
              </w:rPr>
              <w:t>***</w:t>
            </w:r>
          </w:p>
        </w:tc>
      </w:tr>
      <w:tr w:rsidR="00F53C39" w14:paraId="546D8AB6" w14:textId="77777777" w:rsidTr="00396E1A">
        <w:tc>
          <w:tcPr>
            <w:tcW w:w="1855" w:type="dxa"/>
          </w:tcPr>
          <w:p w14:paraId="665D4DA5" w14:textId="2710B4F9" w:rsidR="00F53C39" w:rsidRPr="00396E1A" w:rsidRDefault="00A5424E" w:rsidP="00011D57">
            <w:pPr>
              <w:contextualSpacing/>
              <w:rPr>
                <w:rFonts w:asciiTheme="majorHAnsi" w:hAnsiTheme="majorHAnsi" w:cs="Arial"/>
                <w:b/>
              </w:rPr>
            </w:pPr>
            <w:r w:rsidRPr="00396E1A">
              <w:rPr>
                <w:rFonts w:asciiTheme="majorHAnsi" w:hAnsiTheme="majorHAnsi" w:cs="Arial"/>
                <w:b/>
              </w:rPr>
              <w:t xml:space="preserve">2017 </w:t>
            </w:r>
          </w:p>
        </w:tc>
        <w:tc>
          <w:tcPr>
            <w:tcW w:w="844" w:type="dxa"/>
          </w:tcPr>
          <w:p w14:paraId="24788E35" w14:textId="77777777" w:rsidR="00F53C39" w:rsidRPr="00396E1A" w:rsidRDefault="00F53C39" w:rsidP="00011D57">
            <w:pPr>
              <w:contextualSpacing/>
              <w:jc w:val="center"/>
              <w:rPr>
                <w:rFonts w:asciiTheme="majorHAnsi" w:hAnsiTheme="majorHAnsi" w:cs="Arial"/>
              </w:rPr>
            </w:pPr>
          </w:p>
        </w:tc>
        <w:tc>
          <w:tcPr>
            <w:tcW w:w="836" w:type="dxa"/>
          </w:tcPr>
          <w:p w14:paraId="21A0F6BF" w14:textId="77777777" w:rsidR="00F53C39" w:rsidRPr="00396E1A" w:rsidRDefault="00F53C39" w:rsidP="00011D57">
            <w:pPr>
              <w:contextualSpacing/>
              <w:jc w:val="center"/>
              <w:rPr>
                <w:rFonts w:asciiTheme="majorHAnsi" w:hAnsiTheme="majorHAnsi" w:cs="Arial"/>
              </w:rPr>
            </w:pPr>
          </w:p>
        </w:tc>
        <w:tc>
          <w:tcPr>
            <w:tcW w:w="836" w:type="dxa"/>
          </w:tcPr>
          <w:p w14:paraId="3FF443DF" w14:textId="1A253CFA" w:rsidR="00F53C39" w:rsidRPr="00396E1A" w:rsidRDefault="00F53C39" w:rsidP="00011D57">
            <w:pPr>
              <w:contextualSpacing/>
              <w:jc w:val="center"/>
              <w:rPr>
                <w:rFonts w:asciiTheme="majorHAnsi" w:hAnsiTheme="majorHAnsi" w:cs="Arial"/>
              </w:rPr>
            </w:pPr>
          </w:p>
        </w:tc>
        <w:tc>
          <w:tcPr>
            <w:tcW w:w="245" w:type="dxa"/>
          </w:tcPr>
          <w:p w14:paraId="18DC99D5" w14:textId="77777777" w:rsidR="00F53C39" w:rsidRPr="00396E1A" w:rsidRDefault="00F53C39" w:rsidP="00011D57">
            <w:pPr>
              <w:contextualSpacing/>
              <w:rPr>
                <w:rFonts w:asciiTheme="majorHAnsi" w:hAnsiTheme="majorHAnsi" w:cs="Arial"/>
              </w:rPr>
            </w:pPr>
          </w:p>
        </w:tc>
        <w:tc>
          <w:tcPr>
            <w:tcW w:w="1904" w:type="dxa"/>
          </w:tcPr>
          <w:p w14:paraId="62062F5B" w14:textId="33651726" w:rsidR="00F53C39" w:rsidRPr="00396E1A" w:rsidRDefault="00A5424E" w:rsidP="00011D57">
            <w:pPr>
              <w:contextualSpacing/>
              <w:rPr>
                <w:rFonts w:asciiTheme="majorHAnsi" w:hAnsiTheme="majorHAnsi" w:cs="Arial"/>
                <w:b/>
              </w:rPr>
            </w:pPr>
            <w:r w:rsidRPr="00396E1A">
              <w:rPr>
                <w:rFonts w:asciiTheme="majorHAnsi" w:hAnsiTheme="majorHAnsi" w:cs="Arial"/>
                <w:b/>
              </w:rPr>
              <w:t xml:space="preserve">2017 </w:t>
            </w:r>
          </w:p>
        </w:tc>
        <w:tc>
          <w:tcPr>
            <w:tcW w:w="864" w:type="dxa"/>
          </w:tcPr>
          <w:p w14:paraId="2253B1FE" w14:textId="77777777" w:rsidR="00F53C39" w:rsidRPr="00396E1A" w:rsidRDefault="00F53C39" w:rsidP="00011D57">
            <w:pPr>
              <w:contextualSpacing/>
              <w:jc w:val="center"/>
              <w:rPr>
                <w:rFonts w:asciiTheme="majorHAnsi" w:hAnsiTheme="majorHAnsi" w:cs="Arial"/>
              </w:rPr>
            </w:pPr>
          </w:p>
        </w:tc>
        <w:tc>
          <w:tcPr>
            <w:tcW w:w="856" w:type="dxa"/>
          </w:tcPr>
          <w:p w14:paraId="40B13F93" w14:textId="77777777" w:rsidR="00F53C39" w:rsidRPr="00396E1A" w:rsidRDefault="00F53C39" w:rsidP="00011D57">
            <w:pPr>
              <w:contextualSpacing/>
              <w:jc w:val="center"/>
              <w:rPr>
                <w:rFonts w:asciiTheme="majorHAnsi" w:hAnsiTheme="majorHAnsi" w:cs="Arial"/>
              </w:rPr>
            </w:pPr>
          </w:p>
        </w:tc>
        <w:tc>
          <w:tcPr>
            <w:tcW w:w="856" w:type="dxa"/>
          </w:tcPr>
          <w:p w14:paraId="7FE02161" w14:textId="49CC60FA" w:rsidR="00F53C39" w:rsidRPr="00396E1A" w:rsidRDefault="00F53C39" w:rsidP="00011D57">
            <w:pPr>
              <w:contextualSpacing/>
              <w:jc w:val="center"/>
              <w:rPr>
                <w:rFonts w:asciiTheme="majorHAnsi" w:hAnsiTheme="majorHAnsi" w:cs="Arial"/>
              </w:rPr>
            </w:pPr>
          </w:p>
        </w:tc>
      </w:tr>
      <w:tr w:rsidR="00F53C39" w14:paraId="4953D3F7" w14:textId="77777777" w:rsidTr="00396E1A">
        <w:tc>
          <w:tcPr>
            <w:tcW w:w="1855" w:type="dxa"/>
          </w:tcPr>
          <w:p w14:paraId="096F475B" w14:textId="42FE8ADB" w:rsidR="00F53C39" w:rsidRPr="00396E1A" w:rsidRDefault="00F53C39" w:rsidP="00011D57">
            <w:pPr>
              <w:contextualSpacing/>
              <w:rPr>
                <w:rFonts w:asciiTheme="majorHAnsi" w:hAnsiTheme="majorHAnsi" w:cs="Arial"/>
                <w:b/>
              </w:rPr>
            </w:pPr>
            <w:r w:rsidRPr="00396E1A">
              <w:rPr>
                <w:rFonts w:asciiTheme="majorHAnsi" w:hAnsiTheme="majorHAnsi" w:cs="Arial"/>
              </w:rPr>
              <w:t xml:space="preserve">Variety </w:t>
            </w:r>
          </w:p>
        </w:tc>
        <w:tc>
          <w:tcPr>
            <w:tcW w:w="844" w:type="dxa"/>
          </w:tcPr>
          <w:p w14:paraId="0D111C5E" w14:textId="1D73339A" w:rsidR="00F53C39" w:rsidRPr="00396E1A" w:rsidRDefault="00231460" w:rsidP="00011D57">
            <w:pPr>
              <w:contextualSpacing/>
              <w:jc w:val="center"/>
              <w:rPr>
                <w:rFonts w:asciiTheme="majorHAnsi" w:hAnsiTheme="majorHAnsi" w:cs="Arial"/>
              </w:rPr>
            </w:pPr>
            <w:r w:rsidRPr="00396E1A">
              <w:rPr>
                <w:rFonts w:asciiTheme="majorHAnsi" w:hAnsiTheme="majorHAnsi" w:cs="Arial"/>
              </w:rPr>
              <w:t>NS</w:t>
            </w:r>
          </w:p>
        </w:tc>
        <w:tc>
          <w:tcPr>
            <w:tcW w:w="836" w:type="dxa"/>
          </w:tcPr>
          <w:p w14:paraId="676685E3" w14:textId="678F5337" w:rsidR="00F53C39" w:rsidRPr="00396E1A" w:rsidRDefault="00231460" w:rsidP="00011D57">
            <w:pPr>
              <w:contextualSpacing/>
              <w:jc w:val="center"/>
              <w:rPr>
                <w:rFonts w:asciiTheme="majorHAnsi" w:hAnsiTheme="majorHAnsi" w:cs="Arial"/>
              </w:rPr>
            </w:pPr>
            <w:r w:rsidRPr="00396E1A">
              <w:rPr>
                <w:rFonts w:asciiTheme="majorHAnsi" w:hAnsiTheme="majorHAnsi" w:cs="Arial"/>
              </w:rPr>
              <w:t>.</w:t>
            </w:r>
          </w:p>
        </w:tc>
        <w:tc>
          <w:tcPr>
            <w:tcW w:w="836" w:type="dxa"/>
          </w:tcPr>
          <w:p w14:paraId="6479FF5D" w14:textId="6B0F68D4" w:rsidR="00F53C39" w:rsidRPr="00396E1A" w:rsidRDefault="00231460" w:rsidP="00011D57">
            <w:pPr>
              <w:contextualSpacing/>
              <w:jc w:val="center"/>
              <w:rPr>
                <w:rFonts w:asciiTheme="majorHAnsi" w:hAnsiTheme="majorHAnsi" w:cs="Arial"/>
              </w:rPr>
            </w:pPr>
            <w:r w:rsidRPr="00396E1A">
              <w:rPr>
                <w:rFonts w:asciiTheme="majorHAnsi" w:hAnsiTheme="majorHAnsi" w:cs="Arial"/>
              </w:rPr>
              <w:t>***</w:t>
            </w:r>
          </w:p>
        </w:tc>
        <w:tc>
          <w:tcPr>
            <w:tcW w:w="245" w:type="dxa"/>
          </w:tcPr>
          <w:p w14:paraId="37467BFC" w14:textId="77777777" w:rsidR="00F53C39" w:rsidRPr="00396E1A" w:rsidRDefault="00F53C39" w:rsidP="00011D57">
            <w:pPr>
              <w:contextualSpacing/>
              <w:rPr>
                <w:rFonts w:asciiTheme="majorHAnsi" w:hAnsiTheme="majorHAnsi" w:cs="Arial"/>
              </w:rPr>
            </w:pPr>
          </w:p>
        </w:tc>
        <w:tc>
          <w:tcPr>
            <w:tcW w:w="1904" w:type="dxa"/>
          </w:tcPr>
          <w:p w14:paraId="260F4D49" w14:textId="3F30822B" w:rsidR="00F53C39" w:rsidRPr="00396E1A" w:rsidRDefault="00F53C39" w:rsidP="00011D57">
            <w:pPr>
              <w:contextualSpacing/>
              <w:rPr>
                <w:rFonts w:asciiTheme="majorHAnsi" w:hAnsiTheme="majorHAnsi" w:cs="Arial"/>
              </w:rPr>
            </w:pPr>
            <w:r w:rsidRPr="00396E1A">
              <w:rPr>
                <w:rFonts w:asciiTheme="majorHAnsi" w:hAnsiTheme="majorHAnsi" w:cs="Arial"/>
              </w:rPr>
              <w:t xml:space="preserve">Variety </w:t>
            </w:r>
          </w:p>
        </w:tc>
        <w:tc>
          <w:tcPr>
            <w:tcW w:w="864" w:type="dxa"/>
          </w:tcPr>
          <w:p w14:paraId="3414C216" w14:textId="00784EA2" w:rsidR="00F53C39" w:rsidRPr="00396E1A" w:rsidRDefault="00231460" w:rsidP="00011D57">
            <w:pPr>
              <w:contextualSpacing/>
              <w:jc w:val="center"/>
              <w:rPr>
                <w:rFonts w:asciiTheme="majorHAnsi" w:hAnsiTheme="majorHAnsi" w:cs="Arial"/>
              </w:rPr>
            </w:pPr>
            <w:r w:rsidRPr="00396E1A">
              <w:rPr>
                <w:rFonts w:asciiTheme="majorHAnsi" w:hAnsiTheme="majorHAnsi" w:cs="Arial"/>
              </w:rPr>
              <w:t>NS</w:t>
            </w:r>
          </w:p>
        </w:tc>
        <w:tc>
          <w:tcPr>
            <w:tcW w:w="856" w:type="dxa"/>
          </w:tcPr>
          <w:p w14:paraId="49264F1B" w14:textId="226D54AD" w:rsidR="00F53C39" w:rsidRPr="00396E1A" w:rsidRDefault="00231460" w:rsidP="00011D57">
            <w:pPr>
              <w:contextualSpacing/>
              <w:jc w:val="center"/>
              <w:rPr>
                <w:rFonts w:asciiTheme="majorHAnsi" w:hAnsiTheme="majorHAnsi" w:cs="Arial"/>
              </w:rPr>
            </w:pPr>
            <w:r w:rsidRPr="00396E1A">
              <w:rPr>
                <w:rFonts w:asciiTheme="majorHAnsi" w:hAnsiTheme="majorHAnsi" w:cs="Arial"/>
              </w:rPr>
              <w:t>.</w:t>
            </w:r>
          </w:p>
        </w:tc>
        <w:tc>
          <w:tcPr>
            <w:tcW w:w="856" w:type="dxa"/>
          </w:tcPr>
          <w:p w14:paraId="1B66944B" w14:textId="575630B0" w:rsidR="00F53C39" w:rsidRPr="00396E1A" w:rsidRDefault="00231460" w:rsidP="00011D57">
            <w:pPr>
              <w:contextualSpacing/>
              <w:jc w:val="center"/>
              <w:rPr>
                <w:rFonts w:asciiTheme="majorHAnsi" w:hAnsiTheme="majorHAnsi" w:cs="Arial"/>
              </w:rPr>
            </w:pPr>
            <w:r w:rsidRPr="00396E1A">
              <w:rPr>
                <w:rFonts w:asciiTheme="majorHAnsi" w:hAnsiTheme="majorHAnsi" w:cs="Arial"/>
              </w:rPr>
              <w:t>**</w:t>
            </w:r>
          </w:p>
        </w:tc>
      </w:tr>
    </w:tbl>
    <w:p w14:paraId="075AA724" w14:textId="5C96399D" w:rsidR="00605C86" w:rsidRPr="00396E1A" w:rsidRDefault="00605C86" w:rsidP="00EC5DB4">
      <w:pPr>
        <w:spacing w:line="240" w:lineRule="auto"/>
        <w:rPr>
          <w:rFonts w:asciiTheme="majorHAnsi" w:hAnsiTheme="majorHAnsi"/>
        </w:rPr>
      </w:pPr>
      <w:r w:rsidRPr="00ED2D13">
        <w:rPr>
          <w:rFonts w:asciiTheme="majorHAnsi" w:eastAsia="Times New Roman" w:hAnsiTheme="majorHAnsi" w:cs="Times New Roman"/>
          <w:color w:val="000000"/>
        </w:rPr>
        <w:t xml:space="preserve">Significance at P </w:t>
      </w:r>
      <w:r w:rsidRPr="00ED2D13">
        <w:rPr>
          <w:rFonts w:asciiTheme="majorHAnsi" w:hAnsiTheme="majorHAnsi" w:cs="Times New Roman"/>
          <w:bCs/>
        </w:rPr>
        <w:t xml:space="preserve">≤ 0.10, </w:t>
      </w:r>
      <w:r w:rsidRPr="00ED2D13">
        <w:rPr>
          <w:rFonts w:asciiTheme="majorHAnsi" w:eastAsia="Times New Roman" w:hAnsiTheme="majorHAnsi" w:cs="Times New Roman"/>
          <w:color w:val="000000"/>
        </w:rPr>
        <w:t>0.05,</w:t>
      </w:r>
      <w:r w:rsidRPr="00ED2D13">
        <w:rPr>
          <w:rFonts w:asciiTheme="majorHAnsi" w:hAnsiTheme="majorHAnsi" w:cs="Times New Roman"/>
          <w:bCs/>
        </w:rPr>
        <w:t xml:space="preserve"> </w:t>
      </w:r>
      <w:r w:rsidRPr="00ED2D13">
        <w:rPr>
          <w:rFonts w:asciiTheme="majorHAnsi" w:eastAsia="Times New Roman" w:hAnsiTheme="majorHAnsi" w:cs="Times New Roman"/>
          <w:color w:val="000000"/>
        </w:rPr>
        <w:t xml:space="preserve">0.01, </w:t>
      </w:r>
      <w:r w:rsidRPr="00ED2D13">
        <w:rPr>
          <w:rFonts w:asciiTheme="majorHAnsi" w:hAnsiTheme="majorHAnsi" w:cs="Times New Roman"/>
          <w:bCs/>
        </w:rPr>
        <w:t xml:space="preserve">≤ </w:t>
      </w:r>
      <w:r w:rsidR="00231460">
        <w:rPr>
          <w:rFonts w:asciiTheme="majorHAnsi" w:eastAsia="Times New Roman" w:hAnsiTheme="majorHAnsi" w:cs="Times New Roman"/>
          <w:color w:val="000000"/>
        </w:rPr>
        <w:t>0.00</w:t>
      </w:r>
      <w:r w:rsidRPr="00ED2D13">
        <w:rPr>
          <w:rFonts w:asciiTheme="majorHAnsi" w:eastAsia="Times New Roman" w:hAnsiTheme="majorHAnsi" w:cs="Times New Roman"/>
          <w:color w:val="000000"/>
        </w:rPr>
        <w:t xml:space="preserve">1 is denoted by </w:t>
      </w:r>
      <w:r>
        <w:rPr>
          <w:rFonts w:asciiTheme="majorHAnsi" w:eastAsia="Times New Roman" w:hAnsiTheme="majorHAnsi" w:cs="Times New Roman"/>
          <w:color w:val="000000"/>
        </w:rPr>
        <w:t>X</w:t>
      </w:r>
      <w:r w:rsidRPr="00ED2D13">
        <w:rPr>
          <w:rFonts w:asciiTheme="majorHAnsi" w:eastAsia="Times New Roman" w:hAnsiTheme="majorHAnsi" w:cs="Times New Roman"/>
          <w:color w:val="000000"/>
        </w:rPr>
        <w:t xml:space="preserve">, *, **, and ***, respectively; </w:t>
      </w:r>
      <w:r>
        <w:rPr>
          <w:rFonts w:asciiTheme="majorHAnsi" w:eastAsia="Times New Roman" w:hAnsiTheme="majorHAnsi" w:cs="Times New Roman"/>
          <w:color w:val="000000"/>
        </w:rPr>
        <w:t>NS,</w:t>
      </w:r>
      <w:r w:rsidRPr="00ED2D13">
        <w:rPr>
          <w:rFonts w:asciiTheme="majorHAnsi" w:eastAsia="Times New Roman" w:hAnsiTheme="majorHAnsi" w:cs="Times New Roman"/>
          <w:color w:val="000000"/>
        </w:rPr>
        <w:t xml:space="preserve"> not significant</w:t>
      </w:r>
      <w:r>
        <w:rPr>
          <w:rFonts w:asciiTheme="majorHAnsi" w:eastAsia="Times New Roman" w:hAnsiTheme="majorHAnsi" w:cs="Times New Roman"/>
          <w:color w:val="000000"/>
        </w:rPr>
        <w:t xml:space="preserve"> within full and partitioned ANOVA.</w:t>
      </w:r>
    </w:p>
    <w:p w14:paraId="0A2D2576" w14:textId="77777777" w:rsidR="00AA4823" w:rsidRDefault="00AA4823" w:rsidP="006F64D9">
      <w:pPr>
        <w:spacing w:line="240" w:lineRule="auto"/>
        <w:contextualSpacing/>
        <w:rPr>
          <w:rFonts w:asciiTheme="majorHAnsi" w:hAnsiTheme="majorHAnsi" w:cs="Arial"/>
        </w:rPr>
      </w:pPr>
    </w:p>
    <w:p w14:paraId="0102E927" w14:textId="77777777" w:rsidR="00AA4823" w:rsidRDefault="00AA4823" w:rsidP="006F64D9">
      <w:pPr>
        <w:spacing w:line="240" w:lineRule="auto"/>
        <w:contextualSpacing/>
        <w:rPr>
          <w:rFonts w:asciiTheme="majorHAnsi" w:hAnsiTheme="majorHAnsi" w:cs="Arial"/>
        </w:rPr>
      </w:pPr>
    </w:p>
    <w:p w14:paraId="6D06E28F" w14:textId="7E12CCCB" w:rsidR="00D45BEF" w:rsidRDefault="0089168B" w:rsidP="0087067E">
      <w:pPr>
        <w:spacing w:line="240" w:lineRule="auto"/>
        <w:contextualSpacing/>
        <w:rPr>
          <w:rFonts w:asciiTheme="majorHAnsi" w:hAnsiTheme="majorHAnsi" w:cs="Arial"/>
        </w:rPr>
      </w:pPr>
      <w:r w:rsidRPr="00396E1A">
        <w:rPr>
          <w:rFonts w:asciiTheme="majorHAnsi" w:hAnsiTheme="majorHAnsi" w:cs="Arial"/>
          <w:b/>
          <w:i/>
        </w:rPr>
        <w:lastRenderedPageBreak/>
        <w:t>Quality.</w:t>
      </w:r>
      <w:r>
        <w:rPr>
          <w:rFonts w:asciiTheme="majorHAnsi" w:hAnsiTheme="majorHAnsi" w:cs="Arial"/>
        </w:rPr>
        <w:t xml:space="preserve"> </w:t>
      </w:r>
      <w:r w:rsidR="006F64D9">
        <w:rPr>
          <w:rFonts w:asciiTheme="majorHAnsi" w:hAnsiTheme="majorHAnsi" w:cs="Arial"/>
        </w:rPr>
        <w:t>Seed size was highly influenced by varieties in both regimes with a similar effect regardless of water regime in 2016 (Figure 6). Seeds were generally larger as the relative maturity increased in both standard (from 14.8 to 21.0 g per 100 seeds) and oleic from (17.6 to 21.2 g per 100 seeds) varietie</w:t>
      </w:r>
      <w:r w:rsidR="00AA4823">
        <w:rPr>
          <w:rFonts w:asciiTheme="majorHAnsi" w:hAnsiTheme="majorHAnsi" w:cs="Arial"/>
        </w:rPr>
        <w:t>s.</w:t>
      </w:r>
    </w:p>
    <w:p w14:paraId="3C2E800F" w14:textId="77777777" w:rsidR="00D45BEF" w:rsidRDefault="00D45BEF" w:rsidP="0087067E">
      <w:pPr>
        <w:spacing w:line="240" w:lineRule="auto"/>
        <w:contextualSpacing/>
        <w:rPr>
          <w:rFonts w:asciiTheme="majorHAnsi" w:hAnsiTheme="majorHAnsi" w:cs="Arial"/>
        </w:rPr>
      </w:pPr>
    </w:p>
    <w:p w14:paraId="5EF39FE1" w14:textId="350B43A3" w:rsidR="00D45BEF" w:rsidRDefault="00D45BEF" w:rsidP="00396E1A">
      <w:pPr>
        <w:spacing w:line="240" w:lineRule="auto"/>
        <w:contextualSpacing/>
        <w:jc w:val="center"/>
        <w:rPr>
          <w:rFonts w:asciiTheme="majorHAnsi" w:hAnsiTheme="majorHAnsi" w:cs="Arial"/>
        </w:rPr>
      </w:pPr>
      <w:r>
        <w:rPr>
          <w:noProof/>
        </w:rPr>
        <w:drawing>
          <wp:inline distT="0" distB="0" distL="0" distR="0" wp14:anchorId="0C2E8D20" wp14:editId="6401AE36">
            <wp:extent cx="5943600" cy="3549015"/>
            <wp:effectExtent l="0" t="0" r="12700" b="6985"/>
            <wp:docPr id="29" name="Chart 29">
              <a:extLst xmlns:a="http://schemas.openxmlformats.org/drawingml/2006/main">
                <a:ext uri="{FF2B5EF4-FFF2-40B4-BE49-F238E27FC236}">
                  <a16:creationId xmlns:a16="http://schemas.microsoft.com/office/drawing/2014/main" id="{CAD4577D-7816-8E4F-91A5-B48F25289A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7B0D31F" w14:textId="419CF1AB" w:rsidR="002C0E5D" w:rsidRDefault="002C0E5D" w:rsidP="002C0E5D">
      <w:pPr>
        <w:spacing w:line="240" w:lineRule="auto"/>
        <w:contextualSpacing/>
        <w:rPr>
          <w:rFonts w:asciiTheme="majorHAnsi" w:hAnsiTheme="majorHAnsi" w:cs="Arial"/>
        </w:rPr>
      </w:pPr>
      <w:bookmarkStart w:id="2" w:name="OLE_LINK3"/>
      <w:r w:rsidRPr="005D7558">
        <w:rPr>
          <w:rFonts w:asciiTheme="majorHAnsi" w:hAnsiTheme="majorHAnsi" w:cs="Arial"/>
          <w:b/>
        </w:rPr>
        <w:t xml:space="preserve">Figure </w:t>
      </w:r>
      <w:r w:rsidR="00434858">
        <w:rPr>
          <w:rFonts w:asciiTheme="majorHAnsi" w:hAnsiTheme="majorHAnsi" w:cs="Arial"/>
          <w:b/>
        </w:rPr>
        <w:t>6</w:t>
      </w:r>
      <w:r w:rsidRPr="005D7558">
        <w:rPr>
          <w:rFonts w:asciiTheme="majorHAnsi" w:hAnsiTheme="majorHAnsi" w:cs="Arial"/>
          <w:b/>
        </w:rPr>
        <w:t>.</w:t>
      </w:r>
      <w:r>
        <w:rPr>
          <w:rFonts w:asciiTheme="majorHAnsi" w:hAnsiTheme="majorHAnsi" w:cs="Arial"/>
        </w:rPr>
        <w:t xml:space="preserve"> Seed weight (g per 100 seeds) of standard and oleic soybean varieties under dryland (brown) and irrigated (blue) regimes in 2016. Means of varieties are separated within each water regime (Dryland = lowercase, Irrigation = UPPERCASE) at alpha = 0. 05.</w:t>
      </w:r>
    </w:p>
    <w:bookmarkEnd w:id="2"/>
    <w:p w14:paraId="022DAD4D" w14:textId="77777777" w:rsidR="003B4AAA" w:rsidRDefault="003B4AAA" w:rsidP="002C0E5D">
      <w:pPr>
        <w:spacing w:line="240" w:lineRule="auto"/>
        <w:contextualSpacing/>
        <w:rPr>
          <w:rFonts w:asciiTheme="majorHAnsi" w:hAnsiTheme="majorHAnsi" w:cs="Arial"/>
        </w:rPr>
      </w:pPr>
    </w:p>
    <w:p w14:paraId="7B96A742" w14:textId="77777777" w:rsidR="00A80FAC" w:rsidRDefault="00A80FAC" w:rsidP="002C0E5D">
      <w:pPr>
        <w:spacing w:line="240" w:lineRule="auto"/>
        <w:contextualSpacing/>
        <w:rPr>
          <w:rFonts w:asciiTheme="majorHAnsi" w:hAnsiTheme="majorHAnsi" w:cs="Arial"/>
        </w:rPr>
      </w:pPr>
    </w:p>
    <w:p w14:paraId="5D9B8E6E" w14:textId="489010E2" w:rsidR="00A80FAC" w:rsidRDefault="00B11A1A" w:rsidP="002C0E5D">
      <w:pPr>
        <w:spacing w:line="240" w:lineRule="auto"/>
        <w:contextualSpacing/>
        <w:rPr>
          <w:rFonts w:asciiTheme="majorHAnsi" w:hAnsiTheme="majorHAnsi" w:cs="Arial"/>
        </w:rPr>
      </w:pPr>
      <w:r w:rsidRPr="00B11A1A">
        <w:rPr>
          <w:rFonts w:asciiTheme="majorHAnsi" w:hAnsiTheme="majorHAnsi" w:cs="Arial"/>
          <w:b/>
          <w:i/>
        </w:rPr>
        <w:t>Quality – continued.</w:t>
      </w:r>
      <w:r>
        <w:rPr>
          <w:rFonts w:asciiTheme="majorHAnsi" w:hAnsiTheme="majorHAnsi" w:cs="Arial"/>
        </w:rPr>
        <w:t xml:space="preserve"> </w:t>
      </w:r>
      <w:r w:rsidR="009C4A6D">
        <w:rPr>
          <w:rFonts w:asciiTheme="majorHAnsi" w:hAnsiTheme="majorHAnsi" w:cs="Arial"/>
        </w:rPr>
        <w:t xml:space="preserve">Fatty acid analyses were performed on the oleic varieties in 2016 and 2017. Individual variety consistently influenced the proportion of oleic acid within each water regime (Table 5, Figures 7 and 8). Oleic </w:t>
      </w:r>
      <w:r w:rsidR="006C1ACF">
        <w:rPr>
          <w:rFonts w:asciiTheme="majorHAnsi" w:hAnsiTheme="majorHAnsi" w:cs="Arial"/>
        </w:rPr>
        <w:t>composition</w:t>
      </w:r>
      <w:r w:rsidR="009C4A6D">
        <w:rPr>
          <w:rFonts w:asciiTheme="majorHAnsi" w:hAnsiTheme="majorHAnsi" w:cs="Arial"/>
        </w:rPr>
        <w:t xml:space="preserve"> </w:t>
      </w:r>
      <w:r w:rsidR="006C1ACF">
        <w:rPr>
          <w:rFonts w:asciiTheme="majorHAnsi" w:hAnsiTheme="majorHAnsi" w:cs="Arial"/>
        </w:rPr>
        <w:t>was</w:t>
      </w:r>
      <w:r w:rsidR="009C4A6D">
        <w:rPr>
          <w:rFonts w:asciiTheme="majorHAnsi" w:hAnsiTheme="majorHAnsi" w:cs="Arial"/>
        </w:rPr>
        <w:t xml:space="preserve"> very high in 2016 (&gt;80%) and moderate in 2017 (75 to 82%).  In general, the oleic 3.7 variety produced the greatest proportion of oleic acid in both years and water regimes</w:t>
      </w:r>
      <w:r w:rsidR="006C1ACF">
        <w:rPr>
          <w:rFonts w:asciiTheme="majorHAnsi" w:hAnsiTheme="majorHAnsi" w:cs="Arial"/>
        </w:rPr>
        <w:t xml:space="preserve"> (Figure 7)</w:t>
      </w:r>
      <w:r w:rsidR="00B62696">
        <w:rPr>
          <w:rFonts w:asciiTheme="majorHAnsi" w:hAnsiTheme="majorHAnsi" w:cs="Arial"/>
        </w:rPr>
        <w:t xml:space="preserve">. </w:t>
      </w:r>
      <w:r w:rsidR="001B070C">
        <w:rPr>
          <w:rFonts w:asciiTheme="majorHAnsi" w:hAnsiTheme="majorHAnsi" w:cs="Arial"/>
        </w:rPr>
        <w:t>T</w:t>
      </w:r>
      <w:r w:rsidR="00B62696">
        <w:rPr>
          <w:rFonts w:asciiTheme="majorHAnsi" w:hAnsiTheme="majorHAnsi" w:cs="Arial"/>
        </w:rPr>
        <w:t>he other two varieties were still above acceptable levels of oleic production, but marginally lower than oleic 3.7. Irrigation in 2016 marginally suppress</w:t>
      </w:r>
      <w:r w:rsidR="000932D1">
        <w:rPr>
          <w:rFonts w:asciiTheme="majorHAnsi" w:hAnsiTheme="majorHAnsi" w:cs="Arial"/>
        </w:rPr>
        <w:t>ed</w:t>
      </w:r>
      <w:r w:rsidR="00B62696">
        <w:rPr>
          <w:rFonts w:asciiTheme="majorHAnsi" w:hAnsiTheme="majorHAnsi" w:cs="Arial"/>
        </w:rPr>
        <w:t xml:space="preserve"> oleic production by 0.5 to 2.1 percentage points. </w:t>
      </w:r>
      <w:r w:rsidR="001B070C">
        <w:rPr>
          <w:rFonts w:asciiTheme="majorHAnsi" w:hAnsiTheme="majorHAnsi" w:cs="Arial"/>
        </w:rPr>
        <w:t xml:space="preserve">Similar suppression in oleic production </w:t>
      </w:r>
      <w:r w:rsidR="006C1ACF">
        <w:rPr>
          <w:rFonts w:asciiTheme="majorHAnsi" w:hAnsiTheme="majorHAnsi" w:cs="Arial"/>
        </w:rPr>
        <w:t>was</w:t>
      </w:r>
      <w:r w:rsidR="001B070C">
        <w:rPr>
          <w:rFonts w:asciiTheme="majorHAnsi" w:hAnsiTheme="majorHAnsi" w:cs="Arial"/>
        </w:rPr>
        <w:t xml:space="preserve"> apparent in our previous 2015 trial (decrease of 1.0 to 2.4 percentage points of oleic acid). </w:t>
      </w:r>
      <w:r w:rsidR="00B62696">
        <w:rPr>
          <w:rFonts w:asciiTheme="majorHAnsi" w:hAnsiTheme="majorHAnsi" w:cs="Arial"/>
        </w:rPr>
        <w:t xml:space="preserve">Whereas, irrigation in 2017 seemed to have the opposite effect with oleic proportions that were 1.8 to 4.6 percentage points higher. </w:t>
      </w:r>
    </w:p>
    <w:p w14:paraId="33B3EAC1" w14:textId="77777777" w:rsidR="00A80FAC" w:rsidRDefault="00A80FAC" w:rsidP="002C0E5D">
      <w:pPr>
        <w:spacing w:line="240" w:lineRule="auto"/>
        <w:contextualSpacing/>
        <w:rPr>
          <w:rFonts w:asciiTheme="majorHAnsi" w:hAnsiTheme="majorHAnsi" w:cs="Arial"/>
        </w:rPr>
      </w:pPr>
    </w:p>
    <w:p w14:paraId="1841AAF5" w14:textId="77777777" w:rsidR="00A80FAC" w:rsidRDefault="00A80FAC" w:rsidP="002C0E5D">
      <w:pPr>
        <w:spacing w:line="240" w:lineRule="auto"/>
        <w:contextualSpacing/>
        <w:rPr>
          <w:rFonts w:asciiTheme="majorHAnsi" w:hAnsiTheme="majorHAnsi" w:cs="Arial"/>
        </w:rPr>
      </w:pPr>
    </w:p>
    <w:p w14:paraId="2A483F5D" w14:textId="77777777" w:rsidR="00A80FAC" w:rsidRDefault="00A80FAC" w:rsidP="002C0E5D">
      <w:pPr>
        <w:spacing w:line="240" w:lineRule="auto"/>
        <w:contextualSpacing/>
        <w:rPr>
          <w:rFonts w:asciiTheme="majorHAnsi" w:hAnsiTheme="majorHAnsi" w:cs="Arial"/>
        </w:rPr>
      </w:pPr>
    </w:p>
    <w:p w14:paraId="30B39BC4" w14:textId="77777777" w:rsidR="00A80FAC" w:rsidRDefault="00A80FAC" w:rsidP="002C0E5D">
      <w:pPr>
        <w:spacing w:line="240" w:lineRule="auto"/>
        <w:contextualSpacing/>
        <w:rPr>
          <w:rFonts w:asciiTheme="majorHAnsi" w:hAnsiTheme="majorHAnsi" w:cs="Arial"/>
        </w:rPr>
      </w:pPr>
    </w:p>
    <w:p w14:paraId="5D32FA15" w14:textId="53D26101" w:rsidR="002C0E5D" w:rsidRDefault="003E1A0E" w:rsidP="00396E1A">
      <w:pPr>
        <w:spacing w:line="240" w:lineRule="auto"/>
        <w:contextualSpacing/>
        <w:jc w:val="center"/>
        <w:rPr>
          <w:rFonts w:asciiTheme="majorHAnsi" w:hAnsiTheme="majorHAnsi" w:cs="Arial"/>
        </w:rPr>
      </w:pPr>
      <w:r>
        <w:rPr>
          <w:rFonts w:asciiTheme="majorHAnsi" w:hAnsiTheme="majorHAnsi" w:cs="Arial"/>
          <w:noProof/>
        </w:rPr>
        <mc:AlternateContent>
          <mc:Choice Requires="wps">
            <w:drawing>
              <wp:anchor distT="0" distB="0" distL="114300" distR="114300" simplePos="0" relativeHeight="251679744" behindDoc="0" locked="0" layoutInCell="1" allowOverlap="1" wp14:anchorId="5C32EDE6" wp14:editId="1F79EC15">
                <wp:simplePos x="0" y="0"/>
                <wp:positionH relativeFrom="column">
                  <wp:posOffset>3948430</wp:posOffset>
                </wp:positionH>
                <wp:positionV relativeFrom="paragraph">
                  <wp:posOffset>2735580</wp:posOffset>
                </wp:positionV>
                <wp:extent cx="1317625" cy="50228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317625" cy="502285"/>
                        </a:xfrm>
                        <a:prstGeom prst="rect">
                          <a:avLst/>
                        </a:prstGeom>
                        <a:noFill/>
                        <a:ln w="6350">
                          <a:noFill/>
                        </a:ln>
                      </wps:spPr>
                      <wps:txbx>
                        <w:txbxContent>
                          <w:p w14:paraId="4812299D" w14:textId="604F024A" w:rsidR="00A80FAC" w:rsidRPr="00396E1A" w:rsidRDefault="00A80FAC" w:rsidP="00396E1A">
                            <w:pPr>
                              <w:jc w:val="center"/>
                              <w:rPr>
                                <w:sz w:val="32"/>
                                <w:szCs w:val="32"/>
                              </w:rPr>
                            </w:pPr>
                            <w:r w:rsidRPr="00396E1A">
                              <w:rPr>
                                <w:sz w:val="32"/>
                                <w:szCs w:val="32"/>
                              </w:rPr>
                              <w:t>Oleic 3.7</w:t>
                            </w:r>
                          </w:p>
                          <w:p w14:paraId="2A0A1832" w14:textId="77777777" w:rsidR="00A80FAC" w:rsidRPr="00396E1A" w:rsidRDefault="00A80FAC" w:rsidP="00396E1A">
                            <w:pPr>
                              <w:jc w:val="cente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2EDE6" id="Text Box 34" o:spid="_x0000_s1041" type="#_x0000_t202" style="position:absolute;left:0;text-align:left;margin-left:310.9pt;margin-top:215.4pt;width:103.75pt;height:3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" filled="f" stroked="f" strokeweight=".5pt">
                <v:textbox>
                  <w:txbxContent>
                    <w:p w14:paraId="4812299D" w14:textId="604F024A" w:rsidR="00A80FAC" w:rsidRPr="00396E1A" w:rsidRDefault="00A80FAC" w:rsidP="00396E1A">
                      <w:pPr>
                        <w:jc w:val="center"/>
                        <w:rPr>
                          <w:sz w:val="32"/>
                          <w:szCs w:val="32"/>
                        </w:rPr>
                      </w:pPr>
                      <w:r w:rsidRPr="00396E1A">
                        <w:rPr>
                          <w:sz w:val="32"/>
                          <w:szCs w:val="32"/>
                        </w:rPr>
                        <w:t>Oleic 3.7</w:t>
                      </w:r>
                    </w:p>
                    <w:p w14:paraId="2A0A1832" w14:textId="77777777" w:rsidR="00A80FAC" w:rsidRPr="00396E1A" w:rsidRDefault="00A80FAC" w:rsidP="00396E1A">
                      <w:pPr>
                        <w:jc w:val="center"/>
                        <w:rPr>
                          <w:sz w:val="32"/>
                          <w:szCs w:val="32"/>
                        </w:rPr>
                      </w:pPr>
                    </w:p>
                  </w:txbxContent>
                </v:textbox>
              </v:shape>
            </w:pict>
          </mc:Fallback>
        </mc:AlternateContent>
      </w:r>
      <w:r>
        <w:rPr>
          <w:rFonts w:asciiTheme="majorHAnsi" w:hAnsiTheme="majorHAnsi" w:cs="Arial"/>
          <w:noProof/>
        </w:rPr>
        <mc:AlternateContent>
          <mc:Choice Requires="wps">
            <w:drawing>
              <wp:anchor distT="0" distB="0" distL="114300" distR="114300" simplePos="0" relativeHeight="251675648" behindDoc="0" locked="0" layoutInCell="1" allowOverlap="1" wp14:anchorId="3E0D822F" wp14:editId="015323A3">
                <wp:simplePos x="0" y="0"/>
                <wp:positionH relativeFrom="column">
                  <wp:posOffset>1533525</wp:posOffset>
                </wp:positionH>
                <wp:positionV relativeFrom="paragraph">
                  <wp:posOffset>2747645</wp:posOffset>
                </wp:positionV>
                <wp:extent cx="1317625" cy="50228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317625" cy="502285"/>
                        </a:xfrm>
                        <a:prstGeom prst="rect">
                          <a:avLst/>
                        </a:prstGeom>
                        <a:noFill/>
                        <a:ln w="6350">
                          <a:noFill/>
                        </a:ln>
                      </wps:spPr>
                      <wps:txbx>
                        <w:txbxContent>
                          <w:p w14:paraId="7D8155CF" w14:textId="39616310" w:rsidR="00A80FAC" w:rsidRPr="00396E1A" w:rsidRDefault="00A80FAC" w:rsidP="00396E1A">
                            <w:pPr>
                              <w:jc w:val="center"/>
                              <w:rPr>
                                <w:sz w:val="32"/>
                                <w:szCs w:val="32"/>
                              </w:rPr>
                            </w:pPr>
                            <w:r w:rsidRPr="00396E1A">
                              <w:rPr>
                                <w:sz w:val="32"/>
                                <w:szCs w:val="32"/>
                              </w:rPr>
                              <w:t>Oleic 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D822F" id="Text Box 32" o:spid="_x0000_s1042" type="#_x0000_t202" style="position:absolute;left:0;text-align:left;margin-left:120.75pt;margin-top:216.35pt;width:103.75pt;height:3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" filled="f" stroked="f" strokeweight=".5pt">
                <v:textbox>
                  <w:txbxContent>
                    <w:p w14:paraId="7D8155CF" w14:textId="39616310" w:rsidR="00A80FAC" w:rsidRPr="00396E1A" w:rsidRDefault="00A80FAC" w:rsidP="00396E1A">
                      <w:pPr>
                        <w:jc w:val="center"/>
                        <w:rPr>
                          <w:sz w:val="32"/>
                          <w:szCs w:val="32"/>
                        </w:rPr>
                      </w:pPr>
                      <w:r w:rsidRPr="00396E1A">
                        <w:rPr>
                          <w:sz w:val="32"/>
                          <w:szCs w:val="32"/>
                        </w:rPr>
                        <w:t>Oleic 2.9</w:t>
                      </w:r>
                    </w:p>
                  </w:txbxContent>
                </v:textbox>
              </v:shape>
            </w:pict>
          </mc:Fallback>
        </mc:AlternateContent>
      </w:r>
      <w:r>
        <w:rPr>
          <w:rFonts w:asciiTheme="majorHAnsi" w:hAnsiTheme="majorHAnsi" w:cs="Arial"/>
          <w:noProof/>
        </w:rPr>
        <mc:AlternateContent>
          <mc:Choice Requires="wps">
            <w:drawing>
              <wp:anchor distT="0" distB="0" distL="114300" distR="114300" simplePos="0" relativeHeight="251677696" behindDoc="0" locked="0" layoutInCell="1" allowOverlap="1" wp14:anchorId="74706FA4" wp14:editId="48E03F00">
                <wp:simplePos x="0" y="0"/>
                <wp:positionH relativeFrom="column">
                  <wp:posOffset>2733675</wp:posOffset>
                </wp:positionH>
                <wp:positionV relativeFrom="paragraph">
                  <wp:posOffset>2744470</wp:posOffset>
                </wp:positionV>
                <wp:extent cx="1317625" cy="50228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317625" cy="502285"/>
                        </a:xfrm>
                        <a:prstGeom prst="rect">
                          <a:avLst/>
                        </a:prstGeom>
                        <a:noFill/>
                        <a:ln w="6350">
                          <a:noFill/>
                        </a:ln>
                      </wps:spPr>
                      <wps:txbx>
                        <w:txbxContent>
                          <w:p w14:paraId="202BA867" w14:textId="57B7FA82" w:rsidR="00A80FAC" w:rsidRPr="00396E1A" w:rsidRDefault="00A80FAC" w:rsidP="00396E1A">
                            <w:pPr>
                              <w:jc w:val="center"/>
                              <w:rPr>
                                <w:sz w:val="32"/>
                                <w:szCs w:val="32"/>
                              </w:rPr>
                            </w:pPr>
                            <w:r w:rsidRPr="00396E1A">
                              <w:rPr>
                                <w:sz w:val="32"/>
                                <w:szCs w:val="32"/>
                              </w:rPr>
                              <w:t>Oleic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06FA4" id="Text Box 33" o:spid="_x0000_s1043" type="#_x0000_t202" style="position:absolute;left:0;text-align:left;margin-left:215.25pt;margin-top:216.1pt;width:103.75pt;height:3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" filled="f" stroked="f" strokeweight=".5pt">
                <v:textbox>
                  <w:txbxContent>
                    <w:p w14:paraId="202BA867" w14:textId="57B7FA82" w:rsidR="00A80FAC" w:rsidRPr="00396E1A" w:rsidRDefault="00A80FAC" w:rsidP="00396E1A">
                      <w:pPr>
                        <w:jc w:val="center"/>
                        <w:rPr>
                          <w:sz w:val="32"/>
                          <w:szCs w:val="32"/>
                        </w:rPr>
                      </w:pPr>
                      <w:r w:rsidRPr="00396E1A">
                        <w:rPr>
                          <w:sz w:val="32"/>
                          <w:szCs w:val="32"/>
                        </w:rPr>
                        <w:t>Oleic 3.3</w:t>
                      </w:r>
                    </w:p>
                  </w:txbxContent>
                </v:textbox>
              </v:shape>
            </w:pict>
          </mc:Fallback>
        </mc:AlternateContent>
      </w:r>
      <w:r w:rsidR="003B4AAA" w:rsidRPr="003B4AAA">
        <w:rPr>
          <w:rFonts w:asciiTheme="majorHAnsi" w:hAnsiTheme="majorHAnsi" w:cs="Arial"/>
          <w:noProof/>
        </w:rPr>
        <w:drawing>
          <wp:inline distT="0" distB="0" distL="0" distR="0" wp14:anchorId="369150DA" wp14:editId="365AF30B">
            <wp:extent cx="4458361" cy="3200400"/>
            <wp:effectExtent l="0" t="0" r="12065" b="12700"/>
            <wp:docPr id="31" name="Chart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83EF7E" w14:textId="72B4C35E" w:rsidR="003B4AAA" w:rsidRDefault="003B4AAA" w:rsidP="003B4AAA">
      <w:pPr>
        <w:spacing w:line="240" w:lineRule="auto"/>
        <w:contextualSpacing/>
        <w:rPr>
          <w:rFonts w:asciiTheme="majorHAnsi" w:hAnsiTheme="majorHAnsi" w:cs="Arial"/>
        </w:rPr>
      </w:pPr>
      <w:r w:rsidRPr="005D7558">
        <w:rPr>
          <w:rFonts w:asciiTheme="majorHAnsi" w:hAnsiTheme="majorHAnsi" w:cs="Arial"/>
          <w:b/>
        </w:rPr>
        <w:t xml:space="preserve">Figure </w:t>
      </w:r>
      <w:r>
        <w:rPr>
          <w:rFonts w:asciiTheme="majorHAnsi" w:hAnsiTheme="majorHAnsi" w:cs="Arial"/>
          <w:b/>
        </w:rPr>
        <w:t>7</w:t>
      </w:r>
      <w:r w:rsidRPr="005D7558">
        <w:rPr>
          <w:rFonts w:asciiTheme="majorHAnsi" w:hAnsiTheme="majorHAnsi" w:cs="Arial"/>
          <w:b/>
        </w:rPr>
        <w:t>.</w:t>
      </w:r>
      <w:r>
        <w:rPr>
          <w:rFonts w:asciiTheme="majorHAnsi" w:hAnsiTheme="majorHAnsi" w:cs="Arial"/>
        </w:rPr>
        <w:t xml:space="preserve"> Proportion of oleic acid in the oil of oleic soybean varieties under dryland (brown) and irrigated (blue) regimes in 2016. Means of varieties are separated within each water regime (Dryland = lowercase, Irrigation = UPPERCASE) at alpha = 0. 05.</w:t>
      </w:r>
    </w:p>
    <w:p w14:paraId="779FC848" w14:textId="77777777" w:rsidR="0087067E" w:rsidRDefault="0087067E" w:rsidP="00EC5DB4">
      <w:pPr>
        <w:spacing w:line="240" w:lineRule="auto"/>
        <w:contextualSpacing/>
        <w:rPr>
          <w:rFonts w:asciiTheme="majorHAnsi" w:hAnsiTheme="majorHAnsi" w:cs="Arial"/>
        </w:rPr>
      </w:pPr>
    </w:p>
    <w:p w14:paraId="269A3007" w14:textId="12A83A84" w:rsidR="0080714F" w:rsidRDefault="0080714F" w:rsidP="00EC5DB4">
      <w:pPr>
        <w:spacing w:line="240" w:lineRule="auto"/>
        <w:contextualSpacing/>
        <w:rPr>
          <w:rFonts w:asciiTheme="majorHAnsi" w:hAnsiTheme="majorHAnsi" w:cs="Arial"/>
        </w:rPr>
      </w:pPr>
    </w:p>
    <w:p w14:paraId="50AED1FA" w14:textId="29E2B3E1" w:rsidR="006B2BD9" w:rsidRDefault="00C176B5" w:rsidP="00396E1A">
      <w:pPr>
        <w:spacing w:line="240" w:lineRule="auto"/>
        <w:contextualSpacing/>
        <w:jc w:val="center"/>
        <w:rPr>
          <w:rFonts w:asciiTheme="majorHAnsi" w:hAnsiTheme="majorHAnsi" w:cs="Arial"/>
          <w:b/>
        </w:rPr>
      </w:pPr>
      <w:r w:rsidRPr="00C176B5">
        <w:rPr>
          <w:rFonts w:asciiTheme="majorHAnsi" w:hAnsiTheme="majorHAnsi" w:cs="Arial"/>
          <w:b/>
          <w:noProof/>
        </w:rPr>
        <w:drawing>
          <wp:inline distT="0" distB="0" distL="0" distR="0" wp14:anchorId="791B9AF9" wp14:editId="41694608">
            <wp:extent cx="4480560" cy="3200400"/>
            <wp:effectExtent l="0" t="0" r="15240" b="12700"/>
            <wp:docPr id="36" name="Chart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B1D659" w14:textId="32BFB654" w:rsidR="00143198" w:rsidRDefault="00143198" w:rsidP="00143198">
      <w:pPr>
        <w:spacing w:line="240" w:lineRule="auto"/>
        <w:contextualSpacing/>
        <w:rPr>
          <w:rFonts w:asciiTheme="majorHAnsi" w:hAnsiTheme="majorHAnsi" w:cs="Arial"/>
        </w:rPr>
      </w:pPr>
      <w:r w:rsidRPr="00396E1A">
        <w:rPr>
          <w:rFonts w:asciiTheme="majorHAnsi" w:hAnsiTheme="majorHAnsi" w:cs="Arial"/>
          <w:b/>
        </w:rPr>
        <w:t xml:space="preserve">Figure </w:t>
      </w:r>
      <w:r w:rsidR="009C4A6D" w:rsidRPr="00396E1A">
        <w:rPr>
          <w:rFonts w:asciiTheme="majorHAnsi" w:hAnsiTheme="majorHAnsi" w:cs="Arial"/>
          <w:b/>
        </w:rPr>
        <w:t>8.</w:t>
      </w:r>
      <w:r w:rsidRPr="00396E1A">
        <w:rPr>
          <w:rFonts w:asciiTheme="majorHAnsi" w:hAnsiTheme="majorHAnsi" w:cs="Arial"/>
        </w:rPr>
        <w:t xml:space="preserve"> Proportion</w:t>
      </w:r>
      <w:r>
        <w:rPr>
          <w:rFonts w:asciiTheme="majorHAnsi" w:hAnsiTheme="majorHAnsi" w:cs="Arial"/>
        </w:rPr>
        <w:t xml:space="preserve"> of oleic acid in the oil of oleic soybean varieties under dryland (brown) and irrigated (blue) regimes in 2017. Means of varieties are separated within each water regime (Dryland = lowercase, Irrigation = UPPERCASE) at alpha = 0. 05.</w:t>
      </w:r>
    </w:p>
    <w:p w14:paraId="5DBA55A3" w14:textId="0A794752" w:rsidR="006B2BD9" w:rsidRDefault="006B2BD9">
      <w:pPr>
        <w:rPr>
          <w:rFonts w:asciiTheme="majorHAnsi" w:hAnsiTheme="majorHAnsi" w:cs="Arial"/>
          <w:b/>
        </w:rPr>
      </w:pPr>
    </w:p>
    <w:p w14:paraId="59E47967" w14:textId="77777777" w:rsidR="00B11A1A" w:rsidRDefault="00B11A1A" w:rsidP="001E6765">
      <w:pPr>
        <w:spacing w:line="240" w:lineRule="auto"/>
        <w:contextualSpacing/>
        <w:jc w:val="center"/>
        <w:rPr>
          <w:rFonts w:asciiTheme="majorHAnsi" w:hAnsiTheme="majorHAnsi" w:cs="Arial"/>
          <w:b/>
        </w:rPr>
      </w:pPr>
    </w:p>
    <w:p w14:paraId="4001CA34" w14:textId="38DEB229" w:rsidR="006B2BD9" w:rsidRDefault="00B11A1A" w:rsidP="001E6765">
      <w:pPr>
        <w:spacing w:line="240" w:lineRule="auto"/>
        <w:contextualSpacing/>
        <w:jc w:val="center"/>
        <w:rPr>
          <w:rFonts w:asciiTheme="majorHAnsi" w:hAnsiTheme="majorHAnsi" w:cs="Arial"/>
          <w:b/>
        </w:rPr>
      </w:pPr>
      <w:r>
        <w:rPr>
          <w:rFonts w:asciiTheme="majorHAnsi" w:hAnsiTheme="majorHAnsi" w:cs="Arial"/>
          <w:b/>
        </w:rPr>
        <w:t>CONCLUSIONS</w:t>
      </w:r>
    </w:p>
    <w:p w14:paraId="69172B22" w14:textId="77777777" w:rsidR="00B11A1A" w:rsidRPr="00911C81" w:rsidRDefault="00B11A1A" w:rsidP="001E6765">
      <w:pPr>
        <w:spacing w:line="240" w:lineRule="auto"/>
        <w:contextualSpacing/>
        <w:jc w:val="center"/>
        <w:rPr>
          <w:rFonts w:asciiTheme="majorHAnsi" w:hAnsiTheme="majorHAnsi" w:cs="Arial"/>
          <w:b/>
        </w:rPr>
      </w:pPr>
    </w:p>
    <w:p w14:paraId="2A9BCC57" w14:textId="5D8AF1DA" w:rsidR="008F7869" w:rsidRDefault="001E6765" w:rsidP="006B2BD9">
      <w:pPr>
        <w:spacing w:line="240" w:lineRule="auto"/>
        <w:contextualSpacing/>
        <w:rPr>
          <w:rFonts w:asciiTheme="majorHAnsi" w:hAnsiTheme="majorHAnsi" w:cs="Arial"/>
        </w:rPr>
      </w:pPr>
      <w:r>
        <w:rPr>
          <w:rFonts w:asciiTheme="majorHAnsi" w:hAnsiTheme="majorHAnsi" w:cs="Arial"/>
          <w:b/>
          <w:i/>
        </w:rPr>
        <w:t>Seed Rate</w:t>
      </w:r>
      <w:r w:rsidR="008F7869">
        <w:rPr>
          <w:rFonts w:asciiTheme="majorHAnsi" w:hAnsiTheme="majorHAnsi" w:cs="Arial"/>
          <w:b/>
          <w:i/>
        </w:rPr>
        <w:t xml:space="preserve"> x Planting Date</w:t>
      </w:r>
      <w:r>
        <w:rPr>
          <w:rFonts w:asciiTheme="majorHAnsi" w:hAnsiTheme="majorHAnsi" w:cs="Arial"/>
          <w:b/>
          <w:i/>
        </w:rPr>
        <w:t xml:space="preserve">. </w:t>
      </w:r>
      <w:r>
        <w:rPr>
          <w:rFonts w:asciiTheme="majorHAnsi" w:hAnsiTheme="majorHAnsi" w:cs="Arial"/>
        </w:rPr>
        <w:t xml:space="preserve">Optimal plant populations </w:t>
      </w:r>
      <w:r w:rsidR="00B11A1A">
        <w:rPr>
          <w:rFonts w:asciiTheme="majorHAnsi" w:hAnsiTheme="majorHAnsi" w:cs="Arial"/>
        </w:rPr>
        <w:t>were</w:t>
      </w:r>
      <w:r>
        <w:rPr>
          <w:rFonts w:asciiTheme="majorHAnsi" w:hAnsiTheme="majorHAnsi" w:cs="Arial"/>
        </w:rPr>
        <w:t xml:space="preserve"> similar for standard and oleic varieties that </w:t>
      </w:r>
      <w:r w:rsidR="00B11A1A">
        <w:rPr>
          <w:rFonts w:asciiTheme="majorHAnsi" w:hAnsiTheme="majorHAnsi" w:cs="Arial"/>
        </w:rPr>
        <w:t>were</w:t>
      </w:r>
      <w:r>
        <w:rPr>
          <w:rFonts w:asciiTheme="majorHAnsi" w:hAnsiTheme="majorHAnsi" w:cs="Arial"/>
        </w:rPr>
        <w:t xml:space="preserve"> planted timely as well as those planted later than ideal. The effects on quality were not </w:t>
      </w:r>
      <w:r w:rsidR="00B11A1A">
        <w:rPr>
          <w:rFonts w:asciiTheme="majorHAnsi" w:hAnsiTheme="majorHAnsi" w:cs="Arial"/>
        </w:rPr>
        <w:t>evident</w:t>
      </w:r>
      <w:r>
        <w:rPr>
          <w:rFonts w:asciiTheme="majorHAnsi" w:hAnsiTheme="majorHAnsi" w:cs="Arial"/>
        </w:rPr>
        <w:t xml:space="preserve"> and thus, optimizing plant population based on our traditional agronomic yield goals </w:t>
      </w:r>
      <w:r w:rsidR="008F7869">
        <w:rPr>
          <w:rFonts w:asciiTheme="majorHAnsi" w:hAnsiTheme="majorHAnsi" w:cs="Arial"/>
        </w:rPr>
        <w:t xml:space="preserve">and/or economic returns of investment of seed are appropriate. </w:t>
      </w:r>
    </w:p>
    <w:p w14:paraId="75639568" w14:textId="77777777" w:rsidR="008F7869" w:rsidRDefault="008F7869" w:rsidP="006B2BD9">
      <w:pPr>
        <w:spacing w:line="240" w:lineRule="auto"/>
        <w:contextualSpacing/>
        <w:rPr>
          <w:rFonts w:asciiTheme="majorHAnsi" w:hAnsiTheme="majorHAnsi" w:cs="Arial"/>
        </w:rPr>
      </w:pPr>
    </w:p>
    <w:p w14:paraId="1FB71036" w14:textId="0DBE550E" w:rsidR="006B2BD9" w:rsidRDefault="008F7869" w:rsidP="006B2BD9">
      <w:pPr>
        <w:spacing w:line="240" w:lineRule="auto"/>
        <w:contextualSpacing/>
        <w:rPr>
          <w:rFonts w:asciiTheme="majorHAnsi" w:hAnsiTheme="majorHAnsi" w:cs="Arial"/>
        </w:rPr>
      </w:pPr>
      <w:r>
        <w:rPr>
          <w:rFonts w:asciiTheme="majorHAnsi" w:hAnsiTheme="majorHAnsi" w:cs="Arial"/>
          <w:b/>
          <w:i/>
        </w:rPr>
        <w:t xml:space="preserve">Intense Foliar </w:t>
      </w:r>
      <w:r w:rsidR="006B2BD9" w:rsidRPr="00396E1A">
        <w:rPr>
          <w:rFonts w:asciiTheme="majorHAnsi" w:hAnsiTheme="majorHAnsi" w:cs="Arial"/>
          <w:b/>
          <w:i/>
        </w:rPr>
        <w:t>Management.</w:t>
      </w:r>
      <w:r w:rsidR="006B2BD9">
        <w:rPr>
          <w:rFonts w:asciiTheme="majorHAnsi" w:hAnsiTheme="majorHAnsi" w:cs="Arial"/>
        </w:rPr>
        <w:t xml:space="preserve"> The management effects on yield were mixed within given location and variety type. Oleic varieties were more responsive to the full combinations of intense foliar management at </w:t>
      </w:r>
      <w:proofErr w:type="spellStart"/>
      <w:r w:rsidR="006B2BD9">
        <w:rPr>
          <w:rFonts w:asciiTheme="majorHAnsi" w:hAnsiTheme="majorHAnsi" w:cs="Arial"/>
        </w:rPr>
        <w:t>Wanatah</w:t>
      </w:r>
      <w:proofErr w:type="spellEnd"/>
      <w:r w:rsidR="006B2BD9">
        <w:rPr>
          <w:rFonts w:asciiTheme="majorHAnsi" w:hAnsiTheme="majorHAnsi" w:cs="Arial"/>
        </w:rPr>
        <w:t xml:space="preserve"> in 2015 (3.7 </w:t>
      </w:r>
      <w:proofErr w:type="spellStart"/>
      <w:r w:rsidR="006B2BD9">
        <w:rPr>
          <w:rFonts w:asciiTheme="majorHAnsi" w:hAnsiTheme="majorHAnsi" w:cs="Arial"/>
        </w:rPr>
        <w:t>bu</w:t>
      </w:r>
      <w:proofErr w:type="spellEnd"/>
      <w:r w:rsidR="006B2BD9">
        <w:rPr>
          <w:rFonts w:asciiTheme="majorHAnsi" w:hAnsiTheme="majorHAnsi" w:cs="Arial"/>
        </w:rPr>
        <w:t xml:space="preserve">/ac), which still would not cover the expense of this management regime. Whereas, the oleic varieties were not responsive to any foliar management regime in 2016 at </w:t>
      </w:r>
      <w:proofErr w:type="spellStart"/>
      <w:r w:rsidR="006B2BD9">
        <w:rPr>
          <w:rFonts w:asciiTheme="majorHAnsi" w:hAnsiTheme="majorHAnsi" w:cs="Arial"/>
        </w:rPr>
        <w:t>Wanatah</w:t>
      </w:r>
      <w:proofErr w:type="spellEnd"/>
      <w:r w:rsidR="006B2BD9">
        <w:rPr>
          <w:rFonts w:asciiTheme="majorHAnsi" w:hAnsiTheme="majorHAnsi" w:cs="Arial"/>
        </w:rPr>
        <w:t xml:space="preserve"> and W. Lafayette. All applications were made prophylactically in the absence of insect and disease thresholds. If thresholds were attained, the yield responsiveness would most likely be present. </w:t>
      </w:r>
    </w:p>
    <w:p w14:paraId="4CF5A535" w14:textId="77777777" w:rsidR="006B2BD9" w:rsidRDefault="006B2BD9" w:rsidP="006B2BD9">
      <w:pPr>
        <w:spacing w:line="240" w:lineRule="auto"/>
        <w:contextualSpacing/>
        <w:rPr>
          <w:rFonts w:asciiTheme="majorHAnsi" w:hAnsiTheme="majorHAnsi" w:cs="Arial"/>
        </w:rPr>
      </w:pPr>
    </w:p>
    <w:p w14:paraId="13BC75D9" w14:textId="06CFC7EF" w:rsidR="006B2BD9" w:rsidRDefault="006B2BD9" w:rsidP="00B47C26">
      <w:pPr>
        <w:spacing w:line="240" w:lineRule="auto"/>
        <w:rPr>
          <w:rFonts w:asciiTheme="majorHAnsi" w:hAnsiTheme="majorHAnsi" w:cs="Arial"/>
        </w:rPr>
      </w:pPr>
      <w:r>
        <w:rPr>
          <w:rFonts w:asciiTheme="majorHAnsi" w:hAnsiTheme="majorHAnsi" w:cs="Arial"/>
        </w:rPr>
        <w:t>Intense foliar management did not influence the oleic composition of the oleic varieties evaluated in 2015 (</w:t>
      </w:r>
      <w:proofErr w:type="spellStart"/>
      <w:r>
        <w:rPr>
          <w:rFonts w:asciiTheme="majorHAnsi" w:hAnsiTheme="majorHAnsi" w:cs="Arial"/>
        </w:rPr>
        <w:t>Wanatah</w:t>
      </w:r>
      <w:proofErr w:type="spellEnd"/>
      <w:r>
        <w:rPr>
          <w:rFonts w:asciiTheme="majorHAnsi" w:hAnsiTheme="majorHAnsi" w:cs="Arial"/>
        </w:rPr>
        <w:t>) and 2016 (</w:t>
      </w:r>
      <w:proofErr w:type="spellStart"/>
      <w:r>
        <w:rPr>
          <w:rFonts w:asciiTheme="majorHAnsi" w:hAnsiTheme="majorHAnsi" w:cs="Arial"/>
        </w:rPr>
        <w:t>Wanatah</w:t>
      </w:r>
      <w:proofErr w:type="spellEnd"/>
      <w:r>
        <w:rPr>
          <w:rFonts w:asciiTheme="majorHAnsi" w:hAnsiTheme="majorHAnsi" w:cs="Arial"/>
        </w:rPr>
        <w:t xml:space="preserve">, W. Lafayette). All oleic concentrations were very high (~80%) in these trials that were planted within a normal window without pest pressures or nutrient deficiencies. Within this subset of varieties, the oleic varieties consistently produced larger seeds (~500 more seeds per </w:t>
      </w:r>
      <w:proofErr w:type="spellStart"/>
      <w:r>
        <w:rPr>
          <w:rFonts w:asciiTheme="majorHAnsi" w:hAnsiTheme="majorHAnsi" w:cs="Arial"/>
        </w:rPr>
        <w:t>lb</w:t>
      </w:r>
      <w:proofErr w:type="spellEnd"/>
      <w:r>
        <w:rPr>
          <w:rFonts w:asciiTheme="majorHAnsi" w:hAnsiTheme="majorHAnsi" w:cs="Arial"/>
        </w:rPr>
        <w:t>) with greater protein concentration than the standard varieties.</w:t>
      </w:r>
    </w:p>
    <w:p w14:paraId="0D2A4273" w14:textId="4C439A27" w:rsidR="0002474A" w:rsidRPr="00B11A1A" w:rsidRDefault="008F7869" w:rsidP="00B11A1A">
      <w:pPr>
        <w:spacing w:line="240" w:lineRule="auto"/>
        <w:rPr>
          <w:rFonts w:asciiTheme="majorHAnsi" w:hAnsiTheme="majorHAnsi" w:cs="Arial"/>
        </w:rPr>
      </w:pPr>
      <w:r w:rsidRPr="00B47C26">
        <w:rPr>
          <w:rFonts w:asciiTheme="majorHAnsi" w:hAnsiTheme="majorHAnsi" w:cs="Arial"/>
          <w:b/>
          <w:i/>
        </w:rPr>
        <w:t>Water Supply</w:t>
      </w:r>
      <w:r w:rsidR="00B47C26" w:rsidRPr="00B47C26">
        <w:rPr>
          <w:rFonts w:asciiTheme="majorHAnsi" w:hAnsiTheme="majorHAnsi" w:cs="Arial"/>
          <w:b/>
          <w:i/>
        </w:rPr>
        <w:t xml:space="preserve">. </w:t>
      </w:r>
      <w:r w:rsidR="00B47C26">
        <w:rPr>
          <w:rFonts w:asciiTheme="majorHAnsi" w:hAnsiTheme="majorHAnsi" w:cs="Arial"/>
        </w:rPr>
        <w:t xml:space="preserve">The yield performance of standard and oleic varieties were similar in 2016 and 2017 (additional trial provided in this report). Timely irrigation events to maintain ~60% field capacity provided an additional 2.7 </w:t>
      </w:r>
      <w:proofErr w:type="spellStart"/>
      <w:r w:rsidR="00B47C26">
        <w:rPr>
          <w:rFonts w:asciiTheme="majorHAnsi" w:hAnsiTheme="majorHAnsi" w:cs="Arial"/>
        </w:rPr>
        <w:t>bu</w:t>
      </w:r>
      <w:proofErr w:type="spellEnd"/>
      <w:r w:rsidR="00B47C26">
        <w:rPr>
          <w:rFonts w:asciiTheme="majorHAnsi" w:hAnsiTheme="majorHAnsi" w:cs="Arial"/>
        </w:rPr>
        <w:t xml:space="preserve"> in 2016 and 7.5 </w:t>
      </w:r>
      <w:proofErr w:type="spellStart"/>
      <w:r w:rsidR="00B47C26">
        <w:rPr>
          <w:rFonts w:asciiTheme="majorHAnsi" w:hAnsiTheme="majorHAnsi" w:cs="Arial"/>
        </w:rPr>
        <w:t>bu</w:t>
      </w:r>
      <w:proofErr w:type="spellEnd"/>
      <w:r w:rsidR="00B47C26">
        <w:rPr>
          <w:rFonts w:asciiTheme="majorHAnsi" w:hAnsiTheme="majorHAnsi" w:cs="Arial"/>
        </w:rPr>
        <w:t xml:space="preserve"> in 2017 when averaged over varieties.  The influence of irrigation regime on oleic composition was mixed between 2016 (</w:t>
      </w:r>
      <w:r w:rsidR="009416B2">
        <w:rPr>
          <w:rFonts w:asciiTheme="majorHAnsi" w:hAnsiTheme="majorHAnsi" w:cs="Arial"/>
        </w:rPr>
        <w:t>oleic suppression by 0.5 to 2.1 percentage points) and 2017 (oleic improvement by 1.8 to 4.6 percentage points).</w:t>
      </w:r>
      <w:r w:rsidR="00B11A1A">
        <w:rPr>
          <w:rFonts w:asciiTheme="majorHAnsi" w:hAnsiTheme="majorHAnsi" w:cs="Arial"/>
        </w:rPr>
        <w:t xml:space="preserve"> Potential sources of oleic variations are likely linked to temperature, solar radiation, and soil moisture supply during pod development and seed fill as well as the duration of seed fill and leaf retention. We are exploring the specific differences during R5 to R7 (first seed to first signs of maturity). Due to these conflicting effects within the water regime, we are repeating these water regime trials in 2018.</w:t>
      </w:r>
    </w:p>
    <w:sectPr w:rsidR="0002474A" w:rsidRPr="00B11A1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76CA2" w14:textId="77777777" w:rsidR="005A6B8C" w:rsidRDefault="005A6B8C" w:rsidP="00025213">
      <w:pPr>
        <w:spacing w:after="0" w:line="240" w:lineRule="auto"/>
      </w:pPr>
      <w:r>
        <w:separator/>
      </w:r>
    </w:p>
  </w:endnote>
  <w:endnote w:type="continuationSeparator" w:id="0">
    <w:p w14:paraId="54847643" w14:textId="77777777" w:rsidR="005A6B8C" w:rsidRDefault="005A6B8C" w:rsidP="00025213">
      <w:pPr>
        <w:spacing w:after="0" w:line="240" w:lineRule="auto"/>
      </w:pPr>
      <w:r>
        <w:continuationSeparator/>
      </w:r>
    </w:p>
  </w:endnote>
  <w:endnote w:type="continuationNotice" w:id="1">
    <w:p w14:paraId="0CD0888E" w14:textId="77777777" w:rsidR="005A6B8C" w:rsidRDefault="005A6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0EE1" w14:textId="1DBB45DF" w:rsidR="0087067E" w:rsidRPr="00025213" w:rsidRDefault="0087067E" w:rsidP="00CD0396">
    <w:pPr>
      <w:pStyle w:val="Footer"/>
      <w:rPr>
        <w:rFonts w:ascii="Arial" w:hAnsi="Arial" w:cs="Arial"/>
        <w:sz w:val="18"/>
        <w:szCs w:val="18"/>
      </w:rPr>
    </w:pPr>
    <w:r>
      <w:rPr>
        <w:rFonts w:ascii="Arial" w:hAnsi="Arial" w:cs="Arial"/>
        <w:sz w:val="18"/>
        <w:szCs w:val="18"/>
      </w:rPr>
      <w:t>High-Oleic Management, Casteel-ISA.</w:t>
    </w:r>
    <w:r>
      <w:rPr>
        <w:rFonts w:ascii="Arial" w:hAnsi="Arial" w:cs="Arial"/>
        <w:sz w:val="18"/>
        <w:szCs w:val="18"/>
      </w:rPr>
      <w:tab/>
    </w:r>
    <w:r w:rsidR="007549C1">
      <w:rPr>
        <w:rFonts w:ascii="Arial" w:hAnsi="Arial" w:cs="Arial"/>
        <w:sz w:val="18"/>
        <w:szCs w:val="18"/>
      </w:rPr>
      <w:t>209206</w:t>
    </w:r>
    <w:r>
      <w:rPr>
        <w:rFonts w:ascii="Arial" w:hAnsi="Arial" w:cs="Arial"/>
        <w:sz w:val="18"/>
        <w:szCs w:val="18"/>
      </w:rPr>
      <w:t xml:space="preserve"> FINAL REPORT</w:t>
    </w:r>
    <w:r w:rsidRPr="00025213">
      <w:rPr>
        <w:rFonts w:ascii="Times New Roman" w:hAnsi="Times New Roman" w:cs="Times New Roman"/>
        <w:sz w:val="18"/>
        <w:szCs w:val="18"/>
      </w:rPr>
      <w:tab/>
    </w:r>
    <w:r w:rsidRPr="00025213">
      <w:rPr>
        <w:rFonts w:ascii="Arial" w:hAnsi="Arial" w:cs="Arial"/>
        <w:sz w:val="18"/>
        <w:szCs w:val="18"/>
      </w:rPr>
      <w:t xml:space="preserve">Page </w:t>
    </w:r>
    <w:r w:rsidRPr="00025213">
      <w:rPr>
        <w:rFonts w:ascii="Arial" w:hAnsi="Arial" w:cs="Arial"/>
        <w:sz w:val="18"/>
        <w:szCs w:val="18"/>
      </w:rPr>
      <w:fldChar w:fldCharType="begin"/>
    </w:r>
    <w:r w:rsidRPr="00025213">
      <w:rPr>
        <w:rFonts w:ascii="Arial" w:hAnsi="Arial" w:cs="Arial"/>
        <w:sz w:val="18"/>
        <w:szCs w:val="18"/>
      </w:rPr>
      <w:instrText xml:space="preserve"> PAGE </w:instrText>
    </w:r>
    <w:r w:rsidRPr="00025213">
      <w:rPr>
        <w:rFonts w:ascii="Arial" w:hAnsi="Arial" w:cs="Arial"/>
        <w:sz w:val="18"/>
        <w:szCs w:val="18"/>
      </w:rPr>
      <w:fldChar w:fldCharType="separate"/>
    </w:r>
    <w:r>
      <w:rPr>
        <w:rFonts w:ascii="Arial" w:hAnsi="Arial" w:cs="Arial"/>
        <w:noProof/>
        <w:sz w:val="18"/>
        <w:szCs w:val="18"/>
      </w:rPr>
      <w:t>1</w:t>
    </w:r>
    <w:r w:rsidRPr="00025213">
      <w:rPr>
        <w:rFonts w:ascii="Arial" w:hAnsi="Arial" w:cs="Arial"/>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F829C" w14:textId="77777777" w:rsidR="005A6B8C" w:rsidRDefault="005A6B8C" w:rsidP="00025213">
      <w:pPr>
        <w:spacing w:after="0" w:line="240" w:lineRule="auto"/>
      </w:pPr>
      <w:r>
        <w:separator/>
      </w:r>
    </w:p>
  </w:footnote>
  <w:footnote w:type="continuationSeparator" w:id="0">
    <w:p w14:paraId="259319DA" w14:textId="77777777" w:rsidR="005A6B8C" w:rsidRDefault="005A6B8C" w:rsidP="00025213">
      <w:pPr>
        <w:spacing w:after="0" w:line="240" w:lineRule="auto"/>
      </w:pPr>
      <w:r>
        <w:continuationSeparator/>
      </w:r>
    </w:p>
  </w:footnote>
  <w:footnote w:type="continuationNotice" w:id="1">
    <w:p w14:paraId="785855D7" w14:textId="77777777" w:rsidR="005A6B8C" w:rsidRDefault="005A6B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934292"/>
    <w:multiLevelType w:val="multilevel"/>
    <w:tmpl w:val="422024B0"/>
    <w:styleLink w:val="Shaun"/>
    <w:lvl w:ilvl="0">
      <w:start w:val="1"/>
      <w:numFmt w:val="upperRoman"/>
      <w:lvlText w:val="%1."/>
      <w:lvlJc w:val="left"/>
      <w:pPr>
        <w:ind w:left="720" w:hanging="720"/>
      </w:pPr>
      <w:rPr>
        <w:rFonts w:ascii="Arial" w:hAnsi="Arial" w:hint="default"/>
        <w:sz w:val="22"/>
      </w:rPr>
    </w:lvl>
    <w:lvl w:ilvl="1">
      <w:start w:val="1"/>
      <w:numFmt w:val="upperLetter"/>
      <w:lvlText w:val="%2."/>
      <w:lvlJc w:val="left"/>
      <w:pPr>
        <w:ind w:left="1080" w:hanging="360"/>
      </w:pPr>
      <w:rPr>
        <w:rFonts w:ascii="Arial" w:hAnsi="Arial"/>
      </w:rPr>
    </w:lvl>
    <w:lvl w:ilvl="2">
      <w:start w:val="1"/>
      <w:numFmt w:val="decimal"/>
      <w:lvlText w:val="%3."/>
      <w:lvlJc w:val="right"/>
      <w:pPr>
        <w:ind w:left="1620" w:hanging="180"/>
      </w:pPr>
    </w:lvl>
    <w:lvl w:ilvl="3">
      <w:start w:val="1"/>
      <w:numFmt w:val="lowerLetter"/>
      <w:lvlText w:val="%4."/>
      <w:lvlJc w:val="left"/>
      <w:pPr>
        <w:ind w:left="1800" w:hanging="360"/>
      </w:pPr>
    </w:lvl>
    <w:lvl w:ilvl="4">
      <w:start w:val="1"/>
      <w:numFmt w:val="lowerRoman"/>
      <w:lvlText w:val="%5."/>
      <w:lvlJc w:val="left"/>
      <w:pPr>
        <w:ind w:left="252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676550"/>
    <w:multiLevelType w:val="hybridMultilevel"/>
    <w:tmpl w:val="F17E2CE2"/>
    <w:lvl w:ilvl="0" w:tplc="0C206772">
      <w:start w:val="1"/>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C75068"/>
    <w:multiLevelType w:val="hybridMultilevel"/>
    <w:tmpl w:val="AADEB3DC"/>
    <w:lvl w:ilvl="0" w:tplc="122CA69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156AB2"/>
    <w:multiLevelType w:val="hybridMultilevel"/>
    <w:tmpl w:val="B9E86FF8"/>
    <w:lvl w:ilvl="0" w:tplc="E9249DD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E1753"/>
    <w:multiLevelType w:val="hybridMultilevel"/>
    <w:tmpl w:val="A9968E8A"/>
    <w:lvl w:ilvl="0" w:tplc="A2ECEA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19081A"/>
    <w:multiLevelType w:val="hybridMultilevel"/>
    <w:tmpl w:val="9460A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E7B3E"/>
    <w:multiLevelType w:val="hybridMultilevel"/>
    <w:tmpl w:val="A822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60DBF"/>
    <w:multiLevelType w:val="hybridMultilevel"/>
    <w:tmpl w:val="A92EE258"/>
    <w:lvl w:ilvl="0" w:tplc="AAC4BCA6">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360CE"/>
    <w:multiLevelType w:val="hybridMultilevel"/>
    <w:tmpl w:val="DAFC78A0"/>
    <w:lvl w:ilvl="0" w:tplc="F594F98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FA2F46"/>
    <w:multiLevelType w:val="hybridMultilevel"/>
    <w:tmpl w:val="B56A5052"/>
    <w:lvl w:ilvl="0" w:tplc="D59EB176">
      <w:start w:val="1"/>
      <w:numFmt w:val="bullet"/>
      <w:lvlText w:val=""/>
      <w:lvlJc w:val="left"/>
      <w:pPr>
        <w:tabs>
          <w:tab w:val="num" w:pos="720"/>
        </w:tabs>
        <w:ind w:left="720" w:hanging="360"/>
      </w:pPr>
      <w:rPr>
        <w:rFonts w:ascii="Wingdings" w:hAnsi="Wingdings" w:hint="default"/>
      </w:rPr>
    </w:lvl>
    <w:lvl w:ilvl="1" w:tplc="B0D098E0" w:tentative="1">
      <w:start w:val="1"/>
      <w:numFmt w:val="bullet"/>
      <w:lvlText w:val=""/>
      <w:lvlJc w:val="left"/>
      <w:pPr>
        <w:tabs>
          <w:tab w:val="num" w:pos="1440"/>
        </w:tabs>
        <w:ind w:left="1440" w:hanging="360"/>
      </w:pPr>
      <w:rPr>
        <w:rFonts w:ascii="Wingdings" w:hAnsi="Wingdings" w:hint="default"/>
      </w:rPr>
    </w:lvl>
    <w:lvl w:ilvl="2" w:tplc="5F70D89C" w:tentative="1">
      <w:start w:val="1"/>
      <w:numFmt w:val="bullet"/>
      <w:lvlText w:val=""/>
      <w:lvlJc w:val="left"/>
      <w:pPr>
        <w:tabs>
          <w:tab w:val="num" w:pos="2160"/>
        </w:tabs>
        <w:ind w:left="2160" w:hanging="360"/>
      </w:pPr>
      <w:rPr>
        <w:rFonts w:ascii="Wingdings" w:hAnsi="Wingdings" w:hint="default"/>
      </w:rPr>
    </w:lvl>
    <w:lvl w:ilvl="3" w:tplc="828EFC84" w:tentative="1">
      <w:start w:val="1"/>
      <w:numFmt w:val="bullet"/>
      <w:lvlText w:val=""/>
      <w:lvlJc w:val="left"/>
      <w:pPr>
        <w:tabs>
          <w:tab w:val="num" w:pos="2880"/>
        </w:tabs>
        <w:ind w:left="2880" w:hanging="360"/>
      </w:pPr>
      <w:rPr>
        <w:rFonts w:ascii="Wingdings" w:hAnsi="Wingdings" w:hint="default"/>
      </w:rPr>
    </w:lvl>
    <w:lvl w:ilvl="4" w:tplc="153AD212" w:tentative="1">
      <w:start w:val="1"/>
      <w:numFmt w:val="bullet"/>
      <w:lvlText w:val=""/>
      <w:lvlJc w:val="left"/>
      <w:pPr>
        <w:tabs>
          <w:tab w:val="num" w:pos="3600"/>
        </w:tabs>
        <w:ind w:left="3600" w:hanging="360"/>
      </w:pPr>
      <w:rPr>
        <w:rFonts w:ascii="Wingdings" w:hAnsi="Wingdings" w:hint="default"/>
      </w:rPr>
    </w:lvl>
    <w:lvl w:ilvl="5" w:tplc="8E58646A" w:tentative="1">
      <w:start w:val="1"/>
      <w:numFmt w:val="bullet"/>
      <w:lvlText w:val=""/>
      <w:lvlJc w:val="left"/>
      <w:pPr>
        <w:tabs>
          <w:tab w:val="num" w:pos="4320"/>
        </w:tabs>
        <w:ind w:left="4320" w:hanging="360"/>
      </w:pPr>
      <w:rPr>
        <w:rFonts w:ascii="Wingdings" w:hAnsi="Wingdings" w:hint="default"/>
      </w:rPr>
    </w:lvl>
    <w:lvl w:ilvl="6" w:tplc="C568A76E" w:tentative="1">
      <w:start w:val="1"/>
      <w:numFmt w:val="bullet"/>
      <w:lvlText w:val=""/>
      <w:lvlJc w:val="left"/>
      <w:pPr>
        <w:tabs>
          <w:tab w:val="num" w:pos="5040"/>
        </w:tabs>
        <w:ind w:left="5040" w:hanging="360"/>
      </w:pPr>
      <w:rPr>
        <w:rFonts w:ascii="Wingdings" w:hAnsi="Wingdings" w:hint="default"/>
      </w:rPr>
    </w:lvl>
    <w:lvl w:ilvl="7" w:tplc="DB7CE5E2" w:tentative="1">
      <w:start w:val="1"/>
      <w:numFmt w:val="bullet"/>
      <w:lvlText w:val=""/>
      <w:lvlJc w:val="left"/>
      <w:pPr>
        <w:tabs>
          <w:tab w:val="num" w:pos="5760"/>
        </w:tabs>
        <w:ind w:left="5760" w:hanging="360"/>
      </w:pPr>
      <w:rPr>
        <w:rFonts w:ascii="Wingdings" w:hAnsi="Wingdings" w:hint="default"/>
      </w:rPr>
    </w:lvl>
    <w:lvl w:ilvl="8" w:tplc="BB3441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2A25B6"/>
    <w:multiLevelType w:val="hybridMultilevel"/>
    <w:tmpl w:val="5EAAF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7763C7"/>
    <w:multiLevelType w:val="multilevel"/>
    <w:tmpl w:val="0409001D"/>
    <w:styleLink w:val="AnnualReport"/>
    <w:lvl w:ilvl="0">
      <w:start w:val="1"/>
      <w:numFmt w:val="upperLetter"/>
      <w:lvlText w:val="%1)"/>
      <w:lvlJc w:val="left"/>
      <w:pPr>
        <w:ind w:left="360" w:hanging="360"/>
      </w:pPr>
      <w:rPr>
        <w:rFonts w:ascii="Times New Roman" w:hAnsi="Times New Roman"/>
        <w:b/>
        <w:u w:val="single"/>
      </w:rPr>
    </w:lvl>
    <w:lvl w:ilvl="1">
      <w:start w:val="1"/>
      <w:numFmt w:val="decimal"/>
      <w:lvlText w:val="%2)"/>
      <w:lvlJc w:val="left"/>
      <w:pPr>
        <w:ind w:left="720" w:hanging="360"/>
      </w:pPr>
      <w:rPr>
        <w:b/>
        <w:u w:val="single"/>
      </w:rPr>
    </w:lvl>
    <w:lvl w:ilvl="2">
      <w:start w:val="1"/>
      <w:numFmt w:val="lowerLetter"/>
      <w:lvlText w:val="%3)"/>
      <w:lvlJc w:val="left"/>
      <w:pPr>
        <w:ind w:left="1080" w:hanging="360"/>
      </w:pPr>
      <w:rPr>
        <w:b/>
        <w:u w:val="single"/>
      </w:rPr>
    </w:lvl>
    <w:lvl w:ilvl="3">
      <w:start w:val="1"/>
      <w:numFmt w:val="bullet"/>
      <w:lvlText w:val=""/>
      <w:lvlJc w:val="left"/>
      <w:pPr>
        <w:ind w:left="360" w:hanging="360"/>
      </w:pPr>
      <w:rPr>
        <w:rFonts w:ascii="Symbol" w:hAnsi="Symbol" w:hint="default"/>
        <w:color w:val="auto"/>
      </w:r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4646E3F"/>
    <w:multiLevelType w:val="hybridMultilevel"/>
    <w:tmpl w:val="A9968E8A"/>
    <w:lvl w:ilvl="0" w:tplc="A2ECEA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5B5AE"/>
    <w:multiLevelType w:val="hybridMultilevel"/>
    <w:tmpl w:val="7E3652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933C51A"/>
    <w:multiLevelType w:val="hybridMultilevel"/>
    <w:tmpl w:val="E0A75E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6"/>
  </w:num>
  <w:num w:numId="3">
    <w:abstractNumId w:val="11"/>
  </w:num>
  <w:num w:numId="4">
    <w:abstractNumId w:val="14"/>
  </w:num>
  <w:num w:numId="5">
    <w:abstractNumId w:val="20"/>
  </w:num>
  <w:num w:numId="6">
    <w:abstractNumId w:val="19"/>
  </w:num>
  <w:num w:numId="7">
    <w:abstractNumId w:val="16"/>
  </w:num>
  <w:num w:numId="8">
    <w:abstractNumId w:val="9"/>
  </w:num>
  <w:num w:numId="9">
    <w:abstractNumId w:val="8"/>
  </w:num>
  <w:num w:numId="10">
    <w:abstractNumId w:val="7"/>
  </w:num>
  <w:num w:numId="11">
    <w:abstractNumId w:val="12"/>
  </w:num>
  <w:num w:numId="12">
    <w:abstractNumId w:val="10"/>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8"/>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59"/>
    <w:rsid w:val="00010194"/>
    <w:rsid w:val="00011D57"/>
    <w:rsid w:val="00017024"/>
    <w:rsid w:val="0002015C"/>
    <w:rsid w:val="0002474A"/>
    <w:rsid w:val="00025213"/>
    <w:rsid w:val="000256FA"/>
    <w:rsid w:val="000279AE"/>
    <w:rsid w:val="00031B3C"/>
    <w:rsid w:val="00035722"/>
    <w:rsid w:val="000370FC"/>
    <w:rsid w:val="000371F7"/>
    <w:rsid w:val="00037386"/>
    <w:rsid w:val="00072045"/>
    <w:rsid w:val="00075311"/>
    <w:rsid w:val="00075D30"/>
    <w:rsid w:val="0008272C"/>
    <w:rsid w:val="00086796"/>
    <w:rsid w:val="000932D1"/>
    <w:rsid w:val="000A05E7"/>
    <w:rsid w:val="000A097A"/>
    <w:rsid w:val="000A3314"/>
    <w:rsid w:val="000A4FF9"/>
    <w:rsid w:val="000A541F"/>
    <w:rsid w:val="000B0206"/>
    <w:rsid w:val="000B7F01"/>
    <w:rsid w:val="000C66F2"/>
    <w:rsid w:val="000D3ECE"/>
    <w:rsid w:val="000D548D"/>
    <w:rsid w:val="000D6477"/>
    <w:rsid w:val="000E575C"/>
    <w:rsid w:val="000F167A"/>
    <w:rsid w:val="00115E43"/>
    <w:rsid w:val="00127F73"/>
    <w:rsid w:val="00143198"/>
    <w:rsid w:val="001606B4"/>
    <w:rsid w:val="00163933"/>
    <w:rsid w:val="001641FF"/>
    <w:rsid w:val="00166749"/>
    <w:rsid w:val="00186827"/>
    <w:rsid w:val="00190A00"/>
    <w:rsid w:val="001958D9"/>
    <w:rsid w:val="001B070C"/>
    <w:rsid w:val="001B0866"/>
    <w:rsid w:val="001C28C9"/>
    <w:rsid w:val="001C6F34"/>
    <w:rsid w:val="001C7E06"/>
    <w:rsid w:val="001C7FE3"/>
    <w:rsid w:val="001D59EB"/>
    <w:rsid w:val="001D7BC9"/>
    <w:rsid w:val="001E3991"/>
    <w:rsid w:val="001E6765"/>
    <w:rsid w:val="001F3498"/>
    <w:rsid w:val="001F627E"/>
    <w:rsid w:val="00210EC1"/>
    <w:rsid w:val="00226793"/>
    <w:rsid w:val="00231460"/>
    <w:rsid w:val="00241555"/>
    <w:rsid w:val="002430F7"/>
    <w:rsid w:val="0025586D"/>
    <w:rsid w:val="00256267"/>
    <w:rsid w:val="00281EE1"/>
    <w:rsid w:val="00297324"/>
    <w:rsid w:val="002A0F74"/>
    <w:rsid w:val="002A13E7"/>
    <w:rsid w:val="002A4CE5"/>
    <w:rsid w:val="002B735A"/>
    <w:rsid w:val="002C0E5D"/>
    <w:rsid w:val="002D139D"/>
    <w:rsid w:val="002E404D"/>
    <w:rsid w:val="002F0279"/>
    <w:rsid w:val="002F118D"/>
    <w:rsid w:val="002F329B"/>
    <w:rsid w:val="0030266A"/>
    <w:rsid w:val="0031233A"/>
    <w:rsid w:val="00320D8D"/>
    <w:rsid w:val="00331420"/>
    <w:rsid w:val="00350238"/>
    <w:rsid w:val="00351142"/>
    <w:rsid w:val="00365095"/>
    <w:rsid w:val="003766FB"/>
    <w:rsid w:val="003904A8"/>
    <w:rsid w:val="00392DD8"/>
    <w:rsid w:val="003934E7"/>
    <w:rsid w:val="00396E1A"/>
    <w:rsid w:val="003A0228"/>
    <w:rsid w:val="003A1061"/>
    <w:rsid w:val="003A7A59"/>
    <w:rsid w:val="003B4AAA"/>
    <w:rsid w:val="003D0D99"/>
    <w:rsid w:val="003E1A0E"/>
    <w:rsid w:val="003F33E7"/>
    <w:rsid w:val="0041237E"/>
    <w:rsid w:val="00413A35"/>
    <w:rsid w:val="00434858"/>
    <w:rsid w:val="00442B6A"/>
    <w:rsid w:val="00447B77"/>
    <w:rsid w:val="00451F77"/>
    <w:rsid w:val="00453D81"/>
    <w:rsid w:val="0046343D"/>
    <w:rsid w:val="00472E82"/>
    <w:rsid w:val="00483CFB"/>
    <w:rsid w:val="00485DE6"/>
    <w:rsid w:val="00486257"/>
    <w:rsid w:val="00491FA2"/>
    <w:rsid w:val="00493FEC"/>
    <w:rsid w:val="004955E8"/>
    <w:rsid w:val="004A1E78"/>
    <w:rsid w:val="004C27FF"/>
    <w:rsid w:val="004C7B0C"/>
    <w:rsid w:val="004D417A"/>
    <w:rsid w:val="004D6FB8"/>
    <w:rsid w:val="004E1FCA"/>
    <w:rsid w:val="00502B11"/>
    <w:rsid w:val="005038B6"/>
    <w:rsid w:val="00514455"/>
    <w:rsid w:val="00541096"/>
    <w:rsid w:val="005600A5"/>
    <w:rsid w:val="00564B3D"/>
    <w:rsid w:val="0056510F"/>
    <w:rsid w:val="00586BEC"/>
    <w:rsid w:val="00592EF7"/>
    <w:rsid w:val="005943C7"/>
    <w:rsid w:val="005A6B8C"/>
    <w:rsid w:val="005B167D"/>
    <w:rsid w:val="005C0F97"/>
    <w:rsid w:val="005C323E"/>
    <w:rsid w:val="005C356B"/>
    <w:rsid w:val="005D7558"/>
    <w:rsid w:val="005E2E6F"/>
    <w:rsid w:val="00600379"/>
    <w:rsid w:val="00605C86"/>
    <w:rsid w:val="006122DC"/>
    <w:rsid w:val="00615431"/>
    <w:rsid w:val="00632968"/>
    <w:rsid w:val="00636113"/>
    <w:rsid w:val="00666A58"/>
    <w:rsid w:val="00673231"/>
    <w:rsid w:val="0069663A"/>
    <w:rsid w:val="006A198F"/>
    <w:rsid w:val="006A7DBB"/>
    <w:rsid w:val="006B2BD9"/>
    <w:rsid w:val="006C1ACF"/>
    <w:rsid w:val="006C1CA4"/>
    <w:rsid w:val="006D1D36"/>
    <w:rsid w:val="006D4041"/>
    <w:rsid w:val="006D6E8A"/>
    <w:rsid w:val="006D7E14"/>
    <w:rsid w:val="006F4C59"/>
    <w:rsid w:val="006F64D9"/>
    <w:rsid w:val="00712746"/>
    <w:rsid w:val="0071591F"/>
    <w:rsid w:val="00735DF4"/>
    <w:rsid w:val="00746C64"/>
    <w:rsid w:val="00753AB8"/>
    <w:rsid w:val="007549C1"/>
    <w:rsid w:val="00757EDF"/>
    <w:rsid w:val="007638B7"/>
    <w:rsid w:val="007645DE"/>
    <w:rsid w:val="007648FB"/>
    <w:rsid w:val="0077160C"/>
    <w:rsid w:val="00772931"/>
    <w:rsid w:val="0078083F"/>
    <w:rsid w:val="00786EBA"/>
    <w:rsid w:val="00795D63"/>
    <w:rsid w:val="007A02B1"/>
    <w:rsid w:val="007A64E7"/>
    <w:rsid w:val="007B04C4"/>
    <w:rsid w:val="007C61CC"/>
    <w:rsid w:val="007D0208"/>
    <w:rsid w:val="007D0E88"/>
    <w:rsid w:val="007E12F1"/>
    <w:rsid w:val="007F01BE"/>
    <w:rsid w:val="007F127A"/>
    <w:rsid w:val="007F1D0B"/>
    <w:rsid w:val="0080714F"/>
    <w:rsid w:val="008236A9"/>
    <w:rsid w:val="0082771D"/>
    <w:rsid w:val="00843B74"/>
    <w:rsid w:val="00847F89"/>
    <w:rsid w:val="00862766"/>
    <w:rsid w:val="008635AF"/>
    <w:rsid w:val="0086441F"/>
    <w:rsid w:val="0087067E"/>
    <w:rsid w:val="00874FF2"/>
    <w:rsid w:val="0088039C"/>
    <w:rsid w:val="00881EE3"/>
    <w:rsid w:val="00882F21"/>
    <w:rsid w:val="00883D92"/>
    <w:rsid w:val="0089168B"/>
    <w:rsid w:val="008924A5"/>
    <w:rsid w:val="008A6A16"/>
    <w:rsid w:val="008B237A"/>
    <w:rsid w:val="008C0DBF"/>
    <w:rsid w:val="008C487D"/>
    <w:rsid w:val="008D5B18"/>
    <w:rsid w:val="008F203C"/>
    <w:rsid w:val="008F65D0"/>
    <w:rsid w:val="008F7869"/>
    <w:rsid w:val="00911D79"/>
    <w:rsid w:val="00915565"/>
    <w:rsid w:val="00923FB7"/>
    <w:rsid w:val="0092573E"/>
    <w:rsid w:val="0093660A"/>
    <w:rsid w:val="009416B2"/>
    <w:rsid w:val="00951771"/>
    <w:rsid w:val="00964897"/>
    <w:rsid w:val="009A5C0E"/>
    <w:rsid w:val="009B1598"/>
    <w:rsid w:val="009C4A6D"/>
    <w:rsid w:val="009D572A"/>
    <w:rsid w:val="009E2940"/>
    <w:rsid w:val="00A04290"/>
    <w:rsid w:val="00A0578F"/>
    <w:rsid w:val="00A17369"/>
    <w:rsid w:val="00A22641"/>
    <w:rsid w:val="00A33042"/>
    <w:rsid w:val="00A338C6"/>
    <w:rsid w:val="00A36358"/>
    <w:rsid w:val="00A47DEC"/>
    <w:rsid w:val="00A5424E"/>
    <w:rsid w:val="00A5619B"/>
    <w:rsid w:val="00A62A9D"/>
    <w:rsid w:val="00A80FAC"/>
    <w:rsid w:val="00A84137"/>
    <w:rsid w:val="00A86413"/>
    <w:rsid w:val="00A97C1F"/>
    <w:rsid w:val="00AA12DF"/>
    <w:rsid w:val="00AA18EA"/>
    <w:rsid w:val="00AA2635"/>
    <w:rsid w:val="00AA4823"/>
    <w:rsid w:val="00AA7FB3"/>
    <w:rsid w:val="00AB00BB"/>
    <w:rsid w:val="00AB1541"/>
    <w:rsid w:val="00AB7DD8"/>
    <w:rsid w:val="00AC19F7"/>
    <w:rsid w:val="00AC695E"/>
    <w:rsid w:val="00AE1303"/>
    <w:rsid w:val="00AF0E9B"/>
    <w:rsid w:val="00AF3A3C"/>
    <w:rsid w:val="00AF5B65"/>
    <w:rsid w:val="00B05690"/>
    <w:rsid w:val="00B11A1A"/>
    <w:rsid w:val="00B14D05"/>
    <w:rsid w:val="00B175DD"/>
    <w:rsid w:val="00B17B40"/>
    <w:rsid w:val="00B312D1"/>
    <w:rsid w:val="00B31EC1"/>
    <w:rsid w:val="00B40443"/>
    <w:rsid w:val="00B45942"/>
    <w:rsid w:val="00B47C26"/>
    <w:rsid w:val="00B62696"/>
    <w:rsid w:val="00B7194A"/>
    <w:rsid w:val="00B71D0A"/>
    <w:rsid w:val="00B732C3"/>
    <w:rsid w:val="00B9105F"/>
    <w:rsid w:val="00BB0E45"/>
    <w:rsid w:val="00BB33A5"/>
    <w:rsid w:val="00BB35B6"/>
    <w:rsid w:val="00BB3CA3"/>
    <w:rsid w:val="00BC00C9"/>
    <w:rsid w:val="00BC5702"/>
    <w:rsid w:val="00BD4357"/>
    <w:rsid w:val="00BF0A06"/>
    <w:rsid w:val="00C077FC"/>
    <w:rsid w:val="00C14E55"/>
    <w:rsid w:val="00C176B5"/>
    <w:rsid w:val="00C25DFD"/>
    <w:rsid w:val="00C277A2"/>
    <w:rsid w:val="00C37275"/>
    <w:rsid w:val="00C42BCF"/>
    <w:rsid w:val="00C530D3"/>
    <w:rsid w:val="00C6197C"/>
    <w:rsid w:val="00C677B8"/>
    <w:rsid w:val="00C76C19"/>
    <w:rsid w:val="00C841BF"/>
    <w:rsid w:val="00C8784B"/>
    <w:rsid w:val="00C90406"/>
    <w:rsid w:val="00CA19F3"/>
    <w:rsid w:val="00CB0303"/>
    <w:rsid w:val="00CB17B5"/>
    <w:rsid w:val="00CC18CF"/>
    <w:rsid w:val="00CD0089"/>
    <w:rsid w:val="00CD0396"/>
    <w:rsid w:val="00CD576C"/>
    <w:rsid w:val="00CD5781"/>
    <w:rsid w:val="00CE1DC2"/>
    <w:rsid w:val="00D27FCB"/>
    <w:rsid w:val="00D3585B"/>
    <w:rsid w:val="00D43F66"/>
    <w:rsid w:val="00D45BEF"/>
    <w:rsid w:val="00D52814"/>
    <w:rsid w:val="00D52BB5"/>
    <w:rsid w:val="00D60384"/>
    <w:rsid w:val="00D62B3C"/>
    <w:rsid w:val="00D64F24"/>
    <w:rsid w:val="00D679E0"/>
    <w:rsid w:val="00D751DA"/>
    <w:rsid w:val="00D7611F"/>
    <w:rsid w:val="00D80D51"/>
    <w:rsid w:val="00D838D3"/>
    <w:rsid w:val="00D85BEE"/>
    <w:rsid w:val="00D90876"/>
    <w:rsid w:val="00DC2D75"/>
    <w:rsid w:val="00DC37EF"/>
    <w:rsid w:val="00DD1FF7"/>
    <w:rsid w:val="00DF2EFC"/>
    <w:rsid w:val="00E0013A"/>
    <w:rsid w:val="00E00BA4"/>
    <w:rsid w:val="00E01FE6"/>
    <w:rsid w:val="00E03A66"/>
    <w:rsid w:val="00E35E09"/>
    <w:rsid w:val="00E37F66"/>
    <w:rsid w:val="00E406F9"/>
    <w:rsid w:val="00E46451"/>
    <w:rsid w:val="00E555A9"/>
    <w:rsid w:val="00E611D9"/>
    <w:rsid w:val="00E618C5"/>
    <w:rsid w:val="00E62833"/>
    <w:rsid w:val="00E83226"/>
    <w:rsid w:val="00E87C43"/>
    <w:rsid w:val="00E913BA"/>
    <w:rsid w:val="00EB56C9"/>
    <w:rsid w:val="00EC1056"/>
    <w:rsid w:val="00EC42CC"/>
    <w:rsid w:val="00EC5DB4"/>
    <w:rsid w:val="00EC60FF"/>
    <w:rsid w:val="00ED52D7"/>
    <w:rsid w:val="00EE1022"/>
    <w:rsid w:val="00EE244A"/>
    <w:rsid w:val="00EF3526"/>
    <w:rsid w:val="00F040F2"/>
    <w:rsid w:val="00F12F27"/>
    <w:rsid w:val="00F134D3"/>
    <w:rsid w:val="00F2376A"/>
    <w:rsid w:val="00F27837"/>
    <w:rsid w:val="00F3086B"/>
    <w:rsid w:val="00F53C39"/>
    <w:rsid w:val="00F57AF9"/>
    <w:rsid w:val="00F6071C"/>
    <w:rsid w:val="00F677D3"/>
    <w:rsid w:val="00F67F08"/>
    <w:rsid w:val="00F73BC4"/>
    <w:rsid w:val="00F843F3"/>
    <w:rsid w:val="00F8784E"/>
    <w:rsid w:val="00F97AB6"/>
    <w:rsid w:val="00FC6CC9"/>
    <w:rsid w:val="00FD61D3"/>
    <w:rsid w:val="00FE410C"/>
    <w:rsid w:val="00FE4470"/>
    <w:rsid w:val="00FF4CBA"/>
    <w:rsid w:val="00FF4D65"/>
    <w:rsid w:val="00FF5477"/>
    <w:rsid w:val="00FF5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2DBD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nnualReport">
    <w:name w:val="Annual Report"/>
    <w:rsid w:val="00A86413"/>
    <w:pPr>
      <w:numPr>
        <w:numId w:val="1"/>
      </w:numPr>
    </w:pPr>
  </w:style>
  <w:style w:type="numbering" w:customStyle="1" w:styleId="Shaun">
    <w:name w:val="Shaun"/>
    <w:uiPriority w:val="99"/>
    <w:rsid w:val="0093660A"/>
    <w:pPr>
      <w:numPr>
        <w:numId w:val="2"/>
      </w:numPr>
    </w:pPr>
  </w:style>
  <w:style w:type="character" w:styleId="Hyperlink">
    <w:name w:val="Hyperlink"/>
    <w:basedOn w:val="DefaultParagraphFont"/>
    <w:uiPriority w:val="99"/>
    <w:unhideWhenUsed/>
    <w:rsid w:val="00CD576C"/>
    <w:rPr>
      <w:color w:val="0000FF" w:themeColor="hyperlink"/>
      <w:u w:val="single"/>
    </w:rPr>
  </w:style>
  <w:style w:type="character" w:styleId="CommentReference">
    <w:name w:val="annotation reference"/>
    <w:basedOn w:val="DefaultParagraphFont"/>
    <w:uiPriority w:val="99"/>
    <w:semiHidden/>
    <w:unhideWhenUsed/>
    <w:rsid w:val="00392DD8"/>
    <w:rPr>
      <w:sz w:val="16"/>
      <w:szCs w:val="16"/>
    </w:rPr>
  </w:style>
  <w:style w:type="paragraph" w:styleId="CommentText">
    <w:name w:val="annotation text"/>
    <w:basedOn w:val="Normal"/>
    <w:link w:val="CommentTextChar"/>
    <w:uiPriority w:val="99"/>
    <w:semiHidden/>
    <w:unhideWhenUsed/>
    <w:rsid w:val="00392DD8"/>
    <w:pPr>
      <w:spacing w:line="240" w:lineRule="auto"/>
    </w:pPr>
    <w:rPr>
      <w:sz w:val="20"/>
      <w:szCs w:val="20"/>
    </w:rPr>
  </w:style>
  <w:style w:type="character" w:customStyle="1" w:styleId="CommentTextChar">
    <w:name w:val="Comment Text Char"/>
    <w:basedOn w:val="DefaultParagraphFont"/>
    <w:link w:val="CommentText"/>
    <w:uiPriority w:val="99"/>
    <w:semiHidden/>
    <w:rsid w:val="00392DD8"/>
    <w:rPr>
      <w:sz w:val="20"/>
      <w:szCs w:val="20"/>
    </w:rPr>
  </w:style>
  <w:style w:type="paragraph" w:styleId="CommentSubject">
    <w:name w:val="annotation subject"/>
    <w:basedOn w:val="CommentText"/>
    <w:next w:val="CommentText"/>
    <w:link w:val="CommentSubjectChar"/>
    <w:uiPriority w:val="99"/>
    <w:semiHidden/>
    <w:unhideWhenUsed/>
    <w:rsid w:val="00392DD8"/>
    <w:rPr>
      <w:b/>
      <w:bCs/>
    </w:rPr>
  </w:style>
  <w:style w:type="character" w:customStyle="1" w:styleId="CommentSubjectChar">
    <w:name w:val="Comment Subject Char"/>
    <w:basedOn w:val="CommentTextChar"/>
    <w:link w:val="CommentSubject"/>
    <w:uiPriority w:val="99"/>
    <w:semiHidden/>
    <w:rsid w:val="00392DD8"/>
    <w:rPr>
      <w:b/>
      <w:bCs/>
      <w:sz w:val="20"/>
      <w:szCs w:val="20"/>
    </w:rPr>
  </w:style>
  <w:style w:type="paragraph" w:styleId="BalloonText">
    <w:name w:val="Balloon Text"/>
    <w:basedOn w:val="Normal"/>
    <w:link w:val="BalloonTextChar"/>
    <w:uiPriority w:val="99"/>
    <w:semiHidden/>
    <w:unhideWhenUsed/>
    <w:rsid w:val="00392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DD8"/>
    <w:rPr>
      <w:rFonts w:ascii="Tahoma" w:hAnsi="Tahoma" w:cs="Tahoma"/>
      <w:sz w:val="16"/>
      <w:szCs w:val="16"/>
    </w:rPr>
  </w:style>
  <w:style w:type="paragraph" w:styleId="ListParagraph">
    <w:name w:val="List Paragraph"/>
    <w:basedOn w:val="Normal"/>
    <w:uiPriority w:val="34"/>
    <w:qFormat/>
    <w:rsid w:val="00C677B8"/>
    <w:pPr>
      <w:ind w:left="720"/>
      <w:contextualSpacing/>
    </w:pPr>
  </w:style>
  <w:style w:type="paragraph" w:customStyle="1" w:styleId="Default">
    <w:name w:val="Default"/>
    <w:rsid w:val="000A4FF9"/>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B56C9"/>
    <w:rPr>
      <w:color w:val="800080" w:themeColor="followedHyperlink"/>
      <w:u w:val="single"/>
    </w:rPr>
  </w:style>
  <w:style w:type="paragraph" w:styleId="Revision">
    <w:name w:val="Revision"/>
    <w:hidden/>
    <w:uiPriority w:val="99"/>
    <w:semiHidden/>
    <w:rsid w:val="001C7E06"/>
    <w:pPr>
      <w:spacing w:after="0" w:line="240" w:lineRule="auto"/>
    </w:pPr>
  </w:style>
  <w:style w:type="paragraph" w:styleId="Header">
    <w:name w:val="header"/>
    <w:basedOn w:val="Normal"/>
    <w:link w:val="HeaderChar"/>
    <w:uiPriority w:val="99"/>
    <w:unhideWhenUsed/>
    <w:rsid w:val="0002521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5213"/>
  </w:style>
  <w:style w:type="paragraph" w:styleId="Footer">
    <w:name w:val="footer"/>
    <w:basedOn w:val="Normal"/>
    <w:link w:val="FooterChar"/>
    <w:uiPriority w:val="99"/>
    <w:unhideWhenUsed/>
    <w:rsid w:val="00025213"/>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5213"/>
  </w:style>
  <w:style w:type="character" w:styleId="PageNumber">
    <w:name w:val="page number"/>
    <w:basedOn w:val="DefaultParagraphFont"/>
    <w:uiPriority w:val="99"/>
    <w:semiHidden/>
    <w:unhideWhenUsed/>
    <w:rsid w:val="00025213"/>
  </w:style>
  <w:style w:type="paragraph" w:customStyle="1" w:styleId="RightPar1">
    <w:name w:val="Right Par 1"/>
    <w:rsid w:val="00190A00"/>
    <w:pPr>
      <w:tabs>
        <w:tab w:val="left" w:pos="-720"/>
        <w:tab w:val="left" w:pos="0"/>
        <w:tab w:val="decimal" w:pos="720"/>
      </w:tabs>
      <w:suppressAutoHyphens/>
      <w:spacing w:after="0" w:line="240" w:lineRule="auto"/>
      <w:ind w:left="720"/>
    </w:pPr>
    <w:rPr>
      <w:rFonts w:ascii="Courier" w:eastAsia="Times New Roman" w:hAnsi="Courier" w:cs="Times New Roman"/>
      <w:sz w:val="24"/>
      <w:szCs w:val="20"/>
    </w:rPr>
  </w:style>
  <w:style w:type="paragraph" w:styleId="NormalWeb">
    <w:name w:val="Normal (Web)"/>
    <w:basedOn w:val="Normal"/>
    <w:uiPriority w:val="99"/>
    <w:semiHidden/>
    <w:unhideWhenUsed/>
    <w:rsid w:val="0077160C"/>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586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31177">
      <w:bodyDiv w:val="1"/>
      <w:marLeft w:val="0"/>
      <w:marRight w:val="0"/>
      <w:marTop w:val="0"/>
      <w:marBottom w:val="0"/>
      <w:divBdr>
        <w:top w:val="none" w:sz="0" w:space="0" w:color="auto"/>
        <w:left w:val="none" w:sz="0" w:space="0" w:color="auto"/>
        <w:bottom w:val="none" w:sz="0" w:space="0" w:color="auto"/>
        <w:right w:val="none" w:sz="0" w:space="0" w:color="auto"/>
      </w:divBdr>
      <w:divsChild>
        <w:div w:id="1547638255">
          <w:marLeft w:val="0"/>
          <w:marRight w:val="0"/>
          <w:marTop w:val="0"/>
          <w:marBottom w:val="0"/>
          <w:divBdr>
            <w:top w:val="none" w:sz="0" w:space="0" w:color="auto"/>
            <w:left w:val="none" w:sz="0" w:space="0" w:color="auto"/>
            <w:bottom w:val="none" w:sz="0" w:space="0" w:color="auto"/>
            <w:right w:val="none" w:sz="0" w:space="0" w:color="auto"/>
          </w:divBdr>
          <w:divsChild>
            <w:div w:id="744107946">
              <w:marLeft w:val="0"/>
              <w:marRight w:val="0"/>
              <w:marTop w:val="0"/>
              <w:marBottom w:val="0"/>
              <w:divBdr>
                <w:top w:val="none" w:sz="0" w:space="0" w:color="auto"/>
                <w:left w:val="none" w:sz="0" w:space="0" w:color="auto"/>
                <w:bottom w:val="none" w:sz="0" w:space="0" w:color="auto"/>
                <w:right w:val="none" w:sz="0" w:space="0" w:color="auto"/>
              </w:divBdr>
            </w:div>
            <w:div w:id="672149677">
              <w:marLeft w:val="0"/>
              <w:marRight w:val="0"/>
              <w:marTop w:val="0"/>
              <w:marBottom w:val="0"/>
              <w:divBdr>
                <w:top w:val="none" w:sz="0" w:space="0" w:color="auto"/>
                <w:left w:val="none" w:sz="0" w:space="0" w:color="auto"/>
                <w:bottom w:val="none" w:sz="0" w:space="0" w:color="auto"/>
                <w:right w:val="none" w:sz="0" w:space="0" w:color="auto"/>
              </w:divBdr>
            </w:div>
            <w:div w:id="1935551459">
              <w:marLeft w:val="0"/>
              <w:marRight w:val="0"/>
              <w:marTop w:val="0"/>
              <w:marBottom w:val="0"/>
              <w:divBdr>
                <w:top w:val="none" w:sz="0" w:space="0" w:color="auto"/>
                <w:left w:val="none" w:sz="0" w:space="0" w:color="auto"/>
                <w:bottom w:val="none" w:sz="0" w:space="0" w:color="auto"/>
                <w:right w:val="none" w:sz="0" w:space="0" w:color="auto"/>
              </w:divBdr>
            </w:div>
            <w:div w:id="689721880">
              <w:marLeft w:val="0"/>
              <w:marRight w:val="0"/>
              <w:marTop w:val="0"/>
              <w:marBottom w:val="0"/>
              <w:divBdr>
                <w:top w:val="none" w:sz="0" w:space="0" w:color="auto"/>
                <w:left w:val="none" w:sz="0" w:space="0" w:color="auto"/>
                <w:bottom w:val="none" w:sz="0" w:space="0" w:color="auto"/>
                <w:right w:val="none" w:sz="0" w:space="0" w:color="auto"/>
              </w:divBdr>
            </w:div>
            <w:div w:id="209196633">
              <w:marLeft w:val="0"/>
              <w:marRight w:val="0"/>
              <w:marTop w:val="0"/>
              <w:marBottom w:val="0"/>
              <w:divBdr>
                <w:top w:val="none" w:sz="0" w:space="0" w:color="auto"/>
                <w:left w:val="none" w:sz="0" w:space="0" w:color="auto"/>
                <w:bottom w:val="none" w:sz="0" w:space="0" w:color="auto"/>
                <w:right w:val="none" w:sz="0" w:space="0" w:color="auto"/>
              </w:divBdr>
            </w:div>
            <w:div w:id="1602370066">
              <w:marLeft w:val="0"/>
              <w:marRight w:val="0"/>
              <w:marTop w:val="0"/>
              <w:marBottom w:val="0"/>
              <w:divBdr>
                <w:top w:val="none" w:sz="0" w:space="0" w:color="auto"/>
                <w:left w:val="none" w:sz="0" w:space="0" w:color="auto"/>
                <w:bottom w:val="none" w:sz="0" w:space="0" w:color="auto"/>
                <w:right w:val="none" w:sz="0" w:space="0" w:color="auto"/>
              </w:divBdr>
            </w:div>
            <w:div w:id="1495874838">
              <w:marLeft w:val="0"/>
              <w:marRight w:val="0"/>
              <w:marTop w:val="0"/>
              <w:marBottom w:val="0"/>
              <w:divBdr>
                <w:top w:val="none" w:sz="0" w:space="0" w:color="auto"/>
                <w:left w:val="none" w:sz="0" w:space="0" w:color="auto"/>
                <w:bottom w:val="none" w:sz="0" w:space="0" w:color="auto"/>
                <w:right w:val="none" w:sz="0" w:space="0" w:color="auto"/>
              </w:divBdr>
            </w:div>
            <w:div w:id="137379480">
              <w:marLeft w:val="0"/>
              <w:marRight w:val="0"/>
              <w:marTop w:val="0"/>
              <w:marBottom w:val="0"/>
              <w:divBdr>
                <w:top w:val="none" w:sz="0" w:space="0" w:color="auto"/>
                <w:left w:val="none" w:sz="0" w:space="0" w:color="auto"/>
                <w:bottom w:val="none" w:sz="0" w:space="0" w:color="auto"/>
                <w:right w:val="none" w:sz="0" w:space="0" w:color="auto"/>
              </w:divBdr>
            </w:div>
            <w:div w:id="1675181736">
              <w:marLeft w:val="0"/>
              <w:marRight w:val="0"/>
              <w:marTop w:val="0"/>
              <w:marBottom w:val="0"/>
              <w:divBdr>
                <w:top w:val="none" w:sz="0" w:space="0" w:color="auto"/>
                <w:left w:val="none" w:sz="0" w:space="0" w:color="auto"/>
                <w:bottom w:val="none" w:sz="0" w:space="0" w:color="auto"/>
                <w:right w:val="none" w:sz="0" w:space="0" w:color="auto"/>
              </w:divBdr>
            </w:div>
            <w:div w:id="1406536010">
              <w:marLeft w:val="0"/>
              <w:marRight w:val="0"/>
              <w:marTop w:val="0"/>
              <w:marBottom w:val="0"/>
              <w:divBdr>
                <w:top w:val="none" w:sz="0" w:space="0" w:color="auto"/>
                <w:left w:val="none" w:sz="0" w:space="0" w:color="auto"/>
                <w:bottom w:val="none" w:sz="0" w:space="0" w:color="auto"/>
                <w:right w:val="none" w:sz="0" w:space="0" w:color="auto"/>
              </w:divBdr>
            </w:div>
            <w:div w:id="2037080232">
              <w:marLeft w:val="0"/>
              <w:marRight w:val="0"/>
              <w:marTop w:val="0"/>
              <w:marBottom w:val="0"/>
              <w:divBdr>
                <w:top w:val="none" w:sz="0" w:space="0" w:color="auto"/>
                <w:left w:val="none" w:sz="0" w:space="0" w:color="auto"/>
                <w:bottom w:val="none" w:sz="0" w:space="0" w:color="auto"/>
                <w:right w:val="none" w:sz="0" w:space="0" w:color="auto"/>
              </w:divBdr>
            </w:div>
            <w:div w:id="1092315056">
              <w:marLeft w:val="0"/>
              <w:marRight w:val="0"/>
              <w:marTop w:val="0"/>
              <w:marBottom w:val="0"/>
              <w:divBdr>
                <w:top w:val="none" w:sz="0" w:space="0" w:color="auto"/>
                <w:left w:val="none" w:sz="0" w:space="0" w:color="auto"/>
                <w:bottom w:val="none" w:sz="0" w:space="0" w:color="auto"/>
                <w:right w:val="none" w:sz="0" w:space="0" w:color="auto"/>
              </w:divBdr>
            </w:div>
            <w:div w:id="1727099240">
              <w:marLeft w:val="0"/>
              <w:marRight w:val="0"/>
              <w:marTop w:val="0"/>
              <w:marBottom w:val="0"/>
              <w:divBdr>
                <w:top w:val="none" w:sz="0" w:space="0" w:color="auto"/>
                <w:left w:val="none" w:sz="0" w:space="0" w:color="auto"/>
                <w:bottom w:val="none" w:sz="0" w:space="0" w:color="auto"/>
                <w:right w:val="none" w:sz="0" w:space="0" w:color="auto"/>
              </w:divBdr>
            </w:div>
            <w:div w:id="1065763060">
              <w:marLeft w:val="0"/>
              <w:marRight w:val="0"/>
              <w:marTop w:val="0"/>
              <w:marBottom w:val="0"/>
              <w:divBdr>
                <w:top w:val="none" w:sz="0" w:space="0" w:color="auto"/>
                <w:left w:val="none" w:sz="0" w:space="0" w:color="auto"/>
                <w:bottom w:val="none" w:sz="0" w:space="0" w:color="auto"/>
                <w:right w:val="none" w:sz="0" w:space="0" w:color="auto"/>
              </w:divBdr>
            </w:div>
            <w:div w:id="2081832139">
              <w:marLeft w:val="0"/>
              <w:marRight w:val="0"/>
              <w:marTop w:val="0"/>
              <w:marBottom w:val="0"/>
              <w:divBdr>
                <w:top w:val="none" w:sz="0" w:space="0" w:color="auto"/>
                <w:left w:val="none" w:sz="0" w:space="0" w:color="auto"/>
                <w:bottom w:val="none" w:sz="0" w:space="0" w:color="auto"/>
                <w:right w:val="none" w:sz="0" w:space="0" w:color="auto"/>
              </w:divBdr>
            </w:div>
            <w:div w:id="1175071497">
              <w:marLeft w:val="0"/>
              <w:marRight w:val="0"/>
              <w:marTop w:val="0"/>
              <w:marBottom w:val="0"/>
              <w:divBdr>
                <w:top w:val="none" w:sz="0" w:space="0" w:color="auto"/>
                <w:left w:val="none" w:sz="0" w:space="0" w:color="auto"/>
                <w:bottom w:val="none" w:sz="0" w:space="0" w:color="auto"/>
                <w:right w:val="none" w:sz="0" w:space="0" w:color="auto"/>
              </w:divBdr>
            </w:div>
            <w:div w:id="432284714">
              <w:marLeft w:val="0"/>
              <w:marRight w:val="0"/>
              <w:marTop w:val="0"/>
              <w:marBottom w:val="0"/>
              <w:divBdr>
                <w:top w:val="none" w:sz="0" w:space="0" w:color="auto"/>
                <w:left w:val="none" w:sz="0" w:space="0" w:color="auto"/>
                <w:bottom w:val="none" w:sz="0" w:space="0" w:color="auto"/>
                <w:right w:val="none" w:sz="0" w:space="0" w:color="auto"/>
              </w:divBdr>
            </w:div>
            <w:div w:id="1749382512">
              <w:marLeft w:val="0"/>
              <w:marRight w:val="0"/>
              <w:marTop w:val="0"/>
              <w:marBottom w:val="0"/>
              <w:divBdr>
                <w:top w:val="none" w:sz="0" w:space="0" w:color="auto"/>
                <w:left w:val="none" w:sz="0" w:space="0" w:color="auto"/>
                <w:bottom w:val="none" w:sz="0" w:space="0" w:color="auto"/>
                <w:right w:val="none" w:sz="0" w:space="0" w:color="auto"/>
              </w:divBdr>
            </w:div>
            <w:div w:id="1748190621">
              <w:marLeft w:val="0"/>
              <w:marRight w:val="0"/>
              <w:marTop w:val="0"/>
              <w:marBottom w:val="0"/>
              <w:divBdr>
                <w:top w:val="none" w:sz="0" w:space="0" w:color="auto"/>
                <w:left w:val="none" w:sz="0" w:space="0" w:color="auto"/>
                <w:bottom w:val="none" w:sz="0" w:space="0" w:color="auto"/>
                <w:right w:val="none" w:sz="0" w:space="0" w:color="auto"/>
              </w:divBdr>
            </w:div>
            <w:div w:id="754284676">
              <w:marLeft w:val="0"/>
              <w:marRight w:val="0"/>
              <w:marTop w:val="0"/>
              <w:marBottom w:val="0"/>
              <w:divBdr>
                <w:top w:val="none" w:sz="0" w:space="0" w:color="auto"/>
                <w:left w:val="none" w:sz="0" w:space="0" w:color="auto"/>
                <w:bottom w:val="none" w:sz="0" w:space="0" w:color="auto"/>
                <w:right w:val="none" w:sz="0" w:space="0" w:color="auto"/>
              </w:divBdr>
            </w:div>
            <w:div w:id="21826564">
              <w:marLeft w:val="0"/>
              <w:marRight w:val="0"/>
              <w:marTop w:val="0"/>
              <w:marBottom w:val="0"/>
              <w:divBdr>
                <w:top w:val="none" w:sz="0" w:space="0" w:color="auto"/>
                <w:left w:val="none" w:sz="0" w:space="0" w:color="auto"/>
                <w:bottom w:val="none" w:sz="0" w:space="0" w:color="auto"/>
                <w:right w:val="none" w:sz="0" w:space="0" w:color="auto"/>
              </w:divBdr>
            </w:div>
            <w:div w:id="266472100">
              <w:marLeft w:val="0"/>
              <w:marRight w:val="0"/>
              <w:marTop w:val="0"/>
              <w:marBottom w:val="0"/>
              <w:divBdr>
                <w:top w:val="none" w:sz="0" w:space="0" w:color="auto"/>
                <w:left w:val="none" w:sz="0" w:space="0" w:color="auto"/>
                <w:bottom w:val="none" w:sz="0" w:space="0" w:color="auto"/>
                <w:right w:val="none" w:sz="0" w:space="0" w:color="auto"/>
              </w:divBdr>
            </w:div>
            <w:div w:id="1091662716">
              <w:marLeft w:val="0"/>
              <w:marRight w:val="0"/>
              <w:marTop w:val="0"/>
              <w:marBottom w:val="0"/>
              <w:divBdr>
                <w:top w:val="none" w:sz="0" w:space="0" w:color="auto"/>
                <w:left w:val="none" w:sz="0" w:space="0" w:color="auto"/>
                <w:bottom w:val="none" w:sz="0" w:space="0" w:color="auto"/>
                <w:right w:val="none" w:sz="0" w:space="0" w:color="auto"/>
              </w:divBdr>
            </w:div>
            <w:div w:id="197856172">
              <w:marLeft w:val="0"/>
              <w:marRight w:val="0"/>
              <w:marTop w:val="0"/>
              <w:marBottom w:val="0"/>
              <w:divBdr>
                <w:top w:val="none" w:sz="0" w:space="0" w:color="auto"/>
                <w:left w:val="none" w:sz="0" w:space="0" w:color="auto"/>
                <w:bottom w:val="none" w:sz="0" w:space="0" w:color="auto"/>
                <w:right w:val="none" w:sz="0" w:space="0" w:color="auto"/>
              </w:divBdr>
            </w:div>
            <w:div w:id="1233662320">
              <w:marLeft w:val="0"/>
              <w:marRight w:val="0"/>
              <w:marTop w:val="0"/>
              <w:marBottom w:val="0"/>
              <w:divBdr>
                <w:top w:val="none" w:sz="0" w:space="0" w:color="auto"/>
                <w:left w:val="none" w:sz="0" w:space="0" w:color="auto"/>
                <w:bottom w:val="none" w:sz="0" w:space="0" w:color="auto"/>
                <w:right w:val="none" w:sz="0" w:space="0" w:color="auto"/>
              </w:divBdr>
            </w:div>
            <w:div w:id="795560688">
              <w:marLeft w:val="0"/>
              <w:marRight w:val="0"/>
              <w:marTop w:val="0"/>
              <w:marBottom w:val="0"/>
              <w:divBdr>
                <w:top w:val="none" w:sz="0" w:space="0" w:color="auto"/>
                <w:left w:val="none" w:sz="0" w:space="0" w:color="auto"/>
                <w:bottom w:val="none" w:sz="0" w:space="0" w:color="auto"/>
                <w:right w:val="none" w:sz="0" w:space="0" w:color="auto"/>
              </w:divBdr>
            </w:div>
            <w:div w:id="1933202107">
              <w:marLeft w:val="0"/>
              <w:marRight w:val="0"/>
              <w:marTop w:val="0"/>
              <w:marBottom w:val="0"/>
              <w:divBdr>
                <w:top w:val="none" w:sz="0" w:space="0" w:color="auto"/>
                <w:left w:val="none" w:sz="0" w:space="0" w:color="auto"/>
                <w:bottom w:val="none" w:sz="0" w:space="0" w:color="auto"/>
                <w:right w:val="none" w:sz="0" w:space="0" w:color="auto"/>
              </w:divBdr>
            </w:div>
            <w:div w:id="2057927655">
              <w:marLeft w:val="0"/>
              <w:marRight w:val="0"/>
              <w:marTop w:val="0"/>
              <w:marBottom w:val="0"/>
              <w:divBdr>
                <w:top w:val="none" w:sz="0" w:space="0" w:color="auto"/>
                <w:left w:val="none" w:sz="0" w:space="0" w:color="auto"/>
                <w:bottom w:val="none" w:sz="0" w:space="0" w:color="auto"/>
                <w:right w:val="none" w:sz="0" w:space="0" w:color="auto"/>
              </w:divBdr>
            </w:div>
            <w:div w:id="914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2869">
      <w:bodyDiv w:val="1"/>
      <w:marLeft w:val="0"/>
      <w:marRight w:val="0"/>
      <w:marTop w:val="0"/>
      <w:marBottom w:val="0"/>
      <w:divBdr>
        <w:top w:val="none" w:sz="0" w:space="0" w:color="auto"/>
        <w:left w:val="none" w:sz="0" w:space="0" w:color="auto"/>
        <w:bottom w:val="none" w:sz="0" w:space="0" w:color="auto"/>
        <w:right w:val="none" w:sz="0" w:space="0" w:color="auto"/>
      </w:divBdr>
    </w:div>
    <w:div w:id="2095543130">
      <w:bodyDiv w:val="1"/>
      <w:marLeft w:val="0"/>
      <w:marRight w:val="0"/>
      <w:marTop w:val="0"/>
      <w:marBottom w:val="0"/>
      <w:divBdr>
        <w:top w:val="none" w:sz="0" w:space="0" w:color="auto"/>
        <w:left w:val="none" w:sz="0" w:space="0" w:color="auto"/>
        <w:bottom w:val="none" w:sz="0" w:space="0" w:color="auto"/>
        <w:right w:val="none" w:sz="0" w:space="0" w:color="auto"/>
      </w:divBdr>
      <w:divsChild>
        <w:div w:id="157040868">
          <w:marLeft w:val="850"/>
          <w:marRight w:val="0"/>
          <w:marTop w:val="0"/>
          <w:marBottom w:val="0"/>
          <w:divBdr>
            <w:top w:val="none" w:sz="0" w:space="0" w:color="auto"/>
            <w:left w:val="none" w:sz="0" w:space="0" w:color="auto"/>
            <w:bottom w:val="none" w:sz="0" w:space="0" w:color="auto"/>
            <w:right w:val="none" w:sz="0" w:space="0" w:color="auto"/>
          </w:divBdr>
        </w:div>
        <w:div w:id="1878739973">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Users\scasteel\Documents\Research\16\Projects\Oleic%20Pdate%20x%20Seed\16%20ACRE%20HO%20x%20Seed%20Rat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scasteel\Documents\Research\RFAs\16%20RFA\ISA%20-%20Oleic%20Mgt\Summary\2018_06%20ISA%20Oleic%20Mgt%20Graphs_2015,%20201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scasteel\Documents\Research\RFAs\16%20RFA\ISA%20-%20Oleic%20Mgt\Summary\2018_06%20ISA%20Oleic%20Mgt%20Graphs_2015,%202016.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scasteel\Documents\Research\RFAs\16%20RFA\ISA%20-%20Oleic%20Mgt\Summary\2018_06%20ISA%20Oleic%20Mgt%20Graphs_2015,%20201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3" Type="http://schemas.openxmlformats.org/officeDocument/2006/relationships/oleObject" Target="file:///\\Users\BHall11\Desktop\USDA%20GC%20Run%201\2016%20PPAC%20WATER\2016%20PPAC_HO%20x%20Water%20Supply.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2.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P29T40, May 22nd</c:v>
          </c:tx>
          <c:spPr>
            <a:ln w="25400" cap="rnd">
              <a:noFill/>
              <a:round/>
            </a:ln>
            <a:effectLst/>
          </c:spPr>
          <c:marker>
            <c:symbol val="diamond"/>
            <c:size val="10"/>
            <c:spPr>
              <a:solidFill>
                <a:schemeClr val="accent1"/>
              </a:solidFill>
              <a:ln w="9525">
                <a:solidFill>
                  <a:schemeClr val="accent1"/>
                </a:solidFill>
              </a:ln>
              <a:effectLst/>
            </c:spPr>
          </c:marker>
          <c:trendline>
            <c:spPr>
              <a:ln w="38100" cap="rnd">
                <a:solidFill>
                  <a:schemeClr val="accent1"/>
                </a:solidFill>
                <a:prstDash val="solid"/>
              </a:ln>
              <a:effectLst/>
            </c:spPr>
            <c:trendlineType val="linear"/>
            <c:dispRSqr val="0"/>
            <c:dispEq val="0"/>
          </c:trendline>
          <c:xVal>
            <c:numRef>
              <c:f>Sheet1!$A$6:$A$10</c:f>
              <c:numCache>
                <c:formatCode>General</c:formatCode>
                <c:ptCount val="5"/>
                <c:pt idx="0">
                  <c:v>50</c:v>
                </c:pt>
                <c:pt idx="1">
                  <c:v>100</c:v>
                </c:pt>
                <c:pt idx="2">
                  <c:v>150</c:v>
                </c:pt>
                <c:pt idx="3">
                  <c:v>200</c:v>
                </c:pt>
                <c:pt idx="4">
                  <c:v>250</c:v>
                </c:pt>
              </c:numCache>
            </c:numRef>
          </c:xVal>
          <c:yVal>
            <c:numRef>
              <c:f>Sheet1!$C$6:$C$10</c:f>
              <c:numCache>
                <c:formatCode>General</c:formatCode>
                <c:ptCount val="5"/>
                <c:pt idx="0">
                  <c:v>68.868176275155278</c:v>
                </c:pt>
                <c:pt idx="1">
                  <c:v>66.374697938303541</c:v>
                </c:pt>
                <c:pt idx="2">
                  <c:v>67.774283465944592</c:v>
                </c:pt>
                <c:pt idx="3">
                  <c:v>69.482797243335796</c:v>
                </c:pt>
                <c:pt idx="4">
                  <c:v>70.207953436591509</c:v>
                </c:pt>
              </c:numCache>
            </c:numRef>
          </c:yVal>
          <c:smooth val="0"/>
          <c:extLst>
            <c:ext xmlns:c16="http://schemas.microsoft.com/office/drawing/2014/chart" uri="{C3380CC4-5D6E-409C-BE32-E72D297353CC}">
              <c16:uniqueId val="{00000001-7FF7-AF43-96B9-88852F8CC78F}"/>
            </c:ext>
          </c:extLst>
        </c:ser>
        <c:ser>
          <c:idx val="1"/>
          <c:order val="1"/>
          <c:tx>
            <c:v>P29T40, June 13th</c:v>
          </c:tx>
          <c:spPr>
            <a:ln w="25400" cap="rnd">
              <a:noFill/>
              <a:round/>
            </a:ln>
            <a:effectLst/>
          </c:spPr>
          <c:marker>
            <c:symbol val="square"/>
            <c:size val="10"/>
            <c:spPr>
              <a:solidFill>
                <a:schemeClr val="accent2"/>
              </a:solidFill>
              <a:ln w="9525">
                <a:solidFill>
                  <a:schemeClr val="accent2"/>
                </a:solidFill>
              </a:ln>
              <a:effectLst/>
            </c:spPr>
          </c:marker>
          <c:trendline>
            <c:spPr>
              <a:ln w="38100" cap="rnd">
                <a:solidFill>
                  <a:schemeClr val="accent2">
                    <a:lumMod val="75000"/>
                  </a:schemeClr>
                </a:solidFill>
                <a:prstDash val="solid"/>
              </a:ln>
              <a:effectLst/>
            </c:spPr>
            <c:trendlineType val="poly"/>
            <c:order val="2"/>
            <c:dispRSqr val="0"/>
            <c:dispEq val="0"/>
          </c:trendline>
          <c:xVal>
            <c:numRef>
              <c:f>Sheet1!$A$6:$A$10</c:f>
              <c:numCache>
                <c:formatCode>General</c:formatCode>
                <c:ptCount val="5"/>
                <c:pt idx="0">
                  <c:v>50</c:v>
                </c:pt>
                <c:pt idx="1">
                  <c:v>100</c:v>
                </c:pt>
                <c:pt idx="2">
                  <c:v>150</c:v>
                </c:pt>
                <c:pt idx="3">
                  <c:v>200</c:v>
                </c:pt>
                <c:pt idx="4">
                  <c:v>250</c:v>
                </c:pt>
              </c:numCache>
            </c:numRef>
          </c:xVal>
          <c:yVal>
            <c:numRef>
              <c:f>Sheet1!$C$22:$C$26</c:f>
              <c:numCache>
                <c:formatCode>General</c:formatCode>
                <c:ptCount val="5"/>
                <c:pt idx="0">
                  <c:v>50.722797003663551</c:v>
                </c:pt>
                <c:pt idx="1">
                  <c:v>52.565536673135909</c:v>
                </c:pt>
                <c:pt idx="2">
                  <c:v>58.061391286044582</c:v>
                </c:pt>
                <c:pt idx="3">
                  <c:v>59.263446251076154</c:v>
                </c:pt>
                <c:pt idx="4">
                  <c:v>58.507015402129319</c:v>
                </c:pt>
              </c:numCache>
            </c:numRef>
          </c:yVal>
          <c:smooth val="0"/>
          <c:extLst>
            <c:ext xmlns:c16="http://schemas.microsoft.com/office/drawing/2014/chart" uri="{C3380CC4-5D6E-409C-BE32-E72D297353CC}">
              <c16:uniqueId val="{00000003-7FF7-AF43-96B9-88852F8CC78F}"/>
            </c:ext>
          </c:extLst>
        </c:ser>
        <c:dLbls>
          <c:showLegendKey val="0"/>
          <c:showVal val="0"/>
          <c:showCatName val="0"/>
          <c:showSerName val="0"/>
          <c:showPercent val="0"/>
          <c:showBubbleSize val="0"/>
        </c:dLbls>
        <c:axId val="373723840"/>
        <c:axId val="373714984"/>
      </c:scatterChart>
      <c:valAx>
        <c:axId val="37372384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800" b="1" i="0" baseline="0">
                    <a:solidFill>
                      <a:sysClr val="windowText" lastClr="000000"/>
                    </a:solidFill>
                    <a:effectLst/>
                  </a:rPr>
                  <a:t>Seed Rate (1000s/ac)</a:t>
                </a:r>
                <a:endParaRPr lang="en-US">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800" b="0" i="0" u="none" strike="noStrike" kern="1200" baseline="0">
                <a:solidFill>
                  <a:sysClr val="windowText" lastClr="000000"/>
                </a:solidFill>
                <a:latin typeface="+mn-lt"/>
                <a:ea typeface="+mn-ea"/>
                <a:cs typeface="+mn-cs"/>
              </a:defRPr>
            </a:pPr>
            <a:endParaRPr lang="en-US"/>
          </a:p>
        </c:txPr>
        <c:crossAx val="373714984"/>
        <c:crosses val="autoZero"/>
        <c:crossBetween val="midCat"/>
        <c:majorUnit val="50"/>
      </c:valAx>
      <c:valAx>
        <c:axId val="373714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800" b="1" i="0" baseline="0">
                    <a:solidFill>
                      <a:sysClr val="windowText" lastClr="000000"/>
                    </a:solidFill>
                    <a:effectLst/>
                  </a:rPr>
                  <a:t>Yield (bu/ac)</a:t>
                </a:r>
                <a:endParaRPr lang="en-US">
                  <a:solidFill>
                    <a:sysClr val="windowText" lastClr="000000"/>
                  </a:solidFill>
                  <a:effectLst/>
                </a:endParaRPr>
              </a:p>
            </c:rich>
          </c:tx>
          <c:layout>
            <c:manualLayout>
              <c:xMode val="edge"/>
              <c:yMode val="edge"/>
              <c:x val="1.8991378970388516E-2"/>
              <c:y val="0.2269840254739731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800" b="0" i="0" u="none" strike="noStrike" kern="1200" baseline="0">
                <a:solidFill>
                  <a:sysClr val="windowText" lastClr="000000"/>
                </a:solidFill>
                <a:latin typeface="+mn-lt"/>
                <a:ea typeface="+mn-ea"/>
                <a:cs typeface="+mn-cs"/>
              </a:defRPr>
            </a:pPr>
            <a:endParaRPr lang="en-US"/>
          </a:p>
        </c:txPr>
        <c:crossAx val="373723840"/>
        <c:crosses val="autoZero"/>
        <c:crossBetween val="midCat"/>
        <c:majorUnit val="10"/>
      </c:valAx>
      <c:spPr>
        <a:noFill/>
        <a:ln>
          <a:noFill/>
        </a:ln>
        <a:effectLst/>
      </c:spPr>
    </c:plotArea>
    <c:legend>
      <c:legendPos val="r"/>
      <c:legendEntry>
        <c:idx val="2"/>
        <c:delete val="1"/>
      </c:legendEntry>
      <c:legendEntry>
        <c:idx val="3"/>
        <c:delete val="1"/>
      </c:legendEntry>
      <c:layout>
        <c:manualLayout>
          <c:xMode val="edge"/>
          <c:yMode val="edge"/>
          <c:x val="0.21452825149024582"/>
          <c:y val="0.44322451585443712"/>
          <c:w val="0.44347149299959426"/>
          <c:h val="0.236273024866818"/>
        </c:manualLayout>
      </c:layout>
      <c:overlay val="1"/>
      <c:spPr>
        <a:noFill/>
        <a:ln>
          <a:noFill/>
        </a:ln>
        <a:effectLst/>
      </c:spPr>
      <c:txPr>
        <a:bodyPr rot="0" spcFirstLastPara="1" vertOverflow="ellipsis" vert="horz" wrap="square" anchor="ctr" anchorCtr="1"/>
        <a:lstStyle/>
        <a:p>
          <a:pPr>
            <a:defRPr sz="1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82441617874689"/>
          <c:y val="7.0028011204481794E-2"/>
          <c:w val="0.88466249411131304"/>
          <c:h val="0.851606122764066"/>
        </c:manualLayout>
      </c:layout>
      <c:barChart>
        <c:barDir val="col"/>
        <c:grouping val="clustered"/>
        <c:varyColors val="0"/>
        <c:ser>
          <c:idx val="1"/>
          <c:order val="0"/>
          <c:tx>
            <c:strRef>
              <c:f>'15 Pinney Oleic Mgt Protein'!$B$2</c:f>
              <c:strCache>
                <c:ptCount val="1"/>
                <c:pt idx="0">
                  <c:v>UTC</c:v>
                </c:pt>
              </c:strCache>
            </c:strRef>
          </c:tx>
          <c:spPr>
            <a:solidFill>
              <a:schemeClr val="tx1"/>
            </a:solidFill>
            <a:ln>
              <a:noFill/>
            </a:ln>
            <a:effectLst/>
          </c:spPr>
          <c:invertIfNegative val="0"/>
          <c:cat>
            <c:strRef>
              <c:f>('15 Pinney Oleic Mgt Protein'!$A$2,'15 Pinney Oleic Mgt Protein'!$A$7)</c:f>
              <c:strCache>
                <c:ptCount val="2"/>
                <c:pt idx="0">
                  <c:v>Standard</c:v>
                </c:pt>
                <c:pt idx="1">
                  <c:v>Oleic</c:v>
                </c:pt>
              </c:strCache>
            </c:strRef>
          </c:cat>
          <c:val>
            <c:numRef>
              <c:f>('15 Pinney Oleic Mgt Protein'!$C$2,'15 Pinney Oleic Mgt Protein'!$C$7)</c:f>
              <c:numCache>
                <c:formatCode>0.0</c:formatCode>
                <c:ptCount val="2"/>
                <c:pt idx="0">
                  <c:v>33.799999999999997</c:v>
                </c:pt>
                <c:pt idx="1">
                  <c:v>35.700000000000003</c:v>
                </c:pt>
              </c:numCache>
            </c:numRef>
          </c:val>
          <c:extLst>
            <c:ext xmlns:c16="http://schemas.microsoft.com/office/drawing/2014/chart" uri="{C3380CC4-5D6E-409C-BE32-E72D297353CC}">
              <c16:uniqueId val="{00000000-F0FB-B047-8686-C37F6BB82350}"/>
            </c:ext>
          </c:extLst>
        </c:ser>
        <c:ser>
          <c:idx val="2"/>
          <c:order val="1"/>
          <c:tx>
            <c:strRef>
              <c:f>'15 Pinney Oleic Mgt Protein'!$B$3</c:f>
              <c:strCache>
                <c:ptCount val="1"/>
                <c:pt idx="0">
                  <c:v>Fertilizer</c:v>
                </c:pt>
              </c:strCache>
            </c:strRef>
          </c:tx>
          <c:spPr>
            <a:solidFill>
              <a:srgbClr val="008F00"/>
            </a:solidFill>
            <a:ln>
              <a:noFill/>
            </a:ln>
            <a:effectLst/>
          </c:spPr>
          <c:invertIfNegative val="0"/>
          <c:cat>
            <c:strRef>
              <c:f>('15 Pinney Oleic Mgt Protein'!$A$2,'15 Pinney Oleic Mgt Protein'!$A$7)</c:f>
              <c:strCache>
                <c:ptCount val="2"/>
                <c:pt idx="0">
                  <c:v>Standard</c:v>
                </c:pt>
                <c:pt idx="1">
                  <c:v>Oleic</c:v>
                </c:pt>
              </c:strCache>
            </c:strRef>
          </c:cat>
          <c:val>
            <c:numRef>
              <c:f>('15 Pinney Oleic Mgt Protein'!$C$3,'15 Pinney Oleic Mgt Protein'!$C$8)</c:f>
              <c:numCache>
                <c:formatCode>0.0</c:formatCode>
                <c:ptCount val="2"/>
                <c:pt idx="0">
                  <c:v>33.799999999999997</c:v>
                </c:pt>
                <c:pt idx="1">
                  <c:v>35.6</c:v>
                </c:pt>
              </c:numCache>
            </c:numRef>
          </c:val>
          <c:extLst>
            <c:ext xmlns:c16="http://schemas.microsoft.com/office/drawing/2014/chart" uri="{C3380CC4-5D6E-409C-BE32-E72D297353CC}">
              <c16:uniqueId val="{00000001-F0FB-B047-8686-C37F6BB82350}"/>
            </c:ext>
          </c:extLst>
        </c:ser>
        <c:ser>
          <c:idx val="0"/>
          <c:order val="2"/>
          <c:tx>
            <c:strRef>
              <c:f>'15 Pinney Oleic Mgt Protein'!$B$4</c:f>
              <c:strCache>
                <c:ptCount val="1"/>
                <c:pt idx="0">
                  <c:v>Insecticide</c:v>
                </c:pt>
              </c:strCache>
            </c:strRef>
          </c:tx>
          <c:spPr>
            <a:solidFill>
              <a:srgbClr val="FFFF00"/>
            </a:solidFill>
            <a:ln>
              <a:solidFill>
                <a:schemeClr val="tx1"/>
              </a:solidFill>
            </a:ln>
            <a:effectLst/>
          </c:spPr>
          <c:invertIfNegative val="0"/>
          <c:cat>
            <c:strRef>
              <c:f>('15 Pinney Oleic Mgt Protein'!$A$2,'15 Pinney Oleic Mgt Protein'!$A$7)</c:f>
              <c:strCache>
                <c:ptCount val="2"/>
                <c:pt idx="0">
                  <c:v>Standard</c:v>
                </c:pt>
                <c:pt idx="1">
                  <c:v>Oleic</c:v>
                </c:pt>
              </c:strCache>
            </c:strRef>
          </c:cat>
          <c:val>
            <c:numRef>
              <c:f>('15 Pinney Oleic Mgt Protein'!$C$4,'15 Pinney Oleic Mgt Protein'!$C$9)</c:f>
              <c:numCache>
                <c:formatCode>0.0</c:formatCode>
                <c:ptCount val="2"/>
                <c:pt idx="0">
                  <c:v>33.6</c:v>
                </c:pt>
                <c:pt idx="1">
                  <c:v>35.1</c:v>
                </c:pt>
              </c:numCache>
            </c:numRef>
          </c:val>
          <c:extLst>
            <c:ext xmlns:c16="http://schemas.microsoft.com/office/drawing/2014/chart" uri="{C3380CC4-5D6E-409C-BE32-E72D297353CC}">
              <c16:uniqueId val="{00000002-F0FB-B047-8686-C37F6BB82350}"/>
            </c:ext>
          </c:extLst>
        </c:ser>
        <c:ser>
          <c:idx val="3"/>
          <c:order val="3"/>
          <c:tx>
            <c:strRef>
              <c:f>'15 Pinney Oleic Mgt Protein'!$B$5</c:f>
              <c:strCache>
                <c:ptCount val="1"/>
                <c:pt idx="0">
                  <c:v>Fungicide</c:v>
                </c:pt>
              </c:strCache>
            </c:strRef>
          </c:tx>
          <c:spPr>
            <a:solidFill>
              <a:srgbClr val="0432FF"/>
            </a:solidFill>
            <a:ln>
              <a:noFill/>
            </a:ln>
            <a:effectLst/>
          </c:spPr>
          <c:invertIfNegative val="0"/>
          <c:cat>
            <c:strRef>
              <c:f>('15 Pinney Oleic Mgt Protein'!$A$2,'15 Pinney Oleic Mgt Protein'!$A$7)</c:f>
              <c:strCache>
                <c:ptCount val="2"/>
                <c:pt idx="0">
                  <c:v>Standard</c:v>
                </c:pt>
                <c:pt idx="1">
                  <c:v>Oleic</c:v>
                </c:pt>
              </c:strCache>
            </c:strRef>
          </c:cat>
          <c:val>
            <c:numRef>
              <c:f>('15 Pinney Oleic Mgt Protein'!$C$5,'15 Pinney Oleic Mgt Protein'!$C$10)</c:f>
              <c:numCache>
                <c:formatCode>0.0</c:formatCode>
                <c:ptCount val="2"/>
                <c:pt idx="0">
                  <c:v>33.5</c:v>
                </c:pt>
                <c:pt idx="1">
                  <c:v>35.299999999999997</c:v>
                </c:pt>
              </c:numCache>
            </c:numRef>
          </c:val>
          <c:extLst>
            <c:ext xmlns:c16="http://schemas.microsoft.com/office/drawing/2014/chart" uri="{C3380CC4-5D6E-409C-BE32-E72D297353CC}">
              <c16:uniqueId val="{00000003-F0FB-B047-8686-C37F6BB82350}"/>
            </c:ext>
          </c:extLst>
        </c:ser>
        <c:ser>
          <c:idx val="4"/>
          <c:order val="4"/>
          <c:tx>
            <c:strRef>
              <c:f>'15 Pinney Oleic Mgt Protein'!$B$6</c:f>
              <c:strCache>
                <c:ptCount val="1"/>
                <c:pt idx="0">
                  <c:v>ALL</c:v>
                </c:pt>
              </c:strCache>
            </c:strRef>
          </c:tx>
          <c:spPr>
            <a:solidFill>
              <a:srgbClr val="FF40FF"/>
            </a:solidFill>
            <a:ln>
              <a:noFill/>
            </a:ln>
            <a:effectLst/>
          </c:spPr>
          <c:invertIfNegative val="0"/>
          <c:cat>
            <c:strRef>
              <c:f>('15 Pinney Oleic Mgt Protein'!$A$2,'15 Pinney Oleic Mgt Protein'!$A$7)</c:f>
              <c:strCache>
                <c:ptCount val="2"/>
                <c:pt idx="0">
                  <c:v>Standard</c:v>
                </c:pt>
                <c:pt idx="1">
                  <c:v>Oleic</c:v>
                </c:pt>
              </c:strCache>
            </c:strRef>
          </c:cat>
          <c:val>
            <c:numRef>
              <c:f>('15 Pinney Oleic Mgt Protein'!$C$6,'15 Pinney Oleic Mgt Protein'!$C$11)</c:f>
              <c:numCache>
                <c:formatCode>0.0</c:formatCode>
                <c:ptCount val="2"/>
                <c:pt idx="0">
                  <c:v>33.6</c:v>
                </c:pt>
                <c:pt idx="1">
                  <c:v>35.1</c:v>
                </c:pt>
              </c:numCache>
            </c:numRef>
          </c:val>
          <c:extLst>
            <c:ext xmlns:c16="http://schemas.microsoft.com/office/drawing/2014/chart" uri="{C3380CC4-5D6E-409C-BE32-E72D297353CC}">
              <c16:uniqueId val="{00000004-F0FB-B047-8686-C37F6BB82350}"/>
            </c:ext>
          </c:extLst>
        </c:ser>
        <c:dLbls>
          <c:showLegendKey val="0"/>
          <c:showVal val="0"/>
          <c:showCatName val="0"/>
          <c:showSerName val="0"/>
          <c:showPercent val="0"/>
          <c:showBubbleSize val="0"/>
        </c:dLbls>
        <c:gapWidth val="80"/>
        <c:axId val="277017888"/>
        <c:axId val="263662800"/>
      </c:barChart>
      <c:catAx>
        <c:axId val="2770178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2"/>
                </a:solidFill>
                <a:latin typeface="+mn-lt"/>
                <a:ea typeface="+mn-ea"/>
                <a:cs typeface="+mn-cs"/>
              </a:defRPr>
            </a:pPr>
            <a:endParaRPr lang="en-US"/>
          </a:p>
        </c:txPr>
        <c:crossAx val="263662800"/>
        <c:crosses val="autoZero"/>
        <c:auto val="1"/>
        <c:lblAlgn val="ctr"/>
        <c:lblOffset val="100"/>
        <c:noMultiLvlLbl val="1"/>
      </c:catAx>
      <c:valAx>
        <c:axId val="263662800"/>
        <c:scaling>
          <c:orientation val="minMax"/>
          <c:min val="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en-US"/>
                  <a:t>Protein</a:t>
                </a:r>
                <a:r>
                  <a:rPr lang="en-US" baseline="0"/>
                  <a:t> (%)</a:t>
                </a:r>
                <a:endParaRPr lang="en-US"/>
              </a:p>
            </c:rich>
          </c:tx>
          <c:overlay val="0"/>
          <c:spPr>
            <a:noFill/>
            <a:ln>
              <a:noFill/>
            </a:ln>
            <a:effectLst/>
          </c:spPr>
          <c:txPr>
            <a:bodyPr rot="-540000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en-US"/>
            </a:p>
          </c:txPr>
        </c:title>
        <c:numFmt formatCode="0" sourceLinked="0"/>
        <c:majorTickMark val="cross"/>
        <c:minorTickMark val="none"/>
        <c:tickLblPos val="nextTo"/>
        <c:spPr>
          <a:noFill/>
          <a:ln>
            <a:solidFill>
              <a:schemeClr val="accent1"/>
            </a:solidFill>
          </a:ln>
          <a:effectLst/>
        </c:spPr>
        <c:txPr>
          <a:bodyPr rot="-60000000" spcFirstLastPara="1" vertOverflow="ellipsis" vert="horz" wrap="square" anchor="ctr" anchorCtr="1"/>
          <a:lstStyle/>
          <a:p>
            <a:pPr>
              <a:defRPr sz="1400" b="0" i="0" u="none" strike="noStrike" kern="1200" baseline="0">
                <a:solidFill>
                  <a:schemeClr val="tx2"/>
                </a:solidFill>
                <a:latin typeface="+mn-lt"/>
                <a:ea typeface="+mn-ea"/>
                <a:cs typeface="+mn-cs"/>
              </a:defRPr>
            </a:pPr>
            <a:endParaRPr lang="en-US"/>
          </a:p>
        </c:txPr>
        <c:crossAx val="2770178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4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4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687664041994777E-2"/>
          <c:y val="7.0028011204481794E-2"/>
          <c:w val="0.88679924624806516"/>
          <c:h val="0.851606122764066"/>
        </c:manualLayout>
      </c:layout>
      <c:barChart>
        <c:barDir val="col"/>
        <c:grouping val="clustered"/>
        <c:varyColors val="0"/>
        <c:ser>
          <c:idx val="1"/>
          <c:order val="0"/>
          <c:tx>
            <c:strRef>
              <c:f>'16 Pinney Oleic Mgt Yld'!$B$2</c:f>
              <c:strCache>
                <c:ptCount val="1"/>
                <c:pt idx="0">
                  <c:v>UTC</c:v>
                </c:pt>
              </c:strCache>
            </c:strRef>
          </c:tx>
          <c:spPr>
            <a:solidFill>
              <a:schemeClr val="tx1"/>
            </a:solidFill>
            <a:ln>
              <a:noFill/>
            </a:ln>
            <a:effectLst/>
          </c:spPr>
          <c:invertIfNegative val="0"/>
          <c:cat>
            <c:strRef>
              <c:f>('16 Pinney Oleic Mgt Yld'!$A$2,'16 Pinney Oleic Mgt Yld'!$A$7)</c:f>
              <c:strCache>
                <c:ptCount val="2"/>
                <c:pt idx="0">
                  <c:v>Standard</c:v>
                </c:pt>
                <c:pt idx="1">
                  <c:v>Oleic</c:v>
                </c:pt>
              </c:strCache>
            </c:strRef>
          </c:cat>
          <c:val>
            <c:numRef>
              <c:f>('16 Pinney Oleic Mgt Yld'!$C$2,'16 Pinney Oleic Mgt Yld'!$C$7)</c:f>
              <c:numCache>
                <c:formatCode>0.0</c:formatCode>
                <c:ptCount val="2"/>
                <c:pt idx="0">
                  <c:v>63.7</c:v>
                </c:pt>
                <c:pt idx="1">
                  <c:v>60.3</c:v>
                </c:pt>
              </c:numCache>
            </c:numRef>
          </c:val>
          <c:extLst>
            <c:ext xmlns:c16="http://schemas.microsoft.com/office/drawing/2014/chart" uri="{C3380CC4-5D6E-409C-BE32-E72D297353CC}">
              <c16:uniqueId val="{00000000-2083-BB43-899A-256A928191A2}"/>
            </c:ext>
          </c:extLst>
        </c:ser>
        <c:ser>
          <c:idx val="2"/>
          <c:order val="1"/>
          <c:tx>
            <c:strRef>
              <c:f>'16 Pinney Oleic Mgt Yld'!$B$3</c:f>
              <c:strCache>
                <c:ptCount val="1"/>
                <c:pt idx="0">
                  <c:v>Fertilizer</c:v>
                </c:pt>
              </c:strCache>
            </c:strRef>
          </c:tx>
          <c:spPr>
            <a:solidFill>
              <a:srgbClr val="008F00"/>
            </a:solidFill>
            <a:ln>
              <a:noFill/>
            </a:ln>
            <a:effectLst/>
          </c:spPr>
          <c:invertIfNegative val="0"/>
          <c:cat>
            <c:strRef>
              <c:f>('16 Pinney Oleic Mgt Yld'!$A$2,'16 Pinney Oleic Mgt Yld'!$A$7)</c:f>
              <c:strCache>
                <c:ptCount val="2"/>
                <c:pt idx="0">
                  <c:v>Standard</c:v>
                </c:pt>
                <c:pt idx="1">
                  <c:v>Oleic</c:v>
                </c:pt>
              </c:strCache>
            </c:strRef>
          </c:cat>
          <c:val>
            <c:numRef>
              <c:f>('16 Pinney Oleic Mgt Yld'!$C$3,'16 Pinney Oleic Mgt Yld'!$C$8)</c:f>
              <c:numCache>
                <c:formatCode>0.0</c:formatCode>
                <c:ptCount val="2"/>
                <c:pt idx="0">
                  <c:v>63.2</c:v>
                </c:pt>
                <c:pt idx="1">
                  <c:v>61.6</c:v>
                </c:pt>
              </c:numCache>
            </c:numRef>
          </c:val>
          <c:extLst>
            <c:ext xmlns:c16="http://schemas.microsoft.com/office/drawing/2014/chart" uri="{C3380CC4-5D6E-409C-BE32-E72D297353CC}">
              <c16:uniqueId val="{00000001-2083-BB43-899A-256A928191A2}"/>
            </c:ext>
          </c:extLst>
        </c:ser>
        <c:ser>
          <c:idx val="0"/>
          <c:order val="2"/>
          <c:tx>
            <c:strRef>
              <c:f>'16 Pinney Oleic Mgt Yld'!$B$4</c:f>
              <c:strCache>
                <c:ptCount val="1"/>
                <c:pt idx="0">
                  <c:v>Insecticide</c:v>
                </c:pt>
              </c:strCache>
            </c:strRef>
          </c:tx>
          <c:spPr>
            <a:solidFill>
              <a:srgbClr val="FFFF00"/>
            </a:solidFill>
            <a:ln>
              <a:solidFill>
                <a:schemeClr val="tx1"/>
              </a:solidFill>
            </a:ln>
            <a:effectLst/>
          </c:spPr>
          <c:invertIfNegative val="0"/>
          <c:cat>
            <c:strRef>
              <c:f>('16 Pinney Oleic Mgt Yld'!$A$2,'16 Pinney Oleic Mgt Yld'!$A$7)</c:f>
              <c:strCache>
                <c:ptCount val="2"/>
                <c:pt idx="0">
                  <c:v>Standard</c:v>
                </c:pt>
                <c:pt idx="1">
                  <c:v>Oleic</c:v>
                </c:pt>
              </c:strCache>
            </c:strRef>
          </c:cat>
          <c:val>
            <c:numRef>
              <c:f>('16 Pinney Oleic Mgt Yld'!$C$4,'16 Pinney Oleic Mgt Yld'!$C$9)</c:f>
              <c:numCache>
                <c:formatCode>0.0</c:formatCode>
                <c:ptCount val="2"/>
                <c:pt idx="0">
                  <c:v>62.1</c:v>
                </c:pt>
                <c:pt idx="1">
                  <c:v>63.1</c:v>
                </c:pt>
              </c:numCache>
            </c:numRef>
          </c:val>
          <c:extLst>
            <c:ext xmlns:c16="http://schemas.microsoft.com/office/drawing/2014/chart" uri="{C3380CC4-5D6E-409C-BE32-E72D297353CC}">
              <c16:uniqueId val="{00000002-2083-BB43-899A-256A928191A2}"/>
            </c:ext>
          </c:extLst>
        </c:ser>
        <c:ser>
          <c:idx val="3"/>
          <c:order val="3"/>
          <c:tx>
            <c:strRef>
              <c:f>'16 Pinney Oleic Mgt Yld'!$B$5</c:f>
              <c:strCache>
                <c:ptCount val="1"/>
                <c:pt idx="0">
                  <c:v>Fungicide</c:v>
                </c:pt>
              </c:strCache>
            </c:strRef>
          </c:tx>
          <c:spPr>
            <a:solidFill>
              <a:srgbClr val="0432FF"/>
            </a:solidFill>
            <a:ln>
              <a:noFill/>
            </a:ln>
            <a:effectLst/>
          </c:spPr>
          <c:invertIfNegative val="0"/>
          <c:cat>
            <c:strRef>
              <c:f>('16 Pinney Oleic Mgt Yld'!$A$2,'16 Pinney Oleic Mgt Yld'!$A$7)</c:f>
              <c:strCache>
                <c:ptCount val="2"/>
                <c:pt idx="0">
                  <c:v>Standard</c:v>
                </c:pt>
                <c:pt idx="1">
                  <c:v>Oleic</c:v>
                </c:pt>
              </c:strCache>
            </c:strRef>
          </c:cat>
          <c:val>
            <c:numRef>
              <c:f>('16 Pinney Oleic Mgt Yld'!$C$5,'16 Pinney Oleic Mgt Yld'!$C$10)</c:f>
              <c:numCache>
                <c:formatCode>0.0</c:formatCode>
                <c:ptCount val="2"/>
                <c:pt idx="0">
                  <c:v>64.2</c:v>
                </c:pt>
                <c:pt idx="1">
                  <c:v>62.9</c:v>
                </c:pt>
              </c:numCache>
            </c:numRef>
          </c:val>
          <c:extLst>
            <c:ext xmlns:c16="http://schemas.microsoft.com/office/drawing/2014/chart" uri="{C3380CC4-5D6E-409C-BE32-E72D297353CC}">
              <c16:uniqueId val="{00000003-2083-BB43-899A-256A928191A2}"/>
            </c:ext>
          </c:extLst>
        </c:ser>
        <c:ser>
          <c:idx val="4"/>
          <c:order val="4"/>
          <c:tx>
            <c:strRef>
              <c:f>'16 Pinney Oleic Mgt Yld'!$B$6</c:f>
              <c:strCache>
                <c:ptCount val="1"/>
                <c:pt idx="0">
                  <c:v>ALL</c:v>
                </c:pt>
              </c:strCache>
            </c:strRef>
          </c:tx>
          <c:spPr>
            <a:solidFill>
              <a:srgbClr val="FF40FF"/>
            </a:solidFill>
            <a:ln>
              <a:noFill/>
            </a:ln>
            <a:effectLst/>
          </c:spPr>
          <c:invertIfNegative val="0"/>
          <c:cat>
            <c:strRef>
              <c:f>('16 Pinney Oleic Mgt Yld'!$A$2,'16 Pinney Oleic Mgt Yld'!$A$7)</c:f>
              <c:strCache>
                <c:ptCount val="2"/>
                <c:pt idx="0">
                  <c:v>Standard</c:v>
                </c:pt>
                <c:pt idx="1">
                  <c:v>Oleic</c:v>
                </c:pt>
              </c:strCache>
            </c:strRef>
          </c:cat>
          <c:val>
            <c:numRef>
              <c:f>('16 Pinney Oleic Mgt Yld'!$C$6,'16 Pinney Oleic Mgt Yld'!$C$11)</c:f>
              <c:numCache>
                <c:formatCode>0.0</c:formatCode>
                <c:ptCount val="2"/>
                <c:pt idx="0">
                  <c:v>64.099999999999994</c:v>
                </c:pt>
                <c:pt idx="1">
                  <c:v>63.2</c:v>
                </c:pt>
              </c:numCache>
            </c:numRef>
          </c:val>
          <c:extLst>
            <c:ext xmlns:c16="http://schemas.microsoft.com/office/drawing/2014/chart" uri="{C3380CC4-5D6E-409C-BE32-E72D297353CC}">
              <c16:uniqueId val="{00000004-2083-BB43-899A-256A928191A2}"/>
            </c:ext>
          </c:extLst>
        </c:ser>
        <c:dLbls>
          <c:showLegendKey val="0"/>
          <c:showVal val="0"/>
          <c:showCatName val="0"/>
          <c:showSerName val="0"/>
          <c:showPercent val="0"/>
          <c:showBubbleSize val="0"/>
        </c:dLbls>
        <c:gapWidth val="80"/>
        <c:axId val="277017888"/>
        <c:axId val="263662800"/>
      </c:barChart>
      <c:catAx>
        <c:axId val="2770178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2"/>
                </a:solidFill>
                <a:latin typeface="+mn-lt"/>
                <a:ea typeface="+mn-ea"/>
                <a:cs typeface="+mn-cs"/>
              </a:defRPr>
            </a:pPr>
            <a:endParaRPr lang="en-US"/>
          </a:p>
        </c:txPr>
        <c:crossAx val="263662800"/>
        <c:crosses val="autoZero"/>
        <c:auto val="1"/>
        <c:lblAlgn val="ctr"/>
        <c:lblOffset val="100"/>
        <c:noMultiLvlLbl val="1"/>
      </c:catAx>
      <c:valAx>
        <c:axId val="263662800"/>
        <c:scaling>
          <c:orientation val="minMax"/>
          <c:min val="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en-US"/>
                  <a:t>Yield (bu/acre)</a:t>
                </a:r>
              </a:p>
            </c:rich>
          </c:tx>
          <c:overlay val="0"/>
          <c:spPr>
            <a:noFill/>
            <a:ln>
              <a:noFill/>
            </a:ln>
            <a:effectLst/>
          </c:spPr>
          <c:txPr>
            <a:bodyPr rot="-540000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en-US"/>
            </a:p>
          </c:txPr>
        </c:title>
        <c:numFmt formatCode="0" sourceLinked="0"/>
        <c:majorTickMark val="cross"/>
        <c:minorTickMark val="none"/>
        <c:tickLblPos val="nextTo"/>
        <c:spPr>
          <a:noFill/>
          <a:ln>
            <a:solidFill>
              <a:schemeClr val="accent1"/>
            </a:solidFill>
          </a:ln>
          <a:effectLst/>
        </c:spPr>
        <c:txPr>
          <a:bodyPr rot="-60000000" spcFirstLastPara="1" vertOverflow="ellipsis" vert="horz" wrap="square" anchor="ctr" anchorCtr="1"/>
          <a:lstStyle/>
          <a:p>
            <a:pPr>
              <a:defRPr sz="1400" b="0" i="0" u="none" strike="noStrike" kern="1200" baseline="0">
                <a:solidFill>
                  <a:schemeClr val="tx2"/>
                </a:solidFill>
                <a:latin typeface="+mn-lt"/>
                <a:ea typeface="+mn-ea"/>
                <a:cs typeface="+mn-cs"/>
              </a:defRPr>
            </a:pPr>
            <a:endParaRPr lang="en-US"/>
          </a:p>
        </c:txPr>
        <c:crossAx val="2770178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4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4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82441617874689"/>
          <c:y val="7.0028011204481794E-2"/>
          <c:w val="0.88466249411131304"/>
          <c:h val="0.851606122764066"/>
        </c:manualLayout>
      </c:layout>
      <c:barChart>
        <c:barDir val="col"/>
        <c:grouping val="clustered"/>
        <c:varyColors val="0"/>
        <c:ser>
          <c:idx val="1"/>
          <c:order val="0"/>
          <c:tx>
            <c:strRef>
              <c:f>'16 ACRE Oleic Mgt Yld'!$B$2</c:f>
              <c:strCache>
                <c:ptCount val="1"/>
                <c:pt idx="0">
                  <c:v>UTC</c:v>
                </c:pt>
              </c:strCache>
            </c:strRef>
          </c:tx>
          <c:spPr>
            <a:solidFill>
              <a:schemeClr val="tx1"/>
            </a:solidFill>
            <a:ln>
              <a:noFill/>
            </a:ln>
            <a:effectLst/>
          </c:spPr>
          <c:invertIfNegative val="0"/>
          <c:cat>
            <c:strRef>
              <c:f>('16 ACRE Oleic Mgt Yld'!$A$2,'16 ACRE Oleic Mgt Yld'!$A$7)</c:f>
              <c:strCache>
                <c:ptCount val="2"/>
                <c:pt idx="0">
                  <c:v>Standard</c:v>
                </c:pt>
                <c:pt idx="1">
                  <c:v>Oleic</c:v>
                </c:pt>
              </c:strCache>
            </c:strRef>
          </c:cat>
          <c:val>
            <c:numRef>
              <c:f>('16 ACRE Oleic Mgt Yld'!$C$2,'16 ACRE Oleic Mgt Yld'!$C$7)</c:f>
              <c:numCache>
                <c:formatCode>0.0</c:formatCode>
                <c:ptCount val="2"/>
                <c:pt idx="0">
                  <c:v>66.7</c:v>
                </c:pt>
                <c:pt idx="1">
                  <c:v>61.1</c:v>
                </c:pt>
              </c:numCache>
            </c:numRef>
          </c:val>
          <c:extLst>
            <c:ext xmlns:c16="http://schemas.microsoft.com/office/drawing/2014/chart" uri="{C3380CC4-5D6E-409C-BE32-E72D297353CC}">
              <c16:uniqueId val="{00000000-A1E7-034C-9A8D-42B10DFDE1AF}"/>
            </c:ext>
          </c:extLst>
        </c:ser>
        <c:ser>
          <c:idx val="2"/>
          <c:order val="1"/>
          <c:tx>
            <c:strRef>
              <c:f>'16 ACRE Oleic Mgt Yld'!$B$3</c:f>
              <c:strCache>
                <c:ptCount val="1"/>
                <c:pt idx="0">
                  <c:v>Fertilizer</c:v>
                </c:pt>
              </c:strCache>
            </c:strRef>
          </c:tx>
          <c:spPr>
            <a:solidFill>
              <a:srgbClr val="008F00"/>
            </a:solidFill>
            <a:ln>
              <a:noFill/>
            </a:ln>
            <a:effectLst/>
          </c:spPr>
          <c:invertIfNegative val="0"/>
          <c:cat>
            <c:strRef>
              <c:f>('16 ACRE Oleic Mgt Yld'!$A$2,'16 ACRE Oleic Mgt Yld'!$A$7)</c:f>
              <c:strCache>
                <c:ptCount val="2"/>
                <c:pt idx="0">
                  <c:v>Standard</c:v>
                </c:pt>
                <c:pt idx="1">
                  <c:v>Oleic</c:v>
                </c:pt>
              </c:strCache>
            </c:strRef>
          </c:cat>
          <c:val>
            <c:numRef>
              <c:f>('16 ACRE Oleic Mgt Yld'!$C$3,'16 ACRE Oleic Mgt Yld'!$C$8)</c:f>
              <c:numCache>
                <c:formatCode>0.0</c:formatCode>
                <c:ptCount val="2"/>
                <c:pt idx="0">
                  <c:v>62</c:v>
                </c:pt>
                <c:pt idx="1">
                  <c:v>63</c:v>
                </c:pt>
              </c:numCache>
            </c:numRef>
          </c:val>
          <c:extLst>
            <c:ext xmlns:c16="http://schemas.microsoft.com/office/drawing/2014/chart" uri="{C3380CC4-5D6E-409C-BE32-E72D297353CC}">
              <c16:uniqueId val="{00000001-A1E7-034C-9A8D-42B10DFDE1AF}"/>
            </c:ext>
          </c:extLst>
        </c:ser>
        <c:ser>
          <c:idx val="0"/>
          <c:order val="2"/>
          <c:tx>
            <c:strRef>
              <c:f>'16 ACRE Oleic Mgt Yld'!$B$4</c:f>
              <c:strCache>
                <c:ptCount val="1"/>
                <c:pt idx="0">
                  <c:v>Insecticide</c:v>
                </c:pt>
              </c:strCache>
            </c:strRef>
          </c:tx>
          <c:spPr>
            <a:solidFill>
              <a:srgbClr val="FFFF00"/>
            </a:solidFill>
            <a:ln>
              <a:solidFill>
                <a:schemeClr val="tx1"/>
              </a:solidFill>
            </a:ln>
            <a:effectLst/>
          </c:spPr>
          <c:invertIfNegative val="0"/>
          <c:cat>
            <c:strRef>
              <c:f>('16 ACRE Oleic Mgt Yld'!$A$2,'16 ACRE Oleic Mgt Yld'!$A$7)</c:f>
              <c:strCache>
                <c:ptCount val="2"/>
                <c:pt idx="0">
                  <c:v>Standard</c:v>
                </c:pt>
                <c:pt idx="1">
                  <c:v>Oleic</c:v>
                </c:pt>
              </c:strCache>
            </c:strRef>
          </c:cat>
          <c:val>
            <c:numRef>
              <c:f>('16 ACRE Oleic Mgt Yld'!$C$4,'16 ACRE Oleic Mgt Yld'!$C$9)</c:f>
              <c:numCache>
                <c:formatCode>0.0</c:formatCode>
                <c:ptCount val="2"/>
                <c:pt idx="0">
                  <c:v>64.2</c:v>
                </c:pt>
                <c:pt idx="1">
                  <c:v>64.2</c:v>
                </c:pt>
              </c:numCache>
            </c:numRef>
          </c:val>
          <c:extLst>
            <c:ext xmlns:c16="http://schemas.microsoft.com/office/drawing/2014/chart" uri="{C3380CC4-5D6E-409C-BE32-E72D297353CC}">
              <c16:uniqueId val="{00000002-A1E7-034C-9A8D-42B10DFDE1AF}"/>
            </c:ext>
          </c:extLst>
        </c:ser>
        <c:ser>
          <c:idx val="3"/>
          <c:order val="3"/>
          <c:tx>
            <c:strRef>
              <c:f>'16 ACRE Oleic Mgt Yld'!$B$5</c:f>
              <c:strCache>
                <c:ptCount val="1"/>
                <c:pt idx="0">
                  <c:v>Fungicide</c:v>
                </c:pt>
              </c:strCache>
            </c:strRef>
          </c:tx>
          <c:spPr>
            <a:solidFill>
              <a:srgbClr val="0432FF"/>
            </a:solidFill>
            <a:ln>
              <a:noFill/>
            </a:ln>
            <a:effectLst/>
          </c:spPr>
          <c:invertIfNegative val="0"/>
          <c:cat>
            <c:strRef>
              <c:f>('16 ACRE Oleic Mgt Yld'!$A$2,'16 ACRE Oleic Mgt Yld'!$A$7)</c:f>
              <c:strCache>
                <c:ptCount val="2"/>
                <c:pt idx="0">
                  <c:v>Standard</c:v>
                </c:pt>
                <c:pt idx="1">
                  <c:v>Oleic</c:v>
                </c:pt>
              </c:strCache>
            </c:strRef>
          </c:cat>
          <c:val>
            <c:numRef>
              <c:f>('16 ACRE Oleic Mgt Yld'!$C$5,'16 ACRE Oleic Mgt Yld'!$C$10)</c:f>
              <c:numCache>
                <c:formatCode>0.0</c:formatCode>
                <c:ptCount val="2"/>
                <c:pt idx="0">
                  <c:v>71.400000000000006</c:v>
                </c:pt>
                <c:pt idx="1">
                  <c:v>61.7</c:v>
                </c:pt>
              </c:numCache>
            </c:numRef>
          </c:val>
          <c:extLst>
            <c:ext xmlns:c16="http://schemas.microsoft.com/office/drawing/2014/chart" uri="{C3380CC4-5D6E-409C-BE32-E72D297353CC}">
              <c16:uniqueId val="{00000003-A1E7-034C-9A8D-42B10DFDE1AF}"/>
            </c:ext>
          </c:extLst>
        </c:ser>
        <c:ser>
          <c:idx val="4"/>
          <c:order val="4"/>
          <c:tx>
            <c:strRef>
              <c:f>'16 ACRE Oleic Mgt Yld'!$B$6</c:f>
              <c:strCache>
                <c:ptCount val="1"/>
                <c:pt idx="0">
                  <c:v>ALL</c:v>
                </c:pt>
              </c:strCache>
            </c:strRef>
          </c:tx>
          <c:spPr>
            <a:solidFill>
              <a:srgbClr val="FF40FF"/>
            </a:solidFill>
            <a:ln>
              <a:noFill/>
            </a:ln>
            <a:effectLst/>
          </c:spPr>
          <c:invertIfNegative val="0"/>
          <c:cat>
            <c:strRef>
              <c:f>('16 ACRE Oleic Mgt Yld'!$A$2,'16 ACRE Oleic Mgt Yld'!$A$7)</c:f>
              <c:strCache>
                <c:ptCount val="2"/>
                <c:pt idx="0">
                  <c:v>Standard</c:v>
                </c:pt>
                <c:pt idx="1">
                  <c:v>Oleic</c:v>
                </c:pt>
              </c:strCache>
            </c:strRef>
          </c:cat>
          <c:val>
            <c:numRef>
              <c:f>('16 ACRE Oleic Mgt Yld'!$C$6,'16 ACRE Oleic Mgt Yld'!$C$11)</c:f>
              <c:numCache>
                <c:formatCode>0.0</c:formatCode>
                <c:ptCount val="2"/>
                <c:pt idx="0">
                  <c:v>71.599999999999994</c:v>
                </c:pt>
                <c:pt idx="1">
                  <c:v>62.8</c:v>
                </c:pt>
              </c:numCache>
            </c:numRef>
          </c:val>
          <c:extLst>
            <c:ext xmlns:c16="http://schemas.microsoft.com/office/drawing/2014/chart" uri="{C3380CC4-5D6E-409C-BE32-E72D297353CC}">
              <c16:uniqueId val="{00000004-A1E7-034C-9A8D-42B10DFDE1AF}"/>
            </c:ext>
          </c:extLst>
        </c:ser>
        <c:dLbls>
          <c:showLegendKey val="0"/>
          <c:showVal val="0"/>
          <c:showCatName val="0"/>
          <c:showSerName val="0"/>
          <c:showPercent val="0"/>
          <c:showBubbleSize val="0"/>
        </c:dLbls>
        <c:gapWidth val="80"/>
        <c:axId val="277017888"/>
        <c:axId val="263662800"/>
      </c:barChart>
      <c:catAx>
        <c:axId val="2770178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2"/>
                </a:solidFill>
                <a:latin typeface="+mn-lt"/>
                <a:ea typeface="+mn-ea"/>
                <a:cs typeface="+mn-cs"/>
              </a:defRPr>
            </a:pPr>
            <a:endParaRPr lang="en-US"/>
          </a:p>
        </c:txPr>
        <c:crossAx val="263662800"/>
        <c:crosses val="autoZero"/>
        <c:auto val="1"/>
        <c:lblAlgn val="ctr"/>
        <c:lblOffset val="100"/>
        <c:noMultiLvlLbl val="1"/>
      </c:catAx>
      <c:valAx>
        <c:axId val="263662800"/>
        <c:scaling>
          <c:orientation val="minMax"/>
          <c:min val="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en-US"/>
                  <a:t>Yield (bu/acre)</a:t>
                </a:r>
              </a:p>
            </c:rich>
          </c:tx>
          <c:overlay val="0"/>
          <c:spPr>
            <a:noFill/>
            <a:ln>
              <a:noFill/>
            </a:ln>
            <a:effectLst/>
          </c:spPr>
          <c:txPr>
            <a:bodyPr rot="-540000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en-US"/>
            </a:p>
          </c:txPr>
        </c:title>
        <c:numFmt formatCode="0" sourceLinked="0"/>
        <c:majorTickMark val="cross"/>
        <c:minorTickMark val="none"/>
        <c:tickLblPos val="nextTo"/>
        <c:spPr>
          <a:noFill/>
          <a:ln>
            <a:solidFill>
              <a:schemeClr val="accent1"/>
            </a:solidFill>
          </a:ln>
          <a:effectLst/>
        </c:spPr>
        <c:txPr>
          <a:bodyPr rot="-60000000" spcFirstLastPara="1" vertOverflow="ellipsis" vert="horz" wrap="square" anchor="ctr" anchorCtr="1"/>
          <a:lstStyle/>
          <a:p>
            <a:pPr>
              <a:defRPr sz="1400" b="0" i="0" u="none" strike="noStrike" kern="1200" baseline="0">
                <a:solidFill>
                  <a:schemeClr val="tx2"/>
                </a:solidFill>
                <a:latin typeface="+mn-lt"/>
                <a:ea typeface="+mn-ea"/>
                <a:cs typeface="+mn-cs"/>
              </a:defRPr>
            </a:pPr>
            <a:endParaRPr lang="en-US"/>
          </a:p>
        </c:txPr>
        <c:crossAx val="2770178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4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4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90914840464221"/>
          <c:y val="4.6288725914654293E-2"/>
          <c:w val="0.87822875754988461"/>
          <c:h val="0.83750641795774228"/>
        </c:manualLayout>
      </c:layout>
      <c:barChart>
        <c:barDir val="col"/>
        <c:grouping val="clustered"/>
        <c:varyColors val="0"/>
        <c:ser>
          <c:idx val="0"/>
          <c:order val="0"/>
          <c:tx>
            <c:strRef>
              <c:f>'[Chart in Microsoft Word]2016 IRRvDry'!$B$49</c:f>
              <c:strCache>
                <c:ptCount val="1"/>
                <c:pt idx="0">
                  <c:v>Dryland</c:v>
                </c:pt>
              </c:strCache>
            </c:strRef>
          </c:tx>
          <c:spPr>
            <a:solidFill>
              <a:schemeClr val="accent6">
                <a:lumMod val="50000"/>
              </a:schemeClr>
            </a:solidFill>
            <a:ln>
              <a:noFill/>
            </a:ln>
            <a:effectLst/>
          </c:spPr>
          <c:invertIfNegative val="0"/>
          <c:cat>
            <c:strRef>
              <c:f>'[Chart in Microsoft Word]2016 IRRvDry'!$B$50:$B$55</c:f>
              <c:strCache>
                <c:ptCount val="6"/>
                <c:pt idx="0">
                  <c:v>Std 2.8</c:v>
                </c:pt>
                <c:pt idx="1">
                  <c:v>Std 3.4</c:v>
                </c:pt>
                <c:pt idx="2">
                  <c:v>Std 3.8</c:v>
                </c:pt>
                <c:pt idx="3">
                  <c:v>Oleic 2.9</c:v>
                </c:pt>
                <c:pt idx="4">
                  <c:v>Oleic 3.3</c:v>
                </c:pt>
                <c:pt idx="5">
                  <c:v>Oleic 3.7</c:v>
                </c:pt>
              </c:strCache>
            </c:strRef>
          </c:cat>
          <c:val>
            <c:numRef>
              <c:f>'[Chart in Microsoft Word]2016 IRRvDry'!$E$50:$E$55</c:f>
              <c:numCache>
                <c:formatCode>0.0</c:formatCode>
                <c:ptCount val="6"/>
                <c:pt idx="0">
                  <c:v>14.65</c:v>
                </c:pt>
                <c:pt idx="1">
                  <c:v>19</c:v>
                </c:pt>
                <c:pt idx="2">
                  <c:v>20.75</c:v>
                </c:pt>
                <c:pt idx="3">
                  <c:v>17.7</c:v>
                </c:pt>
                <c:pt idx="4">
                  <c:v>19.079999999999998</c:v>
                </c:pt>
                <c:pt idx="5">
                  <c:v>20.475000000000001</c:v>
                </c:pt>
              </c:numCache>
            </c:numRef>
          </c:val>
          <c:extLst>
            <c:ext xmlns:c16="http://schemas.microsoft.com/office/drawing/2014/chart" uri="{C3380CC4-5D6E-409C-BE32-E72D297353CC}">
              <c16:uniqueId val="{00000000-A56D-4149-8BE8-BB546CAE1198}"/>
            </c:ext>
          </c:extLst>
        </c:ser>
        <c:ser>
          <c:idx val="1"/>
          <c:order val="1"/>
          <c:tx>
            <c:strRef>
              <c:f>'[Chart in Microsoft Word]2016 IRRvDry'!$B$59</c:f>
              <c:strCache>
                <c:ptCount val="1"/>
                <c:pt idx="0">
                  <c:v>Irrigated</c:v>
                </c:pt>
              </c:strCache>
            </c:strRef>
          </c:tx>
          <c:spPr>
            <a:solidFill>
              <a:srgbClr val="0070C0"/>
            </a:solidFill>
            <a:ln>
              <a:noFill/>
            </a:ln>
            <a:effectLst/>
          </c:spPr>
          <c:invertIfNegative val="0"/>
          <c:cat>
            <c:strRef>
              <c:f>'[Chart in Microsoft Word]2016 IRRvDry'!$B$50:$B$55</c:f>
              <c:strCache>
                <c:ptCount val="6"/>
                <c:pt idx="0">
                  <c:v>Std 2.8</c:v>
                </c:pt>
                <c:pt idx="1">
                  <c:v>Std 3.4</c:v>
                </c:pt>
                <c:pt idx="2">
                  <c:v>Std 3.8</c:v>
                </c:pt>
                <c:pt idx="3">
                  <c:v>Oleic 2.9</c:v>
                </c:pt>
                <c:pt idx="4">
                  <c:v>Oleic 3.3</c:v>
                </c:pt>
                <c:pt idx="5">
                  <c:v>Oleic 3.7</c:v>
                </c:pt>
              </c:strCache>
            </c:strRef>
          </c:cat>
          <c:val>
            <c:numRef>
              <c:f>'[Chart in Microsoft Word]2016 IRRvDry'!$E$60:$E$65</c:f>
              <c:numCache>
                <c:formatCode>0.0</c:formatCode>
                <c:ptCount val="6"/>
                <c:pt idx="0">
                  <c:v>14.775</c:v>
                </c:pt>
                <c:pt idx="1">
                  <c:v>19.8</c:v>
                </c:pt>
                <c:pt idx="2">
                  <c:v>20.95</c:v>
                </c:pt>
                <c:pt idx="3">
                  <c:v>17.600000000000001</c:v>
                </c:pt>
                <c:pt idx="4">
                  <c:v>19.75</c:v>
                </c:pt>
                <c:pt idx="5">
                  <c:v>21.2</c:v>
                </c:pt>
              </c:numCache>
            </c:numRef>
          </c:val>
          <c:extLst>
            <c:ext xmlns:c16="http://schemas.microsoft.com/office/drawing/2014/chart" uri="{C3380CC4-5D6E-409C-BE32-E72D297353CC}">
              <c16:uniqueId val="{00000001-A56D-4149-8BE8-BB546CAE1198}"/>
            </c:ext>
          </c:extLst>
        </c:ser>
        <c:dLbls>
          <c:showLegendKey val="0"/>
          <c:showVal val="0"/>
          <c:showCatName val="0"/>
          <c:showSerName val="0"/>
          <c:showPercent val="0"/>
          <c:showBubbleSize val="0"/>
        </c:dLbls>
        <c:gapWidth val="300"/>
        <c:axId val="341504128"/>
        <c:axId val="341501384"/>
      </c:barChart>
      <c:catAx>
        <c:axId val="34150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341501384"/>
        <c:crosses val="autoZero"/>
        <c:auto val="1"/>
        <c:lblAlgn val="ctr"/>
        <c:lblOffset val="100"/>
        <c:noMultiLvlLbl val="0"/>
      </c:catAx>
      <c:valAx>
        <c:axId val="341501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r>
                  <a:rPr lang="en-US" sz="1600" b="1"/>
                  <a:t>Seed Weight (g per 100 seeds)</a:t>
                </a:r>
              </a:p>
            </c:rich>
          </c:tx>
          <c:overlay val="0"/>
          <c:spPr>
            <a:noFill/>
            <a:ln>
              <a:noFill/>
            </a:ln>
            <a:effectLst/>
          </c:spPr>
          <c:txPr>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341504128"/>
        <c:crosses val="autoZero"/>
        <c:crossBetween val="between"/>
      </c:valAx>
      <c:spPr>
        <a:noFill/>
        <a:ln>
          <a:solidFill>
            <a:schemeClr val="tx1"/>
          </a:solidFill>
        </a:ln>
        <a:effectLst/>
      </c:spPr>
    </c:plotArea>
    <c:legend>
      <c:legendPos val="r"/>
      <c:layout>
        <c:manualLayout>
          <c:xMode val="edge"/>
          <c:yMode val="edge"/>
          <c:x val="0.28980146712430183"/>
          <c:y val="4.9372854158125562E-2"/>
          <c:w val="0.54066912309038295"/>
          <c:h val="7.4649109280663428E-2"/>
        </c:manualLayout>
      </c:layout>
      <c:overlay val="0"/>
      <c:spPr>
        <a:noFill/>
        <a:ln>
          <a:noFill/>
        </a:ln>
        <a:effectLst/>
      </c:spPr>
      <c:txPr>
        <a:bodyPr rot="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2000"/>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9003372335188"/>
          <c:y val="3.0672124530576658E-2"/>
          <c:w val="0.7855665848349217"/>
          <c:h val="0.82531755639489845"/>
        </c:manualLayout>
      </c:layout>
      <c:barChart>
        <c:barDir val="col"/>
        <c:grouping val="clustered"/>
        <c:varyColors val="0"/>
        <c:ser>
          <c:idx val="0"/>
          <c:order val="0"/>
          <c:tx>
            <c:strRef>
              <c:f>'FA Pivot'!$I$8</c:f>
              <c:strCache>
                <c:ptCount val="1"/>
                <c:pt idx="0">
                  <c:v>Dryland</c:v>
                </c:pt>
              </c:strCache>
            </c:strRef>
          </c:tx>
          <c:spPr>
            <a:solidFill>
              <a:srgbClr val="945200"/>
            </a:solidFill>
            <a:ln>
              <a:noFill/>
            </a:ln>
            <a:effectLst/>
          </c:spPr>
          <c:invertIfNegative val="0"/>
          <c:cat>
            <c:strRef>
              <c:f>'FA Pivot'!$J$12:$J$14</c:f>
              <c:strCache>
                <c:ptCount val="3"/>
                <c:pt idx="0">
                  <c:v>P29T40PR</c:v>
                </c:pt>
                <c:pt idx="1">
                  <c:v>P33T34PR</c:v>
                </c:pt>
                <c:pt idx="2">
                  <c:v>P37T51PR</c:v>
                </c:pt>
              </c:strCache>
            </c:strRef>
          </c:cat>
          <c:val>
            <c:numRef>
              <c:f>'FA Pivot'!$K$8:$K$10</c:f>
              <c:numCache>
                <c:formatCode>0.0</c:formatCode>
                <c:ptCount val="3"/>
                <c:pt idx="0">
                  <c:v>84.348527853796568</c:v>
                </c:pt>
                <c:pt idx="1">
                  <c:v>82.879768132879377</c:v>
                </c:pt>
                <c:pt idx="2">
                  <c:v>85.113874158797898</c:v>
                </c:pt>
              </c:numCache>
            </c:numRef>
          </c:val>
          <c:extLst>
            <c:ext xmlns:c16="http://schemas.microsoft.com/office/drawing/2014/chart" uri="{C3380CC4-5D6E-409C-BE32-E72D297353CC}">
              <c16:uniqueId val="{00000000-83A7-6F4A-A53C-FD769830EF7C}"/>
            </c:ext>
          </c:extLst>
        </c:ser>
        <c:ser>
          <c:idx val="1"/>
          <c:order val="1"/>
          <c:tx>
            <c:strRef>
              <c:f>'FA Pivot'!$I$12</c:f>
              <c:strCache>
                <c:ptCount val="1"/>
                <c:pt idx="0">
                  <c:v>Irrigated</c:v>
                </c:pt>
              </c:strCache>
            </c:strRef>
          </c:tx>
          <c:spPr>
            <a:solidFill>
              <a:srgbClr val="0070C0"/>
            </a:solidFill>
            <a:ln>
              <a:noFill/>
            </a:ln>
            <a:effectLst/>
          </c:spPr>
          <c:invertIfNegative val="0"/>
          <c:cat>
            <c:strRef>
              <c:f>'FA Pivot'!$J$12:$J$14</c:f>
              <c:strCache>
                <c:ptCount val="3"/>
                <c:pt idx="0">
                  <c:v>P29T40PR</c:v>
                </c:pt>
                <c:pt idx="1">
                  <c:v>P33T34PR</c:v>
                </c:pt>
                <c:pt idx="2">
                  <c:v>P37T51PR</c:v>
                </c:pt>
              </c:strCache>
            </c:strRef>
          </c:cat>
          <c:val>
            <c:numRef>
              <c:f>'FA Pivot'!$K$12:$K$14</c:f>
              <c:numCache>
                <c:formatCode>0.0</c:formatCode>
                <c:ptCount val="3"/>
                <c:pt idx="0">
                  <c:v>82.245113460424221</c:v>
                </c:pt>
                <c:pt idx="1">
                  <c:v>81.542176445684348</c:v>
                </c:pt>
                <c:pt idx="2">
                  <c:v>84.747234840442303</c:v>
                </c:pt>
              </c:numCache>
            </c:numRef>
          </c:val>
          <c:extLst>
            <c:ext xmlns:c16="http://schemas.microsoft.com/office/drawing/2014/chart" uri="{C3380CC4-5D6E-409C-BE32-E72D297353CC}">
              <c16:uniqueId val="{00000001-83A7-6F4A-A53C-FD769830EF7C}"/>
            </c:ext>
          </c:extLst>
        </c:ser>
        <c:dLbls>
          <c:showLegendKey val="0"/>
          <c:showVal val="0"/>
          <c:showCatName val="0"/>
          <c:showSerName val="0"/>
          <c:showPercent val="0"/>
          <c:showBubbleSize val="0"/>
        </c:dLbls>
        <c:gapWidth val="150"/>
        <c:axId val="-2048184000"/>
        <c:axId val="-2047722192"/>
      </c:barChart>
      <c:catAx>
        <c:axId val="-2048184000"/>
        <c:scaling>
          <c:orientation val="minMax"/>
        </c:scaling>
        <c:delete val="1"/>
        <c:axPos val="b"/>
        <c:numFmt formatCode="General" sourceLinked="1"/>
        <c:majorTickMark val="none"/>
        <c:minorTickMark val="none"/>
        <c:tickLblPos val="nextTo"/>
        <c:crossAx val="-2047722192"/>
        <c:crosses val="autoZero"/>
        <c:auto val="1"/>
        <c:lblAlgn val="ctr"/>
        <c:lblOffset val="100"/>
        <c:noMultiLvlLbl val="0"/>
      </c:catAx>
      <c:valAx>
        <c:axId val="-2047722192"/>
        <c:scaling>
          <c:orientation val="minMax"/>
          <c:max val="90"/>
          <c:min val="70"/>
        </c:scaling>
        <c:delete val="0"/>
        <c:axPos val="l"/>
        <c:majorGridlines>
          <c:spPr>
            <a:ln w="9525" cap="flat" cmpd="sng" algn="ctr">
              <a:solidFill>
                <a:schemeClr val="tx1">
                  <a:lumMod val="50000"/>
                  <a:lumOff val="50000"/>
                </a:schemeClr>
              </a:solidFill>
              <a:prstDash val="sysDot"/>
              <a:round/>
            </a:ln>
            <a:effectLst/>
          </c:spPr>
        </c:majorGridlines>
        <c:title>
          <c:tx>
            <c:rich>
              <a:bodyPr rot="-540000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r>
                  <a:rPr lang="en-US"/>
                  <a:t>Oleic Acid (%)</a:t>
                </a:r>
              </a:p>
            </c:rich>
          </c:tx>
          <c:layout>
            <c:manualLayout>
              <c:xMode val="edge"/>
              <c:yMode val="edge"/>
              <c:x val="2.1042226944559768E-2"/>
              <c:y val="0.2681291064237295"/>
            </c:manualLayout>
          </c:layout>
          <c:overlay val="0"/>
          <c:spPr>
            <a:noFill/>
            <a:ln>
              <a:noFill/>
            </a:ln>
            <a:effectLst/>
          </c:spPr>
          <c:txPr>
            <a:bodyPr rot="-540000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en-US"/>
          </a:p>
        </c:txPr>
        <c:crossAx val="-2048184000"/>
        <c:crosses val="autoZero"/>
        <c:crossBetween val="between"/>
        <c:majorUnit val="5"/>
      </c:valAx>
      <c:spPr>
        <a:noFill/>
        <a:ln>
          <a:noFill/>
        </a:ln>
        <a:effectLst/>
      </c:spPr>
    </c:plotArea>
    <c:legend>
      <c:legendPos val="b"/>
      <c:layout>
        <c:manualLayout>
          <c:xMode val="edge"/>
          <c:yMode val="edge"/>
          <c:x val="0.26397637795275591"/>
          <c:y val="6.3615189596246444E-2"/>
          <c:w val="0.49055437781815736"/>
          <c:h val="6.3178248304008255E-2"/>
        </c:manualLayout>
      </c:layout>
      <c:overlay val="1"/>
      <c:spPr>
        <a:noFill/>
        <a:ln>
          <a:noFill/>
        </a:ln>
        <a:effectLst/>
      </c:spPr>
      <c:txPr>
        <a:bodyPr rot="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800"/>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65015980145338"/>
          <c:y val="7.2978447656729478E-2"/>
          <c:w val="0.80021470530469407"/>
          <c:h val="0.81131808150846818"/>
        </c:manualLayout>
      </c:layout>
      <c:barChart>
        <c:barDir val="col"/>
        <c:grouping val="clustered"/>
        <c:varyColors val="0"/>
        <c:ser>
          <c:idx val="0"/>
          <c:order val="0"/>
          <c:tx>
            <c:strRef>
              <c:f>FA_Pivot!$I$7</c:f>
              <c:strCache>
                <c:ptCount val="1"/>
                <c:pt idx="0">
                  <c:v>Dryland</c:v>
                </c:pt>
              </c:strCache>
            </c:strRef>
          </c:tx>
          <c:spPr>
            <a:solidFill>
              <a:srgbClr val="945200"/>
            </a:solidFill>
            <a:ln>
              <a:noFill/>
            </a:ln>
            <a:effectLst/>
          </c:spPr>
          <c:invertIfNegative val="0"/>
          <c:cat>
            <c:strRef>
              <c:f>FA_Pivot!$J$11:$J$13</c:f>
              <c:strCache>
                <c:ptCount val="3"/>
                <c:pt idx="0">
                  <c:v>P29T40PR</c:v>
                </c:pt>
                <c:pt idx="1">
                  <c:v>P33T34PR</c:v>
                </c:pt>
                <c:pt idx="2">
                  <c:v>P37T51PR</c:v>
                </c:pt>
              </c:strCache>
            </c:strRef>
          </c:cat>
          <c:val>
            <c:numRef>
              <c:f>FA_Pivot!$K$7:$K$9</c:f>
              <c:numCache>
                <c:formatCode>0.0</c:formatCode>
                <c:ptCount val="3"/>
                <c:pt idx="0">
                  <c:v>75.208709975435511</c:v>
                </c:pt>
                <c:pt idx="1">
                  <c:v>75.557877467473148</c:v>
                </c:pt>
                <c:pt idx="2">
                  <c:v>79.928284186257486</c:v>
                </c:pt>
              </c:numCache>
            </c:numRef>
          </c:val>
          <c:extLst>
            <c:ext xmlns:c16="http://schemas.microsoft.com/office/drawing/2014/chart" uri="{C3380CC4-5D6E-409C-BE32-E72D297353CC}">
              <c16:uniqueId val="{00000000-69D5-8A43-9F79-6BF5F7893474}"/>
            </c:ext>
          </c:extLst>
        </c:ser>
        <c:ser>
          <c:idx val="1"/>
          <c:order val="1"/>
          <c:tx>
            <c:strRef>
              <c:f>FA_Pivot!$I$11</c:f>
              <c:strCache>
                <c:ptCount val="1"/>
                <c:pt idx="0">
                  <c:v>Irrigated</c:v>
                </c:pt>
              </c:strCache>
            </c:strRef>
          </c:tx>
          <c:spPr>
            <a:solidFill>
              <a:srgbClr val="0070C0"/>
            </a:solidFill>
            <a:ln>
              <a:noFill/>
            </a:ln>
            <a:effectLst/>
          </c:spPr>
          <c:invertIfNegative val="0"/>
          <c:cat>
            <c:strRef>
              <c:f>FA_Pivot!$J$11:$J$13</c:f>
              <c:strCache>
                <c:ptCount val="3"/>
                <c:pt idx="0">
                  <c:v>P29T40PR</c:v>
                </c:pt>
                <c:pt idx="1">
                  <c:v>P33T34PR</c:v>
                </c:pt>
                <c:pt idx="2">
                  <c:v>P37T51PR</c:v>
                </c:pt>
              </c:strCache>
            </c:strRef>
          </c:cat>
          <c:val>
            <c:numRef>
              <c:f>FA_Pivot!$K$11:$K$13</c:f>
              <c:numCache>
                <c:formatCode>0.0</c:formatCode>
                <c:ptCount val="3"/>
                <c:pt idx="0">
                  <c:v>79.754221843689621</c:v>
                </c:pt>
                <c:pt idx="1">
                  <c:v>78.635688178781891</c:v>
                </c:pt>
                <c:pt idx="2">
                  <c:v>81.747816116046593</c:v>
                </c:pt>
              </c:numCache>
            </c:numRef>
          </c:val>
          <c:extLst>
            <c:ext xmlns:c16="http://schemas.microsoft.com/office/drawing/2014/chart" uri="{C3380CC4-5D6E-409C-BE32-E72D297353CC}">
              <c16:uniqueId val="{00000001-69D5-8A43-9F79-6BF5F7893474}"/>
            </c:ext>
          </c:extLst>
        </c:ser>
        <c:dLbls>
          <c:showLegendKey val="0"/>
          <c:showVal val="0"/>
          <c:showCatName val="0"/>
          <c:showSerName val="0"/>
          <c:showPercent val="0"/>
          <c:showBubbleSize val="0"/>
        </c:dLbls>
        <c:gapWidth val="150"/>
        <c:axId val="-2125443472"/>
        <c:axId val="-2049235712"/>
      </c:barChart>
      <c:catAx>
        <c:axId val="-2125443472"/>
        <c:scaling>
          <c:orientation val="minMax"/>
        </c:scaling>
        <c:delete val="1"/>
        <c:axPos val="b"/>
        <c:numFmt formatCode="General" sourceLinked="1"/>
        <c:majorTickMark val="none"/>
        <c:minorTickMark val="none"/>
        <c:tickLblPos val="nextTo"/>
        <c:crossAx val="-2049235712"/>
        <c:crosses val="autoZero"/>
        <c:auto val="1"/>
        <c:lblAlgn val="ctr"/>
        <c:lblOffset val="100"/>
        <c:noMultiLvlLbl val="0"/>
      </c:catAx>
      <c:valAx>
        <c:axId val="-2049235712"/>
        <c:scaling>
          <c:orientation val="minMax"/>
          <c:max val="90"/>
          <c:min val="70"/>
        </c:scaling>
        <c:delete val="0"/>
        <c:axPos val="l"/>
        <c:majorGridlines>
          <c:spPr>
            <a:ln w="9525" cap="flat" cmpd="sng" algn="ctr">
              <a:solidFill>
                <a:schemeClr val="tx1">
                  <a:lumMod val="50000"/>
                  <a:lumOff val="50000"/>
                </a:schemeClr>
              </a:solidFill>
              <a:prstDash val="sysDot"/>
              <a:round/>
            </a:ln>
            <a:effectLst/>
          </c:spPr>
        </c:majorGridlines>
        <c:title>
          <c:tx>
            <c:rich>
              <a:bodyPr rot="-540000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r>
                  <a:rPr lang="en-US"/>
                  <a:t>Oleic Acid (%)</a:t>
                </a:r>
              </a:p>
            </c:rich>
          </c:tx>
          <c:overlay val="0"/>
          <c:spPr>
            <a:noFill/>
            <a:ln>
              <a:noFill/>
            </a:ln>
            <a:effectLst/>
          </c:spPr>
          <c:txPr>
            <a:bodyPr rot="-540000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en-US"/>
          </a:p>
        </c:txPr>
        <c:crossAx val="-2125443472"/>
        <c:crosses val="autoZero"/>
        <c:crossBetween val="between"/>
        <c:majorUnit val="5"/>
      </c:valAx>
      <c:spPr>
        <a:noFill/>
        <a:ln>
          <a:noFill/>
        </a:ln>
        <a:effectLst/>
      </c:spPr>
    </c:plotArea>
    <c:legend>
      <c:legendPos val="b"/>
      <c:layout>
        <c:manualLayout>
          <c:xMode val="edge"/>
          <c:yMode val="edge"/>
          <c:x val="0.2944772528433946"/>
          <c:y val="7.4982127540725807E-2"/>
          <c:w val="0.55448734773537933"/>
          <c:h val="0.10162831336824855"/>
        </c:manualLayout>
      </c:layout>
      <c:overlay val="0"/>
      <c:spPr>
        <a:noFill/>
        <a:ln>
          <a:noFill/>
        </a:ln>
        <a:effectLst/>
      </c:spPr>
      <c:txPr>
        <a:bodyPr rot="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800"/>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0.14772</cdr:x>
      <cdr:y>0.2767</cdr:y>
    </cdr:from>
    <cdr:to>
      <cdr:x>0.18618</cdr:x>
      <cdr:y>0.40552</cdr:y>
    </cdr:to>
    <cdr:sp macro="" textlink="">
      <cdr:nvSpPr>
        <cdr:cNvPr id="3" name="Text Box 2"/>
        <cdr:cNvSpPr txBox="1"/>
      </cdr:nvSpPr>
      <cdr:spPr>
        <a:xfrm xmlns:a="http://schemas.openxmlformats.org/drawingml/2006/main" rot="16200000">
          <a:off x="763676" y="1096302"/>
          <a:ext cx="457200"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US" sz="1100"/>
            <a:t>d</a:t>
          </a:r>
        </a:p>
      </cdr:txBody>
    </cdr:sp>
  </cdr:relSizeAnchor>
  <cdr:relSizeAnchor xmlns:cdr="http://schemas.openxmlformats.org/drawingml/2006/chartDrawing">
    <cdr:from>
      <cdr:x>0.29715</cdr:x>
      <cdr:y>0.1484</cdr:y>
    </cdr:from>
    <cdr:to>
      <cdr:x>0.33561</cdr:x>
      <cdr:y>0.26821</cdr:y>
    </cdr:to>
    <cdr:sp macro="" textlink="">
      <cdr:nvSpPr>
        <cdr:cNvPr id="4" name="Text Box 1"/>
        <cdr:cNvSpPr txBox="1"/>
      </cdr:nvSpPr>
      <cdr:spPr>
        <a:xfrm xmlns:a="http://schemas.openxmlformats.org/drawingml/2006/main" rot="16200000">
          <a:off x="1667843" y="624975"/>
          <a:ext cx="425200"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US"/>
            <a:t>bc</a:t>
          </a:r>
        </a:p>
      </cdr:txBody>
    </cdr:sp>
  </cdr:relSizeAnchor>
  <cdr:relSizeAnchor xmlns:cdr="http://schemas.openxmlformats.org/drawingml/2006/chartDrawing">
    <cdr:from>
      <cdr:x>0.44185</cdr:x>
      <cdr:y>0.10827</cdr:y>
    </cdr:from>
    <cdr:to>
      <cdr:x>0.48032</cdr:x>
      <cdr:y>0.20489</cdr:y>
    </cdr:to>
    <cdr:sp macro="" textlink="">
      <cdr:nvSpPr>
        <cdr:cNvPr id="6" name="Text Box 1"/>
        <cdr:cNvSpPr txBox="1"/>
      </cdr:nvSpPr>
      <cdr:spPr>
        <a:xfrm xmlns:a="http://schemas.openxmlformats.org/drawingml/2006/main" rot="16200000">
          <a:off x="2569054" y="441419"/>
          <a:ext cx="342900"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t>a</a:t>
          </a:r>
        </a:p>
      </cdr:txBody>
    </cdr:sp>
  </cdr:relSizeAnchor>
  <cdr:relSizeAnchor xmlns:cdr="http://schemas.openxmlformats.org/drawingml/2006/chartDrawing">
    <cdr:from>
      <cdr:x>0.5875</cdr:x>
      <cdr:y>0.18008</cdr:y>
    </cdr:from>
    <cdr:to>
      <cdr:x>0.62597</cdr:x>
      <cdr:y>0.3089</cdr:y>
    </cdr:to>
    <cdr:sp macro="" textlink="">
      <cdr:nvSpPr>
        <cdr:cNvPr id="7" name="Text Box 1"/>
        <cdr:cNvSpPr txBox="1"/>
      </cdr:nvSpPr>
      <cdr:spPr>
        <a:xfrm xmlns:a="http://schemas.openxmlformats.org/drawingml/2006/main" rot="16200000">
          <a:off x="3377586" y="753401"/>
          <a:ext cx="457200"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t>c</a:t>
          </a:r>
        </a:p>
      </cdr:txBody>
    </cdr:sp>
  </cdr:relSizeAnchor>
  <cdr:relSizeAnchor xmlns:cdr="http://schemas.openxmlformats.org/drawingml/2006/chartDrawing">
    <cdr:from>
      <cdr:x>0.73441</cdr:x>
      <cdr:y>0.13362</cdr:y>
    </cdr:from>
    <cdr:to>
      <cdr:x>0.77288</cdr:x>
      <cdr:y>0.26244</cdr:y>
    </cdr:to>
    <cdr:sp macro="" textlink="">
      <cdr:nvSpPr>
        <cdr:cNvPr id="8" name="Text Box 1"/>
        <cdr:cNvSpPr txBox="1"/>
      </cdr:nvSpPr>
      <cdr:spPr>
        <a:xfrm xmlns:a="http://schemas.openxmlformats.org/drawingml/2006/main" rot="16200000">
          <a:off x="4250762" y="588510"/>
          <a:ext cx="457200"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t>b</a:t>
          </a:r>
        </a:p>
      </cdr:txBody>
    </cdr:sp>
  </cdr:relSizeAnchor>
  <cdr:relSizeAnchor xmlns:cdr="http://schemas.openxmlformats.org/drawingml/2006/chartDrawing">
    <cdr:from>
      <cdr:x>0.88101</cdr:x>
      <cdr:y>0.11672</cdr:y>
    </cdr:from>
    <cdr:to>
      <cdr:x>0.91947</cdr:x>
      <cdr:y>0.21541</cdr:y>
    </cdr:to>
    <cdr:sp macro="" textlink="">
      <cdr:nvSpPr>
        <cdr:cNvPr id="9" name="Text Box 1"/>
        <cdr:cNvSpPr txBox="1"/>
      </cdr:nvSpPr>
      <cdr:spPr>
        <a:xfrm xmlns:a="http://schemas.openxmlformats.org/drawingml/2006/main" rot="16200000">
          <a:off x="5175543" y="475074"/>
          <a:ext cx="350249"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t>a</a:t>
          </a:r>
        </a:p>
      </cdr:txBody>
    </cdr:sp>
  </cdr:relSizeAnchor>
  <cdr:relSizeAnchor xmlns:cdr="http://schemas.openxmlformats.org/drawingml/2006/chartDrawing">
    <cdr:from>
      <cdr:x>0.16317</cdr:x>
      <cdr:y>0.32474</cdr:y>
    </cdr:from>
    <cdr:to>
      <cdr:x>0.24009</cdr:x>
      <cdr:y>0.38915</cdr:y>
    </cdr:to>
    <cdr:sp macro="" textlink="">
      <cdr:nvSpPr>
        <cdr:cNvPr id="11" name="Text Box 1"/>
        <cdr:cNvSpPr txBox="1"/>
      </cdr:nvSpPr>
      <cdr:spPr>
        <a:xfrm xmlns:a="http://schemas.openxmlformats.org/drawingml/2006/main">
          <a:off x="969790" y="1152514"/>
          <a:ext cx="457200"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t>D</a:t>
          </a:r>
        </a:p>
      </cdr:txBody>
    </cdr:sp>
  </cdr:relSizeAnchor>
  <cdr:relSizeAnchor xmlns:cdr="http://schemas.openxmlformats.org/drawingml/2006/chartDrawing">
    <cdr:from>
      <cdr:x>0.29715</cdr:x>
      <cdr:y>0.13626</cdr:y>
    </cdr:from>
    <cdr:to>
      <cdr:x>0.3933</cdr:x>
      <cdr:y>0.20908</cdr:y>
    </cdr:to>
    <cdr:sp macro="" textlink="">
      <cdr:nvSpPr>
        <cdr:cNvPr id="12" name="Text Box 1"/>
        <cdr:cNvSpPr txBox="1"/>
      </cdr:nvSpPr>
      <cdr:spPr>
        <a:xfrm xmlns:a="http://schemas.openxmlformats.org/drawingml/2006/main">
          <a:off x="1766144" y="483579"/>
          <a:ext cx="571500" cy="25843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t>B</a:t>
          </a:r>
        </a:p>
      </cdr:txBody>
    </cdr:sp>
  </cdr:relSizeAnchor>
  <cdr:relSizeAnchor xmlns:cdr="http://schemas.openxmlformats.org/drawingml/2006/chartDrawing">
    <cdr:from>
      <cdr:x>0.47117</cdr:x>
      <cdr:y>0.11989</cdr:y>
    </cdr:from>
    <cdr:to>
      <cdr:x>0.5481</cdr:x>
      <cdr:y>0.1843</cdr:y>
    </cdr:to>
    <cdr:sp macro="" textlink="">
      <cdr:nvSpPr>
        <cdr:cNvPr id="14" name="Text Box 1"/>
        <cdr:cNvSpPr txBox="1"/>
      </cdr:nvSpPr>
      <cdr:spPr>
        <a:xfrm xmlns:a="http://schemas.openxmlformats.org/drawingml/2006/main">
          <a:off x="2800464" y="425492"/>
          <a:ext cx="457200"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t>A</a:t>
          </a:r>
        </a:p>
      </cdr:txBody>
    </cdr:sp>
  </cdr:relSizeAnchor>
  <cdr:relSizeAnchor xmlns:cdr="http://schemas.openxmlformats.org/drawingml/2006/chartDrawing">
    <cdr:from>
      <cdr:x>0.61682</cdr:x>
      <cdr:y>0.23446</cdr:y>
    </cdr:from>
    <cdr:to>
      <cdr:x>0.69375</cdr:x>
      <cdr:y>0.29887</cdr:y>
    </cdr:to>
    <cdr:sp macro="" textlink="">
      <cdr:nvSpPr>
        <cdr:cNvPr id="15" name="Text Box 1"/>
        <cdr:cNvSpPr txBox="1"/>
      </cdr:nvSpPr>
      <cdr:spPr>
        <a:xfrm xmlns:a="http://schemas.openxmlformats.org/drawingml/2006/main">
          <a:off x="3666146" y="832100"/>
          <a:ext cx="457200"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t>C</a:t>
          </a:r>
        </a:p>
      </cdr:txBody>
    </cdr:sp>
  </cdr:relSizeAnchor>
  <cdr:relSizeAnchor xmlns:cdr="http://schemas.openxmlformats.org/drawingml/2006/chartDrawing">
    <cdr:from>
      <cdr:x>0.75869</cdr:x>
      <cdr:y>0.1521</cdr:y>
    </cdr:from>
    <cdr:to>
      <cdr:x>0.81638</cdr:x>
      <cdr:y>0.21651</cdr:y>
    </cdr:to>
    <cdr:sp macro="" textlink="">
      <cdr:nvSpPr>
        <cdr:cNvPr id="16" name="Text Box 1"/>
        <cdr:cNvSpPr txBox="1"/>
      </cdr:nvSpPr>
      <cdr:spPr>
        <a:xfrm xmlns:a="http://schemas.openxmlformats.org/drawingml/2006/main">
          <a:off x="4509343" y="539792"/>
          <a:ext cx="342900"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t>B</a:t>
          </a:r>
        </a:p>
      </cdr:txBody>
    </cdr:sp>
  </cdr:relSizeAnchor>
  <cdr:relSizeAnchor xmlns:cdr="http://schemas.openxmlformats.org/drawingml/2006/chartDrawing">
    <cdr:from>
      <cdr:x>0.89646</cdr:x>
      <cdr:y>0.10775</cdr:y>
    </cdr:from>
    <cdr:to>
      <cdr:x>0.97338</cdr:x>
      <cdr:y>0.17216</cdr:y>
    </cdr:to>
    <cdr:sp macro="" textlink="">
      <cdr:nvSpPr>
        <cdr:cNvPr id="17" name="Text Box 1"/>
        <cdr:cNvSpPr txBox="1"/>
      </cdr:nvSpPr>
      <cdr:spPr>
        <a:xfrm xmlns:a="http://schemas.openxmlformats.org/drawingml/2006/main">
          <a:off x="5328181" y="382395"/>
          <a:ext cx="457200" cy="228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t>A</a:t>
          </a:r>
        </a:p>
      </cdr:txBody>
    </cdr:sp>
  </cdr:relSizeAnchor>
</c:userShapes>
</file>

<file path=word/drawings/drawing2.xml><?xml version="1.0" encoding="utf-8"?>
<c:userShapes xmlns:c="http://schemas.openxmlformats.org/drawingml/2006/chart">
  <cdr:relSizeAnchor xmlns:cdr="http://schemas.openxmlformats.org/drawingml/2006/chartDrawing">
    <cdr:from>
      <cdr:x>0.32914</cdr:x>
      <cdr:y>0.2816</cdr:y>
    </cdr:from>
    <cdr:to>
      <cdr:x>0.40606</cdr:x>
      <cdr:y>0.34807</cdr:y>
    </cdr:to>
    <cdr:sp macro="" textlink="">
      <cdr:nvSpPr>
        <cdr:cNvPr id="2" name="Text Box 1"/>
        <cdr:cNvSpPr txBox="1"/>
      </cdr:nvSpPr>
      <cdr:spPr>
        <a:xfrm xmlns:a="http://schemas.openxmlformats.org/drawingml/2006/main">
          <a:off x="1956256" y="1201479"/>
          <a:ext cx="457200" cy="2835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600"/>
            <a:t>B</a:t>
          </a:r>
        </a:p>
      </cdr:txBody>
    </cdr:sp>
  </cdr:relSizeAnchor>
  <cdr:relSizeAnchor xmlns:cdr="http://schemas.openxmlformats.org/drawingml/2006/chartDrawing">
    <cdr:from>
      <cdr:x>0.85468</cdr:x>
      <cdr:y>0.18137</cdr:y>
    </cdr:from>
    <cdr:to>
      <cdr:x>0.9316</cdr:x>
      <cdr:y>0.24784</cdr:y>
    </cdr:to>
    <cdr:sp macro="" textlink="">
      <cdr:nvSpPr>
        <cdr:cNvPr id="3" name="Text Box 1"/>
        <cdr:cNvSpPr txBox="1"/>
      </cdr:nvSpPr>
      <cdr:spPr>
        <a:xfrm xmlns:a="http://schemas.openxmlformats.org/drawingml/2006/main">
          <a:off x="5079865" y="773814"/>
          <a:ext cx="457200" cy="2835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600"/>
            <a:t>A</a:t>
          </a:r>
        </a:p>
      </cdr:txBody>
    </cdr:sp>
  </cdr:relSizeAnchor>
  <cdr:relSizeAnchor xmlns:cdr="http://schemas.openxmlformats.org/drawingml/2006/chartDrawing">
    <cdr:from>
      <cdr:x>0.58455</cdr:x>
      <cdr:y>0.31345</cdr:y>
    </cdr:from>
    <cdr:to>
      <cdr:x>0.66148</cdr:x>
      <cdr:y>0.37992</cdr:y>
    </cdr:to>
    <cdr:sp macro="" textlink="">
      <cdr:nvSpPr>
        <cdr:cNvPr id="4" name="Text Box 1"/>
        <cdr:cNvSpPr txBox="1"/>
      </cdr:nvSpPr>
      <cdr:spPr>
        <a:xfrm xmlns:a="http://schemas.openxmlformats.org/drawingml/2006/main">
          <a:off x="3474349" y="1337339"/>
          <a:ext cx="457200" cy="2835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600"/>
            <a:t>B</a:t>
          </a:r>
        </a:p>
      </cdr:txBody>
    </cdr:sp>
  </cdr:relSizeAnchor>
  <cdr:relSizeAnchor xmlns:cdr="http://schemas.openxmlformats.org/drawingml/2006/chartDrawing">
    <cdr:from>
      <cdr:x>0.25003</cdr:x>
      <cdr:y>0.19134</cdr:y>
    </cdr:from>
    <cdr:to>
      <cdr:x>0.32695</cdr:x>
      <cdr:y>0.25781</cdr:y>
    </cdr:to>
    <cdr:sp macro="" textlink="">
      <cdr:nvSpPr>
        <cdr:cNvPr id="5" name="Text Box 1"/>
        <cdr:cNvSpPr txBox="1"/>
      </cdr:nvSpPr>
      <cdr:spPr>
        <a:xfrm xmlns:a="http://schemas.openxmlformats.org/drawingml/2006/main">
          <a:off x="1486061" y="816344"/>
          <a:ext cx="457200" cy="2835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600"/>
            <a:t>b</a:t>
          </a:r>
        </a:p>
      </cdr:txBody>
    </cdr:sp>
  </cdr:relSizeAnchor>
  <cdr:relSizeAnchor xmlns:cdr="http://schemas.openxmlformats.org/drawingml/2006/chartDrawing">
    <cdr:from>
      <cdr:x>0.5126</cdr:x>
      <cdr:y>0.25807</cdr:y>
    </cdr:from>
    <cdr:to>
      <cdr:x>0.58952</cdr:x>
      <cdr:y>0.32454</cdr:y>
    </cdr:to>
    <cdr:sp macro="" textlink="">
      <cdr:nvSpPr>
        <cdr:cNvPr id="6" name="Text Box 1"/>
        <cdr:cNvSpPr txBox="1"/>
      </cdr:nvSpPr>
      <cdr:spPr>
        <a:xfrm xmlns:a="http://schemas.openxmlformats.org/drawingml/2006/main">
          <a:off x="3046685" y="1101060"/>
          <a:ext cx="457200" cy="2835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600"/>
            <a:t>c</a:t>
          </a:r>
        </a:p>
      </cdr:txBody>
    </cdr:sp>
  </cdr:relSizeAnchor>
  <cdr:relSizeAnchor xmlns:cdr="http://schemas.openxmlformats.org/drawingml/2006/chartDrawing">
    <cdr:from>
      <cdr:x>0.77557</cdr:x>
      <cdr:y>0.17334</cdr:y>
    </cdr:from>
    <cdr:to>
      <cdr:x>0.85249</cdr:x>
      <cdr:y>0.23981</cdr:y>
    </cdr:to>
    <cdr:sp macro="" textlink="">
      <cdr:nvSpPr>
        <cdr:cNvPr id="7" name="Text Box 1"/>
        <cdr:cNvSpPr txBox="1"/>
      </cdr:nvSpPr>
      <cdr:spPr>
        <a:xfrm xmlns:a="http://schemas.openxmlformats.org/drawingml/2006/main">
          <a:off x="4609671" y="739553"/>
          <a:ext cx="457200" cy="2835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600"/>
            <a:t>a</a:t>
          </a:r>
        </a:p>
      </cdr:txBody>
    </cdr:sp>
  </cdr:relSizeAnchor>
</c:userShapes>
</file>

<file path=word/drawings/drawing3.xml><?xml version="1.0" encoding="utf-8"?>
<c:userShapes xmlns:c="http://schemas.openxmlformats.org/drawingml/2006/chart">
  <cdr:relSizeAnchor xmlns:cdr="http://schemas.openxmlformats.org/drawingml/2006/chartDrawing">
    <cdr:from>
      <cdr:x>0.10488</cdr:x>
      <cdr:y>0.89053</cdr:y>
    </cdr:from>
    <cdr:to>
      <cdr:x>0.35957</cdr:x>
      <cdr:y>1</cdr:y>
    </cdr:to>
    <cdr:sp macro="" textlink="">
      <cdr:nvSpPr>
        <cdr:cNvPr id="9" name="Text Box 8"/>
        <cdr:cNvSpPr txBox="1"/>
      </cdr:nvSpPr>
      <cdr:spPr>
        <a:xfrm xmlns:a="http://schemas.openxmlformats.org/drawingml/2006/main">
          <a:off x="469901" y="2850056"/>
          <a:ext cx="1141178" cy="3503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600"/>
            <a:t>Oleic 2.9</a:t>
          </a:r>
        </a:p>
      </cdr:txBody>
    </cdr:sp>
  </cdr:relSizeAnchor>
  <cdr:relSizeAnchor xmlns:cdr="http://schemas.openxmlformats.org/drawingml/2006/chartDrawing">
    <cdr:from>
      <cdr:x>0.4361</cdr:x>
      <cdr:y>0.89053</cdr:y>
    </cdr:from>
    <cdr:to>
      <cdr:x>0.65255</cdr:x>
      <cdr:y>1</cdr:y>
    </cdr:to>
    <cdr:sp macro="" textlink="">
      <cdr:nvSpPr>
        <cdr:cNvPr id="10" name="Text Box 1"/>
        <cdr:cNvSpPr txBox="1"/>
      </cdr:nvSpPr>
      <cdr:spPr>
        <a:xfrm xmlns:a="http://schemas.openxmlformats.org/drawingml/2006/main">
          <a:off x="2591980" y="3444949"/>
          <a:ext cx="1286539" cy="4234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600"/>
            <a:t>Oleic 3.3</a:t>
          </a:r>
        </a:p>
      </cdr:txBody>
    </cdr:sp>
  </cdr:relSizeAnchor>
  <cdr:relSizeAnchor xmlns:cdr="http://schemas.openxmlformats.org/drawingml/2006/chartDrawing">
    <cdr:from>
      <cdr:x>0.7259</cdr:x>
      <cdr:y>0.89053</cdr:y>
    </cdr:from>
    <cdr:to>
      <cdr:x>0.94236</cdr:x>
      <cdr:y>1</cdr:y>
    </cdr:to>
    <cdr:sp macro="" textlink="">
      <cdr:nvSpPr>
        <cdr:cNvPr id="11" name="Text Box 1"/>
        <cdr:cNvSpPr txBox="1"/>
      </cdr:nvSpPr>
      <cdr:spPr>
        <a:xfrm xmlns:a="http://schemas.openxmlformats.org/drawingml/2006/main">
          <a:off x="4314456" y="3444949"/>
          <a:ext cx="1286539" cy="4234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600"/>
            <a:t>Oleic 3.7</a:t>
          </a:r>
        </a:p>
      </cdr:txBody>
    </cdr:sp>
  </cdr:relSizeAnchor>
  <cdr:relSizeAnchor xmlns:cdr="http://schemas.openxmlformats.org/drawingml/2006/chartDrawing">
    <cdr:from>
      <cdr:x>0.22816</cdr:x>
      <cdr:y>0.58147</cdr:y>
    </cdr:from>
    <cdr:to>
      <cdr:x>0.30509</cdr:x>
      <cdr:y>0.65478</cdr:y>
    </cdr:to>
    <cdr:sp macro="" textlink="">
      <cdr:nvSpPr>
        <cdr:cNvPr id="12" name="Text Box 1"/>
        <cdr:cNvSpPr txBox="1"/>
      </cdr:nvSpPr>
      <cdr:spPr>
        <a:xfrm xmlns:a="http://schemas.openxmlformats.org/drawingml/2006/main">
          <a:off x="1356107" y="2249377"/>
          <a:ext cx="457200" cy="2835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600"/>
            <a:t>a</a:t>
          </a:r>
        </a:p>
      </cdr:txBody>
    </cdr:sp>
  </cdr:relSizeAnchor>
  <cdr:relSizeAnchor xmlns:cdr="http://schemas.openxmlformats.org/drawingml/2006/chartDrawing">
    <cdr:from>
      <cdr:x>0.49968</cdr:x>
      <cdr:y>0.58086</cdr:y>
    </cdr:from>
    <cdr:to>
      <cdr:x>0.5766</cdr:x>
      <cdr:y>0.65417</cdr:y>
    </cdr:to>
    <cdr:sp macro="" textlink="">
      <cdr:nvSpPr>
        <cdr:cNvPr id="13" name="Text Box 1"/>
        <cdr:cNvSpPr txBox="1"/>
      </cdr:nvSpPr>
      <cdr:spPr>
        <a:xfrm xmlns:a="http://schemas.openxmlformats.org/drawingml/2006/main">
          <a:off x="2969893" y="2247014"/>
          <a:ext cx="457200" cy="2835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600"/>
            <a:t>a</a:t>
          </a:r>
        </a:p>
      </cdr:txBody>
    </cdr:sp>
  </cdr:relSizeAnchor>
  <cdr:relSizeAnchor xmlns:cdr="http://schemas.openxmlformats.org/drawingml/2006/chartDrawing">
    <cdr:from>
      <cdr:x>0.77338</cdr:x>
      <cdr:y>0.39671</cdr:y>
    </cdr:from>
    <cdr:to>
      <cdr:x>0.85031</cdr:x>
      <cdr:y>0.47002</cdr:y>
    </cdr:to>
    <cdr:sp macro="" textlink="">
      <cdr:nvSpPr>
        <cdr:cNvPr id="14" name="Text Box 1"/>
        <cdr:cNvSpPr txBox="1"/>
      </cdr:nvSpPr>
      <cdr:spPr>
        <a:xfrm xmlns:a="http://schemas.openxmlformats.org/drawingml/2006/main">
          <a:off x="4596674" y="1534633"/>
          <a:ext cx="457200" cy="2835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600"/>
            <a:t>a</a:t>
          </a:r>
        </a:p>
      </cdr:txBody>
    </cdr:sp>
  </cdr:relSizeAnchor>
  <cdr:relSizeAnchor xmlns:cdr="http://schemas.openxmlformats.org/drawingml/2006/chartDrawing">
    <cdr:from>
      <cdr:x>0.30469</cdr:x>
      <cdr:y>0.39671</cdr:y>
    </cdr:from>
    <cdr:to>
      <cdr:x>0.38161</cdr:x>
      <cdr:y>0.47002</cdr:y>
    </cdr:to>
    <cdr:sp macro="" textlink="">
      <cdr:nvSpPr>
        <cdr:cNvPr id="15" name="Text Box 1"/>
        <cdr:cNvSpPr txBox="1"/>
      </cdr:nvSpPr>
      <cdr:spPr>
        <a:xfrm xmlns:a="http://schemas.openxmlformats.org/drawingml/2006/main">
          <a:off x="1810944" y="1534633"/>
          <a:ext cx="457200" cy="2835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600"/>
            <a:t>B</a:t>
          </a:r>
        </a:p>
      </cdr:txBody>
    </cdr:sp>
  </cdr:relSizeAnchor>
  <cdr:relSizeAnchor xmlns:cdr="http://schemas.openxmlformats.org/drawingml/2006/chartDrawing">
    <cdr:from>
      <cdr:x>0.58157</cdr:x>
      <cdr:y>0.42908</cdr:y>
    </cdr:from>
    <cdr:to>
      <cdr:x>0.65849</cdr:x>
      <cdr:y>0.50239</cdr:y>
    </cdr:to>
    <cdr:sp macro="" textlink="">
      <cdr:nvSpPr>
        <cdr:cNvPr id="16" name="Text Box 1"/>
        <cdr:cNvSpPr txBox="1"/>
      </cdr:nvSpPr>
      <cdr:spPr>
        <a:xfrm xmlns:a="http://schemas.openxmlformats.org/drawingml/2006/main">
          <a:off x="3456627" y="1659861"/>
          <a:ext cx="457200" cy="2835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600"/>
            <a:t>B</a:t>
          </a:r>
        </a:p>
      </cdr:txBody>
    </cdr:sp>
  </cdr:relSizeAnchor>
  <cdr:relSizeAnchor xmlns:cdr="http://schemas.openxmlformats.org/drawingml/2006/chartDrawing">
    <cdr:from>
      <cdr:x>0.8517</cdr:x>
      <cdr:y>0.32189</cdr:y>
    </cdr:from>
    <cdr:to>
      <cdr:x>0.92862</cdr:x>
      <cdr:y>0.3952</cdr:y>
    </cdr:to>
    <cdr:sp macro="" textlink="">
      <cdr:nvSpPr>
        <cdr:cNvPr id="17" name="Text Box 1"/>
        <cdr:cNvSpPr txBox="1"/>
      </cdr:nvSpPr>
      <cdr:spPr>
        <a:xfrm xmlns:a="http://schemas.openxmlformats.org/drawingml/2006/main">
          <a:off x="5062144" y="1245191"/>
          <a:ext cx="457200" cy="2835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600"/>
            <a:t>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E6110-46DD-4F44-9491-60C84477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Casteel</dc:creator>
  <cp:lastModifiedBy>Ariel Kittle</cp:lastModifiedBy>
  <cp:revision>2</cp:revision>
  <cp:lastPrinted>2018-08-13T16:15:00Z</cp:lastPrinted>
  <dcterms:created xsi:type="dcterms:W3CDTF">2019-02-19T16:34:00Z</dcterms:created>
  <dcterms:modified xsi:type="dcterms:W3CDTF">2019-02-19T16:34:00Z</dcterms:modified>
</cp:coreProperties>
</file>