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140A9D" w14:textId="77777777" w:rsidR="00F167E1" w:rsidRPr="00F941EF" w:rsidRDefault="00F167E1" w:rsidP="00826ACE">
      <w:pPr>
        <w:spacing w:line="240" w:lineRule="auto"/>
        <w:jc w:val="center"/>
        <w:rPr>
          <w:b/>
          <w:sz w:val="24"/>
          <w:szCs w:val="24"/>
        </w:rPr>
      </w:pPr>
      <w:bookmarkStart w:id="0" w:name="_GoBack"/>
      <w:bookmarkEnd w:id="0"/>
      <w:r w:rsidRPr="00F941EF">
        <w:rPr>
          <w:b/>
          <w:sz w:val="24"/>
          <w:szCs w:val="24"/>
        </w:rPr>
        <w:t>Modification of insoluble dietary fiber in soybean residue okara to value-added soluble dietary fiber by enzyme-assisted microfluidization</w:t>
      </w:r>
    </w:p>
    <w:p w14:paraId="06E80580" w14:textId="0CA29444" w:rsidR="00F167E1" w:rsidRPr="00F941EF" w:rsidRDefault="00F167E1" w:rsidP="00826ACE">
      <w:pPr>
        <w:spacing w:line="240" w:lineRule="auto"/>
        <w:jc w:val="center"/>
        <w:rPr>
          <w:b/>
          <w:sz w:val="24"/>
          <w:szCs w:val="24"/>
        </w:rPr>
      </w:pPr>
      <w:r w:rsidRPr="00F941EF">
        <w:rPr>
          <w:b/>
          <w:sz w:val="24"/>
          <w:szCs w:val="24"/>
        </w:rPr>
        <w:t>Jiajia Rao</w:t>
      </w:r>
      <w:r w:rsidR="00826ACE" w:rsidRPr="00F941EF">
        <w:rPr>
          <w:b/>
          <w:sz w:val="24"/>
          <w:szCs w:val="24"/>
        </w:rPr>
        <w:t>, Assistant Professor</w:t>
      </w:r>
      <w:r w:rsidR="00F941EF">
        <w:rPr>
          <w:b/>
          <w:sz w:val="24"/>
          <w:szCs w:val="24"/>
        </w:rPr>
        <w:t>, Department of Plant Sciences</w:t>
      </w:r>
    </w:p>
    <w:p w14:paraId="3800DEE5" w14:textId="20D5F798" w:rsidR="00F167E1" w:rsidRPr="005360E2" w:rsidRDefault="006051F1" w:rsidP="006051F1">
      <w:pPr>
        <w:spacing w:line="240" w:lineRule="auto"/>
        <w:rPr>
          <w:rFonts w:ascii="Times New Roman" w:hAnsi="Times New Roman" w:cs="Times New Roman"/>
          <w:b/>
        </w:rPr>
      </w:pPr>
      <w:r w:rsidRPr="005360E2">
        <w:rPr>
          <w:rFonts w:ascii="Times New Roman" w:hAnsi="Times New Roman" w:cs="Times New Roman"/>
          <w:b/>
        </w:rPr>
        <w:t xml:space="preserve">1.  </w:t>
      </w:r>
      <w:r w:rsidR="00F167E1" w:rsidRPr="005360E2">
        <w:rPr>
          <w:rFonts w:ascii="Times New Roman" w:hAnsi="Times New Roman" w:cs="Times New Roman"/>
          <w:b/>
        </w:rPr>
        <w:t>Materials</w:t>
      </w:r>
      <w:r w:rsidRPr="005360E2">
        <w:rPr>
          <w:rFonts w:ascii="Times New Roman" w:hAnsi="Times New Roman" w:cs="Times New Roman"/>
          <w:b/>
        </w:rPr>
        <w:t xml:space="preserve"> and methods</w:t>
      </w:r>
      <w:r w:rsidR="00F167E1" w:rsidRPr="005360E2">
        <w:rPr>
          <w:rFonts w:ascii="Times New Roman" w:hAnsi="Times New Roman" w:cs="Times New Roman"/>
          <w:b/>
        </w:rPr>
        <w:t xml:space="preserve">: </w:t>
      </w:r>
      <w:r w:rsidR="00F167E1" w:rsidRPr="005360E2">
        <w:rPr>
          <w:rFonts w:ascii="Times New Roman" w:eastAsia="Batang" w:hAnsi="Times New Roman" w:cs="Times New Roman"/>
          <w:lang w:eastAsia="ko-KR"/>
        </w:rPr>
        <w:t xml:space="preserve">Viscozyme L, Celluclast 1.5L and </w:t>
      </w:r>
      <w:proofErr w:type="spellStart"/>
      <w:r w:rsidR="00F167E1" w:rsidRPr="005360E2">
        <w:rPr>
          <w:rFonts w:ascii="Times New Roman" w:eastAsia="Batang" w:hAnsi="Times New Roman" w:cs="Times New Roman"/>
          <w:lang w:eastAsia="ko-KR"/>
        </w:rPr>
        <w:t>Shearzyme</w:t>
      </w:r>
      <w:proofErr w:type="spellEnd"/>
      <w:r w:rsidR="00F167E1" w:rsidRPr="005360E2">
        <w:rPr>
          <w:rFonts w:ascii="Times New Roman" w:eastAsia="Batang" w:hAnsi="Times New Roman" w:cs="Times New Roman"/>
          <w:lang w:eastAsia="ko-KR"/>
        </w:rPr>
        <w:t xml:space="preserve"> from Novozymes company. </w:t>
      </w:r>
    </w:p>
    <w:p w14:paraId="2D079587" w14:textId="0AB0D664" w:rsidR="00F167E1" w:rsidRPr="005360E2" w:rsidRDefault="00F167E1" w:rsidP="00826ACE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5360E2">
        <w:rPr>
          <w:rFonts w:ascii="Times New Roman" w:hAnsi="Times New Roman" w:cs="Times New Roman"/>
          <w:noProof/>
        </w:rPr>
        <w:drawing>
          <wp:inline distT="0" distB="0" distL="0" distR="0" wp14:anchorId="3D1D7F90" wp14:editId="02F8CC90">
            <wp:extent cx="4046220" cy="1344417"/>
            <wp:effectExtent l="0" t="0" r="0" b="825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1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69490" w14:textId="3E6659C7" w:rsidR="00F167E1" w:rsidRPr="00F710DD" w:rsidRDefault="00F167E1" w:rsidP="00826ACE">
      <w:pPr>
        <w:spacing w:line="240" w:lineRule="auto"/>
        <w:jc w:val="center"/>
        <w:rPr>
          <w:rFonts w:ascii="Times New Roman" w:hAnsi="Times New Roman" w:cs="Times New Roman"/>
        </w:rPr>
      </w:pPr>
      <w:r w:rsidRPr="00F710DD">
        <w:rPr>
          <w:rFonts w:ascii="Times New Roman" w:hAnsi="Times New Roman" w:cs="Times New Roman"/>
        </w:rPr>
        <w:t xml:space="preserve">Figure 1: </w:t>
      </w:r>
      <w:r w:rsidR="00826ACE" w:rsidRPr="00F710DD">
        <w:rPr>
          <w:rFonts w:ascii="Times New Roman" w:hAnsi="Times New Roman" w:cs="Times New Roman"/>
        </w:rPr>
        <w:t>The flow chart of o</w:t>
      </w:r>
      <w:r w:rsidRPr="00F710DD">
        <w:rPr>
          <w:rFonts w:ascii="Times New Roman" w:hAnsi="Times New Roman" w:cs="Times New Roman"/>
        </w:rPr>
        <w:t xml:space="preserve">kara </w:t>
      </w:r>
      <w:r w:rsidR="00826ACE" w:rsidRPr="00F710DD">
        <w:rPr>
          <w:rFonts w:ascii="Times New Roman" w:hAnsi="Times New Roman" w:cs="Times New Roman"/>
        </w:rPr>
        <w:t>p</w:t>
      </w:r>
      <w:r w:rsidRPr="00F710DD">
        <w:rPr>
          <w:rFonts w:ascii="Times New Roman" w:hAnsi="Times New Roman" w:cs="Times New Roman"/>
        </w:rPr>
        <w:t xml:space="preserve">reparation </w:t>
      </w:r>
      <w:r w:rsidR="00826ACE" w:rsidRPr="00F710DD">
        <w:rPr>
          <w:rFonts w:ascii="Times New Roman" w:hAnsi="Times New Roman" w:cs="Times New Roman"/>
        </w:rPr>
        <w:t>modification</w:t>
      </w:r>
    </w:p>
    <w:p w14:paraId="58E9464C" w14:textId="023E086D" w:rsidR="00A856F7" w:rsidRPr="005360E2" w:rsidRDefault="006051F1" w:rsidP="005360E2">
      <w:pPr>
        <w:spacing w:line="240" w:lineRule="auto"/>
        <w:rPr>
          <w:rFonts w:ascii="Times New Roman" w:hAnsi="Times New Roman" w:cs="Times New Roman"/>
        </w:rPr>
      </w:pPr>
      <w:r w:rsidRPr="005360E2">
        <w:rPr>
          <w:rFonts w:ascii="Times New Roman" w:hAnsi="Times New Roman" w:cs="Times New Roman"/>
          <w:b/>
        </w:rPr>
        <w:t xml:space="preserve">1.1 </w:t>
      </w:r>
      <w:r w:rsidR="00BF63FE" w:rsidRPr="005360E2">
        <w:rPr>
          <w:rFonts w:ascii="Times New Roman" w:hAnsi="Times New Roman" w:cs="Times New Roman"/>
          <w:b/>
        </w:rPr>
        <w:t>M</w:t>
      </w:r>
      <w:r w:rsidR="00805E27" w:rsidRPr="005360E2">
        <w:rPr>
          <w:rFonts w:ascii="Times New Roman" w:hAnsi="Times New Roman" w:cs="Times New Roman"/>
          <w:b/>
        </w:rPr>
        <w:t>illing of okara</w:t>
      </w:r>
      <w:r w:rsidR="00A856F7" w:rsidRPr="005360E2">
        <w:rPr>
          <w:rFonts w:ascii="Times New Roman" w:hAnsi="Times New Roman" w:cs="Times New Roman"/>
          <w:b/>
        </w:rPr>
        <w:t xml:space="preserve"> powder</w:t>
      </w:r>
      <w:r w:rsidR="00E71D27" w:rsidRPr="005360E2">
        <w:rPr>
          <w:rFonts w:ascii="Times New Roman" w:hAnsi="Times New Roman" w:cs="Times New Roman"/>
          <w:b/>
        </w:rPr>
        <w:t xml:space="preserve"> and size measurement</w:t>
      </w:r>
      <w:r w:rsidR="00A856F7" w:rsidRPr="005360E2">
        <w:rPr>
          <w:rFonts w:ascii="Times New Roman" w:hAnsi="Times New Roman" w:cs="Times New Roman"/>
          <w:b/>
        </w:rPr>
        <w:t xml:space="preserve">: </w:t>
      </w:r>
      <w:r w:rsidR="00A856F7" w:rsidRPr="005360E2">
        <w:rPr>
          <w:rFonts w:ascii="Times New Roman" w:hAnsi="Times New Roman" w:cs="Times New Roman"/>
        </w:rPr>
        <w:t>The dried okara powder (particle size: 740 µm) was</w:t>
      </w:r>
      <w:r w:rsidR="00A74676" w:rsidRPr="005360E2">
        <w:rPr>
          <w:rFonts w:ascii="Times New Roman" w:hAnsi="Times New Roman" w:cs="Times New Roman"/>
        </w:rPr>
        <w:t xml:space="preserve"> subjected through</w:t>
      </w:r>
      <w:r w:rsidR="00A856F7" w:rsidRPr="005360E2">
        <w:rPr>
          <w:rFonts w:ascii="Times New Roman" w:hAnsi="Times New Roman" w:cs="Times New Roman"/>
        </w:rPr>
        <w:t xml:space="preserve"> sieve</w:t>
      </w:r>
      <w:r w:rsidR="00A74676" w:rsidRPr="005360E2">
        <w:rPr>
          <w:rFonts w:ascii="Times New Roman" w:hAnsi="Times New Roman" w:cs="Times New Roman"/>
        </w:rPr>
        <w:t>s</w:t>
      </w:r>
      <w:r w:rsidR="00A856F7" w:rsidRPr="005360E2">
        <w:rPr>
          <w:rFonts w:ascii="Times New Roman" w:hAnsi="Times New Roman" w:cs="Times New Roman"/>
        </w:rPr>
        <w:t xml:space="preserve"> (</w:t>
      </w:r>
      <w:r w:rsidR="00A74676" w:rsidRPr="005360E2">
        <w:rPr>
          <w:rFonts w:ascii="Times New Roman" w:hAnsi="Times New Roman" w:cs="Times New Roman"/>
        </w:rPr>
        <w:t xml:space="preserve">250, </w:t>
      </w:r>
      <w:r w:rsidR="00A856F7" w:rsidRPr="005360E2">
        <w:rPr>
          <w:rFonts w:ascii="Times New Roman" w:hAnsi="Times New Roman" w:cs="Times New Roman"/>
        </w:rPr>
        <w:t>500</w:t>
      </w:r>
      <w:r w:rsidR="00A74676" w:rsidRPr="005360E2">
        <w:rPr>
          <w:rFonts w:ascii="Times New Roman" w:hAnsi="Times New Roman" w:cs="Times New Roman"/>
        </w:rPr>
        <w:t xml:space="preserve"> and 1000</w:t>
      </w:r>
      <w:r w:rsidR="00A856F7" w:rsidRPr="005360E2">
        <w:rPr>
          <w:rFonts w:ascii="Times New Roman" w:hAnsi="Times New Roman" w:cs="Times New Roman"/>
        </w:rPr>
        <w:t xml:space="preserve"> µm) at </w:t>
      </w:r>
      <w:r w:rsidR="00A74676" w:rsidRPr="005360E2">
        <w:rPr>
          <w:rFonts w:ascii="Times New Roman" w:hAnsi="Times New Roman" w:cs="Times New Roman"/>
        </w:rPr>
        <w:t>certain grinding speed (</w:t>
      </w:r>
      <w:r w:rsidR="00A856F7" w:rsidRPr="005360E2">
        <w:rPr>
          <w:rFonts w:ascii="Times New Roman" w:hAnsi="Times New Roman" w:cs="Times New Roman"/>
        </w:rPr>
        <w:t>8000</w:t>
      </w:r>
      <w:r w:rsidR="00A74676" w:rsidRPr="005360E2">
        <w:rPr>
          <w:rFonts w:ascii="Times New Roman" w:hAnsi="Times New Roman" w:cs="Times New Roman"/>
        </w:rPr>
        <w:t>, 12000 and 16000</w:t>
      </w:r>
      <w:r w:rsidR="00A856F7" w:rsidRPr="005360E2">
        <w:rPr>
          <w:rFonts w:ascii="Times New Roman" w:hAnsi="Times New Roman" w:cs="Times New Roman"/>
        </w:rPr>
        <w:t xml:space="preserve"> rpm</w:t>
      </w:r>
      <w:r w:rsidR="00A74676" w:rsidRPr="005360E2">
        <w:rPr>
          <w:rFonts w:ascii="Times New Roman" w:hAnsi="Times New Roman" w:cs="Times New Roman"/>
        </w:rPr>
        <w:t>)</w:t>
      </w:r>
      <w:r w:rsidR="00A856F7" w:rsidRPr="005360E2">
        <w:rPr>
          <w:rFonts w:ascii="Times New Roman" w:hAnsi="Times New Roman" w:cs="Times New Roman"/>
        </w:rPr>
        <w:t xml:space="preserve"> </w:t>
      </w:r>
      <w:r w:rsidR="0048212A" w:rsidRPr="005360E2">
        <w:rPr>
          <w:rFonts w:ascii="Times New Roman" w:hAnsi="Times New Roman" w:cs="Times New Roman"/>
        </w:rPr>
        <w:t xml:space="preserve">to generate </w:t>
      </w:r>
      <w:r w:rsidR="00A74676" w:rsidRPr="005360E2">
        <w:rPr>
          <w:rFonts w:ascii="Times New Roman" w:hAnsi="Times New Roman" w:cs="Times New Roman"/>
        </w:rPr>
        <w:t xml:space="preserve">different particle size of okara powder. </w:t>
      </w:r>
      <w:r w:rsidR="00E71D27" w:rsidRPr="005360E2">
        <w:rPr>
          <w:rFonts w:ascii="Times New Roman" w:hAnsi="Times New Roman" w:cs="Times New Roman"/>
        </w:rPr>
        <w:t xml:space="preserve">The size of </w:t>
      </w:r>
      <w:r w:rsidR="00A74676" w:rsidRPr="005360E2">
        <w:rPr>
          <w:rFonts w:ascii="Times New Roman" w:hAnsi="Times New Roman" w:cs="Times New Roman"/>
        </w:rPr>
        <w:t xml:space="preserve">the </w:t>
      </w:r>
      <w:r w:rsidR="00E71D27" w:rsidRPr="005360E2">
        <w:rPr>
          <w:rFonts w:ascii="Times New Roman" w:hAnsi="Times New Roman" w:cs="Times New Roman"/>
        </w:rPr>
        <w:t>okara powders were determined by a Mastersizer 3000 integrated with powder analysis module (Malvern Instruments, Worcestershire, UK).</w:t>
      </w:r>
    </w:p>
    <w:p w14:paraId="1E6B679F" w14:textId="6359AC90" w:rsidR="00826ACE" w:rsidRPr="005360E2" w:rsidRDefault="006051F1" w:rsidP="005360E2">
      <w:pPr>
        <w:spacing w:line="240" w:lineRule="auto"/>
        <w:rPr>
          <w:rFonts w:ascii="Times New Roman" w:hAnsi="Times New Roman" w:cs="Times New Roman"/>
        </w:rPr>
      </w:pPr>
      <w:r w:rsidRPr="005360E2">
        <w:rPr>
          <w:rFonts w:ascii="Times New Roman" w:hAnsi="Times New Roman" w:cs="Times New Roman"/>
          <w:b/>
        </w:rPr>
        <w:t xml:space="preserve">1.2 </w:t>
      </w:r>
      <w:r w:rsidR="00EF3059" w:rsidRPr="005360E2">
        <w:rPr>
          <w:rFonts w:ascii="Times New Roman" w:hAnsi="Times New Roman" w:cs="Times New Roman"/>
          <w:b/>
        </w:rPr>
        <w:t xml:space="preserve">Thermal pre-treatment and enzyme treatment of okara: </w:t>
      </w:r>
      <w:r w:rsidR="00384125" w:rsidRPr="005360E2">
        <w:rPr>
          <w:rFonts w:ascii="Times New Roman" w:hAnsi="Times New Roman" w:cs="Times New Roman"/>
        </w:rPr>
        <w:t>2 g</w:t>
      </w:r>
      <w:r w:rsidR="00EC5495" w:rsidRPr="005360E2">
        <w:rPr>
          <w:rFonts w:ascii="Times New Roman" w:hAnsi="Times New Roman" w:cs="Times New Roman"/>
        </w:rPr>
        <w:t xml:space="preserve"> of okara</w:t>
      </w:r>
      <w:r w:rsidR="00E80550" w:rsidRPr="005360E2">
        <w:rPr>
          <w:rFonts w:ascii="Times New Roman" w:hAnsi="Times New Roman" w:cs="Times New Roman"/>
        </w:rPr>
        <w:t xml:space="preserve"> </w:t>
      </w:r>
      <w:r w:rsidR="00A74676" w:rsidRPr="005360E2">
        <w:rPr>
          <w:rFonts w:ascii="Times New Roman" w:hAnsi="Times New Roman" w:cs="Times New Roman"/>
        </w:rPr>
        <w:t xml:space="preserve">samples </w:t>
      </w:r>
      <w:r w:rsidR="00EC5495" w:rsidRPr="005360E2">
        <w:rPr>
          <w:rFonts w:ascii="Times New Roman" w:hAnsi="Times New Roman" w:cs="Times New Roman"/>
        </w:rPr>
        <w:t xml:space="preserve">were mixed with 200 ml water and </w:t>
      </w:r>
      <w:r w:rsidR="00600722" w:rsidRPr="005360E2">
        <w:rPr>
          <w:rFonts w:ascii="Times New Roman" w:hAnsi="Times New Roman" w:cs="Times New Roman"/>
        </w:rPr>
        <w:t>autoclaved for 20 min</w:t>
      </w:r>
      <w:r w:rsidR="00EC5495" w:rsidRPr="005360E2">
        <w:rPr>
          <w:rFonts w:ascii="Times New Roman" w:hAnsi="Times New Roman" w:cs="Times New Roman"/>
        </w:rPr>
        <w:t xml:space="preserve"> (121 </w:t>
      </w:r>
      <w:r w:rsidR="00600722" w:rsidRPr="005360E2">
        <w:rPr>
          <w:rFonts w:ascii="Times New Roman" w:hAnsi="Times New Roman" w:cs="Times New Roman"/>
        </w:rPr>
        <w:t>℃</w:t>
      </w:r>
      <w:r w:rsidR="00EC5495" w:rsidRPr="005360E2">
        <w:rPr>
          <w:rFonts w:ascii="Times New Roman" w:hAnsi="Times New Roman" w:cs="Times New Roman"/>
        </w:rPr>
        <w:t xml:space="preserve">). </w:t>
      </w:r>
      <w:r w:rsidR="000D0214" w:rsidRPr="005360E2">
        <w:rPr>
          <w:rFonts w:ascii="Times New Roman" w:hAnsi="Times New Roman" w:cs="Times New Roman"/>
        </w:rPr>
        <w:t xml:space="preserve"> </w:t>
      </w:r>
      <w:r w:rsidR="006D5ADA" w:rsidRPr="005360E2">
        <w:rPr>
          <w:rFonts w:ascii="Times New Roman" w:hAnsi="Times New Roman" w:cs="Times New Roman"/>
        </w:rPr>
        <w:t xml:space="preserve">200 ml Celluclast </w:t>
      </w:r>
      <w:r w:rsidR="00600722" w:rsidRPr="005360E2">
        <w:rPr>
          <w:rFonts w:ascii="Times New Roman" w:hAnsi="Times New Roman" w:cs="Times New Roman"/>
        </w:rPr>
        <w:t xml:space="preserve">in </w:t>
      </w:r>
      <w:r w:rsidR="00E80550" w:rsidRPr="005360E2">
        <w:rPr>
          <w:rFonts w:ascii="Times New Roman" w:hAnsi="Times New Roman" w:cs="Times New Roman"/>
        </w:rPr>
        <w:t>citric acid buffer</w:t>
      </w:r>
      <w:r w:rsidR="00600722" w:rsidRPr="005360E2">
        <w:rPr>
          <w:rFonts w:ascii="Times New Roman" w:hAnsi="Times New Roman" w:cs="Times New Roman"/>
        </w:rPr>
        <w:t xml:space="preserve"> </w:t>
      </w:r>
      <w:r w:rsidR="00E80550" w:rsidRPr="005360E2">
        <w:rPr>
          <w:rFonts w:ascii="Times New Roman" w:hAnsi="Times New Roman" w:cs="Times New Roman"/>
        </w:rPr>
        <w:t>(1:1, pH 5</w:t>
      </w:r>
      <w:r w:rsidR="00BA4F92" w:rsidRPr="005360E2">
        <w:rPr>
          <w:rFonts w:ascii="Times New Roman" w:hAnsi="Times New Roman" w:cs="Times New Roman"/>
        </w:rPr>
        <w:t>.5</w:t>
      </w:r>
      <w:r w:rsidR="00E80550" w:rsidRPr="005360E2">
        <w:rPr>
          <w:rFonts w:ascii="Times New Roman" w:hAnsi="Times New Roman" w:cs="Times New Roman"/>
        </w:rPr>
        <w:t>) were</w:t>
      </w:r>
      <w:r w:rsidR="00A74676" w:rsidRPr="005360E2">
        <w:rPr>
          <w:rFonts w:ascii="Times New Roman" w:hAnsi="Times New Roman" w:cs="Times New Roman"/>
        </w:rPr>
        <w:t xml:space="preserve"> then</w:t>
      </w:r>
      <w:r w:rsidR="00E80550" w:rsidRPr="005360E2">
        <w:rPr>
          <w:rFonts w:ascii="Times New Roman" w:hAnsi="Times New Roman" w:cs="Times New Roman"/>
        </w:rPr>
        <w:t xml:space="preserve"> added to the thermal pre-treated okara </w:t>
      </w:r>
      <w:r w:rsidR="00A74676" w:rsidRPr="005360E2">
        <w:rPr>
          <w:rFonts w:ascii="Times New Roman" w:hAnsi="Times New Roman" w:cs="Times New Roman"/>
        </w:rPr>
        <w:t>samples</w:t>
      </w:r>
      <w:r w:rsidR="00E80550" w:rsidRPr="005360E2">
        <w:rPr>
          <w:rFonts w:ascii="Times New Roman" w:hAnsi="Times New Roman" w:cs="Times New Roman"/>
        </w:rPr>
        <w:t xml:space="preserve"> </w:t>
      </w:r>
      <w:r w:rsidR="000F3608" w:rsidRPr="005360E2">
        <w:rPr>
          <w:rFonts w:ascii="Times New Roman" w:hAnsi="Times New Roman" w:cs="Times New Roman"/>
        </w:rPr>
        <w:t xml:space="preserve">and incubated in </w:t>
      </w:r>
      <w:r w:rsidR="009E67CB" w:rsidRPr="005360E2">
        <w:rPr>
          <w:rFonts w:ascii="Times New Roman" w:hAnsi="Times New Roman" w:cs="Times New Roman"/>
        </w:rPr>
        <w:t>a</w:t>
      </w:r>
      <w:r w:rsidR="00BA4F92" w:rsidRPr="005360E2">
        <w:rPr>
          <w:rFonts w:ascii="Times New Roman" w:hAnsi="Times New Roman" w:cs="Times New Roman"/>
        </w:rPr>
        <w:t xml:space="preserve"> water bath at 55</w:t>
      </w:r>
      <w:r w:rsidR="000F3608" w:rsidRPr="005360E2">
        <w:rPr>
          <w:rFonts w:ascii="Times New Roman" w:hAnsi="Times New Roman" w:cs="Times New Roman"/>
        </w:rPr>
        <w:t xml:space="preserve"> </w:t>
      </w:r>
      <w:r w:rsidR="00600722" w:rsidRPr="005360E2">
        <w:rPr>
          <w:rFonts w:ascii="Times New Roman" w:hAnsi="Times New Roman" w:cs="Times New Roman"/>
        </w:rPr>
        <w:t>℃</w:t>
      </w:r>
      <w:r w:rsidR="006D5ADA" w:rsidRPr="005360E2">
        <w:rPr>
          <w:rFonts w:ascii="Times New Roman" w:hAnsi="Times New Roman" w:cs="Times New Roman"/>
        </w:rPr>
        <w:t xml:space="preserve"> </w:t>
      </w:r>
      <w:r w:rsidR="000F3608" w:rsidRPr="005360E2">
        <w:rPr>
          <w:rFonts w:ascii="Times New Roman" w:hAnsi="Times New Roman" w:cs="Times New Roman"/>
        </w:rPr>
        <w:t xml:space="preserve">for 12 h with </w:t>
      </w:r>
      <w:r w:rsidR="00600722" w:rsidRPr="005360E2">
        <w:rPr>
          <w:rFonts w:ascii="Times New Roman" w:hAnsi="Times New Roman" w:cs="Times New Roman"/>
        </w:rPr>
        <w:t>agitation</w:t>
      </w:r>
      <w:r w:rsidR="000F3608" w:rsidRPr="005360E2">
        <w:rPr>
          <w:rFonts w:ascii="Times New Roman" w:hAnsi="Times New Roman" w:cs="Times New Roman"/>
        </w:rPr>
        <w:t>.</w:t>
      </w:r>
    </w:p>
    <w:p w14:paraId="083ABAF6" w14:textId="30967023" w:rsidR="00E71D27" w:rsidRPr="005360E2" w:rsidRDefault="006051F1" w:rsidP="00826ACE">
      <w:pPr>
        <w:spacing w:line="240" w:lineRule="auto"/>
        <w:rPr>
          <w:rFonts w:ascii="Times New Roman" w:hAnsi="Times New Roman" w:cs="Times New Roman"/>
        </w:rPr>
      </w:pPr>
      <w:r w:rsidRPr="005360E2">
        <w:rPr>
          <w:rFonts w:ascii="Times New Roman" w:hAnsi="Times New Roman" w:cs="Times New Roman"/>
          <w:b/>
        </w:rPr>
        <w:t xml:space="preserve">1.3 </w:t>
      </w:r>
      <w:r w:rsidR="00826ACE" w:rsidRPr="005360E2">
        <w:rPr>
          <w:rFonts w:ascii="Times New Roman" w:hAnsi="Times New Roman" w:cs="Times New Roman"/>
          <w:b/>
        </w:rPr>
        <w:t xml:space="preserve">Chemical composition analysis of all treatments: </w:t>
      </w:r>
      <w:r w:rsidR="005360E2" w:rsidRPr="005360E2">
        <w:rPr>
          <w:rFonts w:ascii="Times New Roman" w:hAnsi="Times New Roman" w:cs="Times New Roman"/>
        </w:rPr>
        <w:t xml:space="preserve">The sedimentation part of samples </w:t>
      </w:r>
      <w:proofErr w:type="gramStart"/>
      <w:r w:rsidR="005360E2" w:rsidRPr="005360E2">
        <w:rPr>
          <w:rFonts w:ascii="Times New Roman" w:hAnsi="Times New Roman" w:cs="Times New Roman"/>
        </w:rPr>
        <w:t>were</w:t>
      </w:r>
      <w:proofErr w:type="gramEnd"/>
      <w:r w:rsidR="005360E2" w:rsidRPr="005360E2">
        <w:rPr>
          <w:rFonts w:ascii="Times New Roman" w:hAnsi="Times New Roman" w:cs="Times New Roman"/>
        </w:rPr>
        <w:t xml:space="preserve"> collected. </w:t>
      </w:r>
      <w:r w:rsidR="00826ACE" w:rsidRPr="005360E2">
        <w:rPr>
          <w:rFonts w:ascii="Times New Roman" w:hAnsi="Times New Roman" w:cs="Times New Roman"/>
        </w:rPr>
        <w:t xml:space="preserve">Total dietary fiber (TDF) including soluble dietary fiber (SDF) and insoluble dietary fiber (IDF) were tested using an automated </w:t>
      </w:r>
      <w:proofErr w:type="spellStart"/>
      <w:r w:rsidR="00826ACE" w:rsidRPr="005360E2">
        <w:rPr>
          <w:rFonts w:ascii="Times New Roman" w:hAnsi="Times New Roman" w:cs="Times New Roman"/>
        </w:rPr>
        <w:t>Ankom</w:t>
      </w:r>
      <w:proofErr w:type="spellEnd"/>
      <w:r w:rsidR="00826ACE" w:rsidRPr="005360E2">
        <w:rPr>
          <w:rFonts w:ascii="Times New Roman" w:hAnsi="Times New Roman" w:cs="Times New Roman"/>
        </w:rPr>
        <w:t xml:space="preserve"> TDF Dietary Fiber Analyzer (</w:t>
      </w:r>
      <w:proofErr w:type="spellStart"/>
      <w:r w:rsidR="00826ACE" w:rsidRPr="005360E2">
        <w:rPr>
          <w:rFonts w:ascii="Times New Roman" w:hAnsi="Times New Roman" w:cs="Times New Roman"/>
        </w:rPr>
        <w:t>Ankom</w:t>
      </w:r>
      <w:proofErr w:type="spellEnd"/>
      <w:r w:rsidR="00826ACE" w:rsidRPr="005360E2">
        <w:rPr>
          <w:rFonts w:ascii="Times New Roman" w:hAnsi="Times New Roman" w:cs="Times New Roman"/>
        </w:rPr>
        <w:t xml:space="preserve"> Technology Corp., Macedon, NY).</w:t>
      </w:r>
    </w:p>
    <w:p w14:paraId="502331AE" w14:textId="6EA6A793" w:rsidR="0049024C" w:rsidRPr="005360E2" w:rsidRDefault="00F941EF" w:rsidP="00826AC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1.4 </w:t>
      </w:r>
      <w:r w:rsidR="00826ACE" w:rsidRPr="005360E2">
        <w:rPr>
          <w:rFonts w:ascii="Times New Roman" w:hAnsi="Times New Roman" w:cs="Times New Roman"/>
          <w:b/>
        </w:rPr>
        <w:t>Structural characterization of treatments:</w:t>
      </w:r>
      <w:r w:rsidR="00BA4F92" w:rsidRPr="005360E2">
        <w:rPr>
          <w:rFonts w:ascii="Times New Roman" w:hAnsi="Times New Roman" w:cs="Times New Roman"/>
          <w:b/>
        </w:rPr>
        <w:t xml:space="preserve"> </w:t>
      </w:r>
      <w:r w:rsidR="00826ACE" w:rsidRPr="005360E2">
        <w:rPr>
          <w:rFonts w:ascii="Times New Roman" w:hAnsi="Times New Roman" w:cs="Times New Roman"/>
        </w:rPr>
        <w:t>The structural change of okara samples were characterized by using s</w:t>
      </w:r>
      <w:r w:rsidR="0049024C" w:rsidRPr="005360E2">
        <w:rPr>
          <w:rFonts w:ascii="Times New Roman" w:hAnsi="Times New Roman" w:cs="Times New Roman"/>
        </w:rPr>
        <w:t>canning electron microscopy (SEM)</w:t>
      </w:r>
      <w:r w:rsidR="00826ACE" w:rsidRPr="005360E2">
        <w:rPr>
          <w:rFonts w:ascii="Times New Roman" w:hAnsi="Times New Roman" w:cs="Times New Roman"/>
        </w:rPr>
        <w:t xml:space="preserve"> and X-ray diffraction (XRD)</w:t>
      </w:r>
    </w:p>
    <w:p w14:paraId="33C246D2" w14:textId="64F206E0" w:rsidR="006C204D" w:rsidRPr="005360E2" w:rsidRDefault="00F941EF" w:rsidP="00826AC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1.5 </w:t>
      </w:r>
      <w:r w:rsidR="00826ACE" w:rsidRPr="005360E2">
        <w:rPr>
          <w:rFonts w:ascii="Times New Roman" w:hAnsi="Times New Roman" w:cs="Times New Roman"/>
          <w:b/>
        </w:rPr>
        <w:t xml:space="preserve">Functionality of modified okara compared with raw okara: </w:t>
      </w:r>
      <w:r w:rsidR="006C204D" w:rsidRPr="005360E2">
        <w:rPr>
          <w:rFonts w:ascii="Times New Roman" w:hAnsi="Times New Roman" w:cs="Times New Roman"/>
        </w:rPr>
        <w:t>Water</w:t>
      </w:r>
      <w:r w:rsidR="004335B7" w:rsidRPr="005360E2">
        <w:rPr>
          <w:rFonts w:ascii="Times New Roman" w:hAnsi="Times New Roman" w:cs="Times New Roman"/>
        </w:rPr>
        <w:t xml:space="preserve"> holding capacity</w:t>
      </w:r>
      <w:r w:rsidR="00826ACE" w:rsidRPr="005360E2">
        <w:rPr>
          <w:rFonts w:ascii="Times New Roman" w:hAnsi="Times New Roman" w:cs="Times New Roman"/>
        </w:rPr>
        <w:t>, oil holding capacity and swelling capacity were measured.</w:t>
      </w:r>
      <w:r w:rsidR="00AB5D72" w:rsidRPr="005360E2">
        <w:rPr>
          <w:rFonts w:ascii="Times New Roman" w:hAnsi="Times New Roman" w:cs="Times New Roman"/>
        </w:rPr>
        <w:t xml:space="preserve"> </w:t>
      </w:r>
    </w:p>
    <w:p w14:paraId="7B21DE1F" w14:textId="77777777" w:rsidR="00022E5A" w:rsidRPr="005360E2" w:rsidRDefault="00BA4F92" w:rsidP="00826ACE">
      <w:pPr>
        <w:spacing w:line="240" w:lineRule="auto"/>
        <w:rPr>
          <w:rFonts w:ascii="Times New Roman" w:hAnsi="Times New Roman" w:cs="Times New Roman"/>
          <w:b/>
        </w:rPr>
      </w:pPr>
      <w:r w:rsidRPr="005360E2">
        <w:rPr>
          <w:rFonts w:ascii="Times New Roman" w:hAnsi="Times New Roman" w:cs="Times New Roman"/>
          <w:b/>
        </w:rPr>
        <w:t>2. Results</w:t>
      </w:r>
    </w:p>
    <w:p w14:paraId="5EE1ED38" w14:textId="4E7E2703" w:rsidR="00BF63FE" w:rsidRPr="00601A2D" w:rsidRDefault="00A74676" w:rsidP="00826ACE">
      <w:pPr>
        <w:spacing w:line="240" w:lineRule="auto"/>
        <w:rPr>
          <w:rFonts w:ascii="Times New Roman" w:hAnsi="Times New Roman" w:cs="Times New Roman"/>
          <w:b/>
        </w:rPr>
      </w:pPr>
      <w:r w:rsidRPr="005360E2">
        <w:rPr>
          <w:rFonts w:ascii="Times New Roman" w:hAnsi="Times New Roman" w:cs="Times New Roman"/>
          <w:b/>
        </w:rPr>
        <w:t xml:space="preserve">2.1. </w:t>
      </w:r>
      <w:r w:rsidR="00FC5A70" w:rsidRPr="005360E2">
        <w:rPr>
          <w:rFonts w:ascii="Times New Roman" w:hAnsi="Times New Roman" w:cs="Times New Roman"/>
          <w:b/>
        </w:rPr>
        <w:t>Particle size</w:t>
      </w:r>
      <w:r w:rsidR="00601A2D">
        <w:rPr>
          <w:rFonts w:ascii="Times New Roman" w:hAnsi="Times New Roman" w:cs="Times New Roman"/>
          <w:b/>
        </w:rPr>
        <w:t xml:space="preserve">: </w:t>
      </w:r>
      <w:r w:rsidR="00384125" w:rsidRPr="005360E2">
        <w:rPr>
          <w:rFonts w:ascii="Times New Roman" w:hAnsi="Times New Roman" w:cs="Times New Roman"/>
        </w:rPr>
        <w:t>The m</w:t>
      </w:r>
      <w:r w:rsidR="00BF63FE" w:rsidRPr="005360E2">
        <w:rPr>
          <w:rFonts w:ascii="Times New Roman" w:hAnsi="Times New Roman" w:cs="Times New Roman"/>
        </w:rPr>
        <w:t xml:space="preserve">ean particle size of okara powder prepared by milling </w:t>
      </w:r>
      <w:r w:rsidR="00384125" w:rsidRPr="005360E2">
        <w:rPr>
          <w:rFonts w:ascii="Times New Roman" w:hAnsi="Times New Roman" w:cs="Times New Roman"/>
        </w:rPr>
        <w:t>of</w:t>
      </w:r>
      <w:r w:rsidR="00BF63FE" w:rsidRPr="005360E2">
        <w:rPr>
          <w:rFonts w:ascii="Times New Roman" w:hAnsi="Times New Roman" w:cs="Times New Roman"/>
        </w:rPr>
        <w:t xml:space="preserve"> different mesh size and milling speed are shown in Table 1. </w:t>
      </w:r>
      <w:r w:rsidR="00063D26" w:rsidRPr="005360E2">
        <w:rPr>
          <w:rFonts w:ascii="Times New Roman" w:hAnsi="Times New Roman" w:cs="Times New Roman"/>
        </w:rPr>
        <w:t>The okara samples with size of 390 and 147 µm as well as non-milling sample (740 µm) were selected</w:t>
      </w:r>
      <w:r w:rsidR="002810D1" w:rsidRPr="005360E2">
        <w:rPr>
          <w:rFonts w:ascii="Times New Roman" w:hAnsi="Times New Roman" w:cs="Times New Roman"/>
        </w:rPr>
        <w:t xml:space="preserve"> for the follow</w:t>
      </w:r>
      <w:r w:rsidR="00702617" w:rsidRPr="005360E2">
        <w:rPr>
          <w:rFonts w:ascii="Times New Roman" w:hAnsi="Times New Roman" w:cs="Times New Roman"/>
        </w:rPr>
        <w:t>ing</w:t>
      </w:r>
      <w:r w:rsidR="002810D1" w:rsidRPr="005360E2">
        <w:rPr>
          <w:rFonts w:ascii="Times New Roman" w:hAnsi="Times New Roman" w:cs="Times New Roman"/>
        </w:rPr>
        <w:t xml:space="preserve"> studies.</w:t>
      </w:r>
      <w:r w:rsidR="00063D26" w:rsidRPr="005360E2">
        <w:rPr>
          <w:rFonts w:ascii="Times New Roman" w:hAnsi="Times New Roman" w:cs="Times New Roman"/>
        </w:rPr>
        <w:t xml:space="preserve"> </w:t>
      </w:r>
      <w:r w:rsidR="00BF63FE" w:rsidRPr="005360E2">
        <w:rPr>
          <w:rFonts w:ascii="Times New Roman" w:hAnsi="Times New Roman" w:cs="Times New Roman"/>
        </w:rPr>
        <w:t xml:space="preserve"> </w:t>
      </w:r>
    </w:p>
    <w:p w14:paraId="1C565E4E" w14:textId="0898FE7D" w:rsidR="00FC5A70" w:rsidRPr="005360E2" w:rsidRDefault="00FC5A70" w:rsidP="00826ACE">
      <w:pPr>
        <w:spacing w:line="240" w:lineRule="auto"/>
        <w:jc w:val="center"/>
        <w:rPr>
          <w:rFonts w:ascii="Times New Roman" w:hAnsi="Times New Roman" w:cs="Times New Roman"/>
        </w:rPr>
      </w:pPr>
      <w:r w:rsidRPr="005360E2">
        <w:rPr>
          <w:rFonts w:ascii="Times New Roman" w:hAnsi="Times New Roman" w:cs="Times New Roman"/>
        </w:rPr>
        <w:t>Table</w:t>
      </w:r>
      <w:r w:rsidR="00BF63FE" w:rsidRPr="005360E2">
        <w:rPr>
          <w:rFonts w:ascii="Times New Roman" w:hAnsi="Times New Roman" w:cs="Times New Roman"/>
        </w:rPr>
        <w:t>1.</w:t>
      </w:r>
      <w:r w:rsidRPr="005360E2">
        <w:rPr>
          <w:rFonts w:ascii="Times New Roman" w:hAnsi="Times New Roman" w:cs="Times New Roman"/>
        </w:rPr>
        <w:t xml:space="preserve"> Mean particle size of okara sam</w:t>
      </w:r>
      <w:r w:rsidR="00702617" w:rsidRPr="005360E2">
        <w:rPr>
          <w:rFonts w:ascii="Times New Roman" w:hAnsi="Times New Roman" w:cs="Times New Roman"/>
        </w:rPr>
        <w:t>p</w:t>
      </w:r>
      <w:r w:rsidRPr="005360E2">
        <w:rPr>
          <w:rFonts w:ascii="Times New Roman" w:hAnsi="Times New Roman" w:cs="Times New Roman"/>
        </w:rPr>
        <w:t>les</w:t>
      </w:r>
      <w:r w:rsidR="00826ACE" w:rsidRPr="005360E2">
        <w:rPr>
          <w:rFonts w:ascii="Times New Roman" w:hAnsi="Times New Roman" w:cs="Times New Roman"/>
        </w:rPr>
        <w:t xml:space="preserve"> under different milling conditions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23"/>
        <w:gridCol w:w="1823"/>
        <w:gridCol w:w="2059"/>
      </w:tblGrid>
      <w:tr w:rsidR="00022E5A" w:rsidRPr="005360E2" w14:paraId="5AF5511F" w14:textId="77777777" w:rsidTr="00601A2D">
        <w:trPr>
          <w:trHeight w:val="250"/>
          <w:jc w:val="center"/>
        </w:trPr>
        <w:tc>
          <w:tcPr>
            <w:tcW w:w="1823" w:type="dxa"/>
          </w:tcPr>
          <w:p w14:paraId="386C8B76" w14:textId="77777777" w:rsidR="00022E5A" w:rsidRPr="005360E2" w:rsidRDefault="00022E5A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Mesh size (µm)</w:t>
            </w:r>
          </w:p>
        </w:tc>
        <w:tc>
          <w:tcPr>
            <w:tcW w:w="1823" w:type="dxa"/>
          </w:tcPr>
          <w:p w14:paraId="372EFF64" w14:textId="77777777" w:rsidR="00022E5A" w:rsidRPr="005360E2" w:rsidRDefault="00022E5A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Speed (rpm)</w:t>
            </w:r>
          </w:p>
        </w:tc>
        <w:tc>
          <w:tcPr>
            <w:tcW w:w="2059" w:type="dxa"/>
          </w:tcPr>
          <w:p w14:paraId="21086AC8" w14:textId="77777777" w:rsidR="00022E5A" w:rsidRPr="005360E2" w:rsidRDefault="00022E5A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Particle size (µm)</w:t>
            </w:r>
          </w:p>
        </w:tc>
      </w:tr>
      <w:tr w:rsidR="00A74676" w:rsidRPr="005360E2" w14:paraId="2FE0C6CB" w14:textId="77777777" w:rsidTr="00601A2D">
        <w:trPr>
          <w:trHeight w:val="256"/>
          <w:jc w:val="center"/>
        </w:trPr>
        <w:tc>
          <w:tcPr>
            <w:tcW w:w="1823" w:type="dxa"/>
            <w:vMerge w:val="restart"/>
          </w:tcPr>
          <w:p w14:paraId="103603A2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360A83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823" w:type="dxa"/>
          </w:tcPr>
          <w:p w14:paraId="4B3E00F5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8000</w:t>
            </w:r>
          </w:p>
        </w:tc>
        <w:tc>
          <w:tcPr>
            <w:tcW w:w="2059" w:type="dxa"/>
          </w:tcPr>
          <w:p w14:paraId="24B787C8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554</w:t>
            </w:r>
          </w:p>
        </w:tc>
      </w:tr>
      <w:tr w:rsidR="00A74676" w:rsidRPr="005360E2" w14:paraId="2F085394" w14:textId="77777777" w:rsidTr="00601A2D">
        <w:trPr>
          <w:trHeight w:val="250"/>
          <w:jc w:val="center"/>
        </w:trPr>
        <w:tc>
          <w:tcPr>
            <w:tcW w:w="1823" w:type="dxa"/>
            <w:vMerge/>
          </w:tcPr>
          <w:p w14:paraId="5D3729FE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</w:tcPr>
          <w:p w14:paraId="2852E3B8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12000</w:t>
            </w:r>
          </w:p>
        </w:tc>
        <w:tc>
          <w:tcPr>
            <w:tcW w:w="2059" w:type="dxa"/>
          </w:tcPr>
          <w:p w14:paraId="0EF6D9A5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469</w:t>
            </w:r>
          </w:p>
        </w:tc>
      </w:tr>
      <w:tr w:rsidR="00A74676" w:rsidRPr="005360E2" w14:paraId="5191FC4B" w14:textId="77777777" w:rsidTr="00601A2D">
        <w:trPr>
          <w:trHeight w:val="256"/>
          <w:jc w:val="center"/>
        </w:trPr>
        <w:tc>
          <w:tcPr>
            <w:tcW w:w="1823" w:type="dxa"/>
            <w:vMerge/>
          </w:tcPr>
          <w:p w14:paraId="6D7B16ED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</w:tcPr>
          <w:p w14:paraId="262B6AD9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16000</w:t>
            </w:r>
          </w:p>
        </w:tc>
        <w:tc>
          <w:tcPr>
            <w:tcW w:w="2059" w:type="dxa"/>
          </w:tcPr>
          <w:p w14:paraId="6AAEDE45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388</w:t>
            </w:r>
          </w:p>
        </w:tc>
      </w:tr>
      <w:tr w:rsidR="00A74676" w:rsidRPr="005360E2" w14:paraId="1436B41A" w14:textId="77777777" w:rsidTr="00601A2D">
        <w:trPr>
          <w:trHeight w:val="250"/>
          <w:jc w:val="center"/>
        </w:trPr>
        <w:tc>
          <w:tcPr>
            <w:tcW w:w="1823" w:type="dxa"/>
            <w:vMerge w:val="restart"/>
          </w:tcPr>
          <w:p w14:paraId="6888B36B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57F878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500</w:t>
            </w:r>
          </w:p>
        </w:tc>
        <w:tc>
          <w:tcPr>
            <w:tcW w:w="1823" w:type="dxa"/>
          </w:tcPr>
          <w:p w14:paraId="4CE40350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8000</w:t>
            </w:r>
          </w:p>
        </w:tc>
        <w:tc>
          <w:tcPr>
            <w:tcW w:w="2059" w:type="dxa"/>
          </w:tcPr>
          <w:p w14:paraId="625FE73B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390</w:t>
            </w:r>
          </w:p>
        </w:tc>
      </w:tr>
      <w:tr w:rsidR="00A74676" w:rsidRPr="005360E2" w14:paraId="11559557" w14:textId="77777777" w:rsidTr="00601A2D">
        <w:trPr>
          <w:trHeight w:val="256"/>
          <w:jc w:val="center"/>
        </w:trPr>
        <w:tc>
          <w:tcPr>
            <w:tcW w:w="1823" w:type="dxa"/>
            <w:vMerge/>
          </w:tcPr>
          <w:p w14:paraId="11A811FB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</w:tcPr>
          <w:p w14:paraId="77C67710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12000</w:t>
            </w:r>
          </w:p>
        </w:tc>
        <w:tc>
          <w:tcPr>
            <w:tcW w:w="2059" w:type="dxa"/>
          </w:tcPr>
          <w:p w14:paraId="13D29973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334</w:t>
            </w:r>
          </w:p>
        </w:tc>
      </w:tr>
      <w:tr w:rsidR="00A74676" w:rsidRPr="005360E2" w14:paraId="573B3EE5" w14:textId="77777777" w:rsidTr="00601A2D">
        <w:trPr>
          <w:trHeight w:val="58"/>
          <w:jc w:val="center"/>
        </w:trPr>
        <w:tc>
          <w:tcPr>
            <w:tcW w:w="1823" w:type="dxa"/>
            <w:vMerge/>
          </w:tcPr>
          <w:p w14:paraId="1B4EE5CD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</w:tcPr>
          <w:p w14:paraId="3CD2AFFB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16000</w:t>
            </w:r>
          </w:p>
        </w:tc>
        <w:tc>
          <w:tcPr>
            <w:tcW w:w="2059" w:type="dxa"/>
          </w:tcPr>
          <w:p w14:paraId="79B60719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279</w:t>
            </w:r>
          </w:p>
        </w:tc>
      </w:tr>
      <w:tr w:rsidR="00A74676" w:rsidRPr="005360E2" w14:paraId="43430E91" w14:textId="77777777" w:rsidTr="00601A2D">
        <w:trPr>
          <w:trHeight w:val="250"/>
          <w:jc w:val="center"/>
        </w:trPr>
        <w:tc>
          <w:tcPr>
            <w:tcW w:w="1823" w:type="dxa"/>
            <w:vMerge w:val="restart"/>
          </w:tcPr>
          <w:p w14:paraId="16E8B7ED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E4C5AD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250</w:t>
            </w:r>
          </w:p>
          <w:p w14:paraId="7B808218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</w:tcPr>
          <w:p w14:paraId="0C0BC37D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8000</w:t>
            </w:r>
          </w:p>
        </w:tc>
        <w:tc>
          <w:tcPr>
            <w:tcW w:w="2059" w:type="dxa"/>
          </w:tcPr>
          <w:p w14:paraId="3A57541F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254</w:t>
            </w:r>
          </w:p>
        </w:tc>
      </w:tr>
      <w:tr w:rsidR="00A74676" w:rsidRPr="005360E2" w14:paraId="56AFC41F" w14:textId="77777777" w:rsidTr="00601A2D">
        <w:trPr>
          <w:trHeight w:val="250"/>
          <w:jc w:val="center"/>
        </w:trPr>
        <w:tc>
          <w:tcPr>
            <w:tcW w:w="1823" w:type="dxa"/>
            <w:vMerge/>
          </w:tcPr>
          <w:p w14:paraId="7E929A54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</w:tcPr>
          <w:p w14:paraId="5937778F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12000</w:t>
            </w:r>
          </w:p>
        </w:tc>
        <w:tc>
          <w:tcPr>
            <w:tcW w:w="2059" w:type="dxa"/>
          </w:tcPr>
          <w:p w14:paraId="3FF28A48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</w:tr>
      <w:tr w:rsidR="00A74676" w:rsidRPr="005360E2" w14:paraId="202984A9" w14:textId="77777777" w:rsidTr="00601A2D">
        <w:trPr>
          <w:trHeight w:val="143"/>
          <w:jc w:val="center"/>
        </w:trPr>
        <w:tc>
          <w:tcPr>
            <w:tcW w:w="1823" w:type="dxa"/>
            <w:vMerge/>
          </w:tcPr>
          <w:p w14:paraId="3003BC8B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3" w:type="dxa"/>
          </w:tcPr>
          <w:p w14:paraId="1A64EDD3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16000</w:t>
            </w:r>
          </w:p>
        </w:tc>
        <w:tc>
          <w:tcPr>
            <w:tcW w:w="2059" w:type="dxa"/>
          </w:tcPr>
          <w:p w14:paraId="2D047C83" w14:textId="77777777" w:rsidR="00A74676" w:rsidRPr="005360E2" w:rsidRDefault="00A74676" w:rsidP="00826AC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147</w:t>
            </w:r>
          </w:p>
        </w:tc>
      </w:tr>
    </w:tbl>
    <w:p w14:paraId="794DDA0B" w14:textId="769F1BF4" w:rsidR="005360E2" w:rsidRDefault="006051F1" w:rsidP="005360E2">
      <w:pPr>
        <w:spacing w:line="240" w:lineRule="auto"/>
        <w:rPr>
          <w:rFonts w:ascii="Times New Roman" w:hAnsi="Times New Roman" w:cs="Times New Roman"/>
        </w:rPr>
      </w:pPr>
      <w:r w:rsidRPr="005360E2">
        <w:rPr>
          <w:rFonts w:ascii="Times New Roman" w:hAnsi="Times New Roman" w:cs="Times New Roman"/>
          <w:b/>
        </w:rPr>
        <w:t>2.2 Fiber content</w:t>
      </w:r>
      <w:r w:rsidR="00601A2D">
        <w:rPr>
          <w:rFonts w:ascii="Times New Roman" w:hAnsi="Times New Roman" w:cs="Times New Roman"/>
        </w:rPr>
        <w:t xml:space="preserve">: </w:t>
      </w:r>
      <w:r w:rsidR="005360E2">
        <w:rPr>
          <w:rFonts w:ascii="Times New Roman" w:hAnsi="Times New Roman" w:cs="Times New Roman"/>
        </w:rPr>
        <w:t xml:space="preserve">The autoclave in </w:t>
      </w:r>
      <w:r w:rsidR="00F710DD">
        <w:rPr>
          <w:rFonts w:ascii="Times New Roman" w:hAnsi="Times New Roman" w:cs="Times New Roman"/>
        </w:rPr>
        <w:t>conjunction</w:t>
      </w:r>
      <w:r w:rsidR="005360E2">
        <w:rPr>
          <w:rFonts w:ascii="Times New Roman" w:hAnsi="Times New Roman" w:cs="Times New Roman"/>
        </w:rPr>
        <w:t xml:space="preserve"> with autoclave greatly converted the insoluble fiber to soluble fiber</w:t>
      </w:r>
      <w:r w:rsidR="00F941EF">
        <w:rPr>
          <w:rFonts w:ascii="Times New Roman" w:hAnsi="Times New Roman" w:cs="Times New Roman"/>
        </w:rPr>
        <w:t>.</w:t>
      </w:r>
    </w:p>
    <w:p w14:paraId="0D4EE4F1" w14:textId="211D044E" w:rsidR="005360E2" w:rsidRPr="005360E2" w:rsidRDefault="005360E2" w:rsidP="005360E2">
      <w:pPr>
        <w:spacing w:line="240" w:lineRule="auto"/>
        <w:jc w:val="center"/>
        <w:rPr>
          <w:rFonts w:ascii="Times New Roman" w:hAnsi="Times New Roman" w:cs="Times New Roman"/>
        </w:rPr>
      </w:pPr>
      <w:r w:rsidRPr="005360E2">
        <w:rPr>
          <w:rFonts w:ascii="Times New Roman" w:hAnsi="Times New Roman" w:cs="Times New Roman"/>
        </w:rPr>
        <w:t>Table</w:t>
      </w:r>
      <w:r>
        <w:rPr>
          <w:rFonts w:ascii="Times New Roman" w:hAnsi="Times New Roman" w:cs="Times New Roman"/>
        </w:rPr>
        <w:t>2</w:t>
      </w:r>
      <w:r w:rsidRPr="005360E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Fiber content of modified okara samples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05"/>
        <w:gridCol w:w="888"/>
        <w:gridCol w:w="1362"/>
        <w:gridCol w:w="1788"/>
        <w:gridCol w:w="1793"/>
      </w:tblGrid>
      <w:tr w:rsidR="00A00B08" w:rsidRPr="005360E2" w14:paraId="5680AD61" w14:textId="6D8854D1" w:rsidTr="00601A2D">
        <w:trPr>
          <w:trHeight w:val="250"/>
          <w:jc w:val="center"/>
        </w:trPr>
        <w:tc>
          <w:tcPr>
            <w:tcW w:w="1205" w:type="dxa"/>
          </w:tcPr>
          <w:p w14:paraId="7C5DF53A" w14:textId="3704FE12" w:rsidR="00A00B08" w:rsidRPr="005360E2" w:rsidRDefault="00A00B08" w:rsidP="001837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Sample name</w:t>
            </w:r>
          </w:p>
        </w:tc>
        <w:tc>
          <w:tcPr>
            <w:tcW w:w="888" w:type="dxa"/>
          </w:tcPr>
          <w:p w14:paraId="3F7E0FFD" w14:textId="1624EF7E" w:rsidR="00A00B08" w:rsidRPr="005360E2" w:rsidRDefault="009658BD" w:rsidP="00A00B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Particle size (µm)</w:t>
            </w:r>
          </w:p>
        </w:tc>
        <w:tc>
          <w:tcPr>
            <w:tcW w:w="1362" w:type="dxa"/>
          </w:tcPr>
          <w:p w14:paraId="3B959B32" w14:textId="5B557A86" w:rsidR="00A00B08" w:rsidRPr="005360E2" w:rsidRDefault="00A00B08" w:rsidP="001837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658BD" w:rsidRPr="005360E2">
              <w:rPr>
                <w:rFonts w:ascii="Times New Roman" w:hAnsi="Times New Roman" w:cs="Times New Roman"/>
                <w:sz w:val="20"/>
                <w:szCs w:val="20"/>
              </w:rPr>
              <w:t>Total dietary fiber</w:t>
            </w:r>
            <w:r w:rsidR="005360E2" w:rsidRPr="005360E2"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  <w:r w:rsidR="009658BD" w:rsidRPr="005360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88" w:type="dxa"/>
          </w:tcPr>
          <w:p w14:paraId="21864F8C" w14:textId="77777777" w:rsidR="009658BD" w:rsidRPr="005360E2" w:rsidRDefault="009658BD" w:rsidP="001837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 xml:space="preserve">Insoluble </w:t>
            </w:r>
          </w:p>
          <w:p w14:paraId="756FA102" w14:textId="56793265" w:rsidR="00A00B08" w:rsidRPr="005360E2" w:rsidRDefault="005360E2" w:rsidP="001837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="009658BD" w:rsidRPr="005360E2">
              <w:rPr>
                <w:rFonts w:ascii="Times New Roman" w:hAnsi="Times New Roman" w:cs="Times New Roman"/>
                <w:sz w:val="20"/>
                <w:szCs w:val="20"/>
              </w:rPr>
              <w:t>iber</w:t>
            </w: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  <w:tc>
          <w:tcPr>
            <w:tcW w:w="1793" w:type="dxa"/>
          </w:tcPr>
          <w:p w14:paraId="222ABD7B" w14:textId="4621023A" w:rsidR="00A00B08" w:rsidRPr="005360E2" w:rsidRDefault="009658BD" w:rsidP="00A00B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Soluble fiber</w:t>
            </w:r>
            <w:r w:rsidR="005360E2" w:rsidRPr="005360E2"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</w:tr>
      <w:tr w:rsidR="005360E2" w:rsidRPr="005360E2" w14:paraId="01B5C9BB" w14:textId="618AFFF1" w:rsidTr="00601A2D">
        <w:trPr>
          <w:trHeight w:val="197"/>
          <w:jc w:val="center"/>
        </w:trPr>
        <w:tc>
          <w:tcPr>
            <w:tcW w:w="1205" w:type="dxa"/>
            <w:vMerge w:val="restart"/>
          </w:tcPr>
          <w:p w14:paraId="2188528F" w14:textId="77777777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D3F625" w14:textId="4FB2B004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 xml:space="preserve">Non-treated </w:t>
            </w:r>
          </w:p>
        </w:tc>
        <w:tc>
          <w:tcPr>
            <w:tcW w:w="888" w:type="dxa"/>
          </w:tcPr>
          <w:p w14:paraId="776F9108" w14:textId="483EA90A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362" w:type="dxa"/>
          </w:tcPr>
          <w:p w14:paraId="2F9693C7" w14:textId="5E63774F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73.9</w:t>
            </w:r>
          </w:p>
        </w:tc>
        <w:tc>
          <w:tcPr>
            <w:tcW w:w="1788" w:type="dxa"/>
          </w:tcPr>
          <w:p w14:paraId="3EB004D2" w14:textId="28E4FFC5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69.3</w:t>
            </w:r>
          </w:p>
        </w:tc>
        <w:tc>
          <w:tcPr>
            <w:tcW w:w="1793" w:type="dxa"/>
          </w:tcPr>
          <w:p w14:paraId="2C89BE5B" w14:textId="7434FBE2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4.7</w:t>
            </w:r>
          </w:p>
        </w:tc>
      </w:tr>
      <w:tr w:rsidR="005360E2" w:rsidRPr="005360E2" w14:paraId="56AD30A6" w14:textId="39D6C6AD" w:rsidTr="00601A2D">
        <w:trPr>
          <w:trHeight w:val="250"/>
          <w:jc w:val="center"/>
        </w:trPr>
        <w:tc>
          <w:tcPr>
            <w:tcW w:w="1205" w:type="dxa"/>
            <w:vMerge/>
          </w:tcPr>
          <w:p w14:paraId="3608AB74" w14:textId="77777777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</w:tcPr>
          <w:p w14:paraId="7528EE3B" w14:textId="2F77C176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1362" w:type="dxa"/>
          </w:tcPr>
          <w:p w14:paraId="05A6548B" w14:textId="2FB00CB5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74.1</w:t>
            </w:r>
          </w:p>
        </w:tc>
        <w:tc>
          <w:tcPr>
            <w:tcW w:w="1788" w:type="dxa"/>
          </w:tcPr>
          <w:p w14:paraId="590602FB" w14:textId="0FE43C1F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68.0</w:t>
            </w:r>
          </w:p>
        </w:tc>
        <w:tc>
          <w:tcPr>
            <w:tcW w:w="1793" w:type="dxa"/>
          </w:tcPr>
          <w:p w14:paraId="7F90A626" w14:textId="41E325DD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6.2</w:t>
            </w:r>
          </w:p>
        </w:tc>
      </w:tr>
      <w:tr w:rsidR="005360E2" w:rsidRPr="005360E2" w14:paraId="250E89C1" w14:textId="4B6C48FC" w:rsidTr="00601A2D">
        <w:trPr>
          <w:trHeight w:val="256"/>
          <w:jc w:val="center"/>
        </w:trPr>
        <w:tc>
          <w:tcPr>
            <w:tcW w:w="1205" w:type="dxa"/>
            <w:vMerge/>
          </w:tcPr>
          <w:p w14:paraId="4D30257F" w14:textId="77777777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</w:tcPr>
          <w:p w14:paraId="50DDC48D" w14:textId="215900D6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1362" w:type="dxa"/>
          </w:tcPr>
          <w:p w14:paraId="4B1B6722" w14:textId="42305664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73.9</w:t>
            </w:r>
          </w:p>
        </w:tc>
        <w:tc>
          <w:tcPr>
            <w:tcW w:w="1788" w:type="dxa"/>
          </w:tcPr>
          <w:p w14:paraId="75504FB3" w14:textId="536F22A1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65.7</w:t>
            </w:r>
          </w:p>
        </w:tc>
        <w:tc>
          <w:tcPr>
            <w:tcW w:w="1793" w:type="dxa"/>
          </w:tcPr>
          <w:p w14:paraId="1438D7F9" w14:textId="69904E55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8.1</w:t>
            </w:r>
          </w:p>
        </w:tc>
      </w:tr>
      <w:tr w:rsidR="005360E2" w:rsidRPr="005360E2" w14:paraId="658384F7" w14:textId="363A3675" w:rsidTr="00601A2D">
        <w:trPr>
          <w:trHeight w:val="250"/>
          <w:jc w:val="center"/>
        </w:trPr>
        <w:tc>
          <w:tcPr>
            <w:tcW w:w="1205" w:type="dxa"/>
            <w:vMerge w:val="restart"/>
          </w:tcPr>
          <w:p w14:paraId="39C7712D" w14:textId="77777777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4DB0CD" w14:textId="19E94196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autoclave</w:t>
            </w:r>
          </w:p>
        </w:tc>
        <w:tc>
          <w:tcPr>
            <w:tcW w:w="888" w:type="dxa"/>
          </w:tcPr>
          <w:p w14:paraId="1F0249F3" w14:textId="38BB3817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362" w:type="dxa"/>
          </w:tcPr>
          <w:p w14:paraId="46848010" w14:textId="6019F688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69.2</w:t>
            </w:r>
          </w:p>
        </w:tc>
        <w:tc>
          <w:tcPr>
            <w:tcW w:w="1788" w:type="dxa"/>
          </w:tcPr>
          <w:p w14:paraId="6431CC9D" w14:textId="5F13AF93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64.6</w:t>
            </w:r>
          </w:p>
        </w:tc>
        <w:tc>
          <w:tcPr>
            <w:tcW w:w="1793" w:type="dxa"/>
          </w:tcPr>
          <w:p w14:paraId="7247E537" w14:textId="11437106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4.5</w:t>
            </w:r>
          </w:p>
        </w:tc>
      </w:tr>
      <w:tr w:rsidR="005360E2" w:rsidRPr="005360E2" w14:paraId="3FC648ED" w14:textId="3D7A4A58" w:rsidTr="00601A2D">
        <w:trPr>
          <w:trHeight w:val="256"/>
          <w:jc w:val="center"/>
        </w:trPr>
        <w:tc>
          <w:tcPr>
            <w:tcW w:w="1205" w:type="dxa"/>
            <w:vMerge/>
          </w:tcPr>
          <w:p w14:paraId="0190E115" w14:textId="77777777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</w:tcPr>
          <w:p w14:paraId="5B85A2F0" w14:textId="25AC1FC8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1362" w:type="dxa"/>
          </w:tcPr>
          <w:p w14:paraId="2E17A4F1" w14:textId="6353A5C1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70.6</w:t>
            </w:r>
          </w:p>
        </w:tc>
        <w:tc>
          <w:tcPr>
            <w:tcW w:w="1788" w:type="dxa"/>
          </w:tcPr>
          <w:p w14:paraId="5C1F81E0" w14:textId="1B0ACE42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65.4</w:t>
            </w:r>
          </w:p>
        </w:tc>
        <w:tc>
          <w:tcPr>
            <w:tcW w:w="1793" w:type="dxa"/>
          </w:tcPr>
          <w:p w14:paraId="1782D8EE" w14:textId="08977819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5.1</w:t>
            </w:r>
          </w:p>
        </w:tc>
      </w:tr>
      <w:tr w:rsidR="005360E2" w:rsidRPr="005360E2" w14:paraId="43418AB5" w14:textId="57C46B38" w:rsidTr="00601A2D">
        <w:trPr>
          <w:trHeight w:val="58"/>
          <w:jc w:val="center"/>
        </w:trPr>
        <w:tc>
          <w:tcPr>
            <w:tcW w:w="1205" w:type="dxa"/>
            <w:vMerge/>
          </w:tcPr>
          <w:p w14:paraId="34E88676" w14:textId="77777777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</w:tcPr>
          <w:p w14:paraId="71B83908" w14:textId="7C6480FD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1362" w:type="dxa"/>
          </w:tcPr>
          <w:p w14:paraId="577B38F4" w14:textId="35E6FA73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70.7</w:t>
            </w:r>
          </w:p>
        </w:tc>
        <w:tc>
          <w:tcPr>
            <w:tcW w:w="1788" w:type="dxa"/>
          </w:tcPr>
          <w:p w14:paraId="2D44CB8C" w14:textId="7922DD6C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64.3</w:t>
            </w:r>
          </w:p>
        </w:tc>
        <w:tc>
          <w:tcPr>
            <w:tcW w:w="1793" w:type="dxa"/>
          </w:tcPr>
          <w:p w14:paraId="2552188A" w14:textId="49957BA9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6.4</w:t>
            </w:r>
          </w:p>
        </w:tc>
      </w:tr>
      <w:tr w:rsidR="005360E2" w:rsidRPr="005360E2" w14:paraId="3383B210" w14:textId="73FD4950" w:rsidTr="00601A2D">
        <w:trPr>
          <w:trHeight w:val="215"/>
          <w:jc w:val="center"/>
        </w:trPr>
        <w:tc>
          <w:tcPr>
            <w:tcW w:w="1205" w:type="dxa"/>
            <w:vMerge w:val="restart"/>
          </w:tcPr>
          <w:p w14:paraId="0EE8088A" w14:textId="59E140A8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Autoclave</w:t>
            </w:r>
          </w:p>
          <w:p w14:paraId="317A4D51" w14:textId="392CB14F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enzyme</w:t>
            </w:r>
          </w:p>
          <w:p w14:paraId="769C5DC3" w14:textId="77777777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</w:tcPr>
          <w:p w14:paraId="28001DF1" w14:textId="2A61FC2F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362" w:type="dxa"/>
          </w:tcPr>
          <w:p w14:paraId="67C5F48E" w14:textId="06B5CCF4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30.3</w:t>
            </w:r>
          </w:p>
        </w:tc>
        <w:tc>
          <w:tcPr>
            <w:tcW w:w="1788" w:type="dxa"/>
          </w:tcPr>
          <w:p w14:paraId="3043C906" w14:textId="078455DB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25.3</w:t>
            </w:r>
          </w:p>
        </w:tc>
        <w:tc>
          <w:tcPr>
            <w:tcW w:w="1793" w:type="dxa"/>
          </w:tcPr>
          <w:p w14:paraId="56F28842" w14:textId="7ADE6249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5.0</w:t>
            </w:r>
          </w:p>
        </w:tc>
      </w:tr>
      <w:tr w:rsidR="005360E2" w:rsidRPr="005360E2" w14:paraId="4158526D" w14:textId="68563DD8" w:rsidTr="00601A2D">
        <w:trPr>
          <w:trHeight w:val="250"/>
          <w:jc w:val="center"/>
        </w:trPr>
        <w:tc>
          <w:tcPr>
            <w:tcW w:w="1205" w:type="dxa"/>
            <w:vMerge/>
          </w:tcPr>
          <w:p w14:paraId="5E52E335" w14:textId="77777777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</w:tcPr>
          <w:p w14:paraId="3753E3A0" w14:textId="770DF27C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1362" w:type="dxa"/>
          </w:tcPr>
          <w:p w14:paraId="2CE34877" w14:textId="406D7F68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37.2</w:t>
            </w:r>
          </w:p>
        </w:tc>
        <w:tc>
          <w:tcPr>
            <w:tcW w:w="1788" w:type="dxa"/>
          </w:tcPr>
          <w:p w14:paraId="265FB966" w14:textId="43BDA068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30.9</w:t>
            </w:r>
          </w:p>
        </w:tc>
        <w:tc>
          <w:tcPr>
            <w:tcW w:w="1793" w:type="dxa"/>
          </w:tcPr>
          <w:p w14:paraId="4F8F6727" w14:textId="5CBF97A3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6.3</w:t>
            </w:r>
          </w:p>
        </w:tc>
      </w:tr>
      <w:tr w:rsidR="005360E2" w:rsidRPr="005360E2" w14:paraId="0813C9CC" w14:textId="126971D9" w:rsidTr="00601A2D">
        <w:trPr>
          <w:trHeight w:val="143"/>
          <w:jc w:val="center"/>
        </w:trPr>
        <w:tc>
          <w:tcPr>
            <w:tcW w:w="1205" w:type="dxa"/>
            <w:vMerge/>
          </w:tcPr>
          <w:p w14:paraId="745EE74D" w14:textId="77777777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</w:tcPr>
          <w:p w14:paraId="690CFBB3" w14:textId="6D1C7129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rFonts w:ascii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1362" w:type="dxa"/>
          </w:tcPr>
          <w:p w14:paraId="77DC6EA7" w14:textId="3D292A99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47.4</w:t>
            </w:r>
          </w:p>
        </w:tc>
        <w:tc>
          <w:tcPr>
            <w:tcW w:w="1788" w:type="dxa"/>
          </w:tcPr>
          <w:p w14:paraId="5E8DFC45" w14:textId="6F53F603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39.4</w:t>
            </w:r>
          </w:p>
        </w:tc>
        <w:tc>
          <w:tcPr>
            <w:tcW w:w="1793" w:type="dxa"/>
          </w:tcPr>
          <w:p w14:paraId="72414502" w14:textId="0311C768" w:rsidR="005360E2" w:rsidRPr="005360E2" w:rsidRDefault="005360E2" w:rsidP="00536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60E2">
              <w:rPr>
                <w:sz w:val="20"/>
                <w:szCs w:val="20"/>
              </w:rPr>
              <w:t>8.0</w:t>
            </w:r>
          </w:p>
        </w:tc>
      </w:tr>
    </w:tbl>
    <w:p w14:paraId="366D393F" w14:textId="118FFDA4" w:rsidR="00804C20" w:rsidRPr="00601A2D" w:rsidRDefault="00A74676" w:rsidP="00826ACE">
      <w:pPr>
        <w:spacing w:line="240" w:lineRule="auto"/>
        <w:rPr>
          <w:rFonts w:ascii="Times New Roman" w:hAnsi="Times New Roman" w:cs="Times New Roman"/>
          <w:b/>
        </w:rPr>
      </w:pPr>
      <w:r w:rsidRPr="005360E2">
        <w:rPr>
          <w:rFonts w:ascii="Times New Roman" w:hAnsi="Times New Roman" w:cs="Times New Roman"/>
          <w:b/>
        </w:rPr>
        <w:t>2.</w:t>
      </w:r>
      <w:r w:rsidR="006051F1" w:rsidRPr="005360E2">
        <w:rPr>
          <w:rFonts w:ascii="Times New Roman" w:hAnsi="Times New Roman" w:cs="Times New Roman"/>
          <w:b/>
        </w:rPr>
        <w:t>3</w:t>
      </w:r>
      <w:r w:rsidR="00601A2D">
        <w:rPr>
          <w:rFonts w:ascii="Times New Roman" w:hAnsi="Times New Roman" w:cs="Times New Roman"/>
          <w:b/>
        </w:rPr>
        <w:t xml:space="preserve">. Okara surface morphology: </w:t>
      </w:r>
      <w:r w:rsidR="00804C20" w:rsidRPr="005360E2">
        <w:rPr>
          <w:rFonts w:ascii="Times New Roman" w:hAnsi="Times New Roman" w:cs="Times New Roman"/>
        </w:rPr>
        <w:t>Morpho</w:t>
      </w:r>
      <w:r w:rsidR="00B379CC" w:rsidRPr="005360E2">
        <w:rPr>
          <w:rFonts w:ascii="Times New Roman" w:hAnsi="Times New Roman" w:cs="Times New Roman"/>
        </w:rPr>
        <w:t xml:space="preserve">logies of </w:t>
      </w:r>
      <w:r w:rsidR="006051F1" w:rsidRPr="005360E2">
        <w:rPr>
          <w:rFonts w:ascii="Times New Roman" w:hAnsi="Times New Roman" w:cs="Times New Roman"/>
        </w:rPr>
        <w:t xml:space="preserve">modified </w:t>
      </w:r>
      <w:r w:rsidR="00B379CC" w:rsidRPr="005360E2">
        <w:rPr>
          <w:rFonts w:ascii="Times New Roman" w:hAnsi="Times New Roman" w:cs="Times New Roman"/>
        </w:rPr>
        <w:t xml:space="preserve">okara are presented in Fig. 1. SEM images showed that </w:t>
      </w:r>
      <w:r w:rsidR="00702617" w:rsidRPr="005360E2">
        <w:rPr>
          <w:rFonts w:ascii="Times New Roman" w:hAnsi="Times New Roman" w:cs="Times New Roman"/>
        </w:rPr>
        <w:t xml:space="preserve">the </w:t>
      </w:r>
      <w:r w:rsidR="00B379CC" w:rsidRPr="005360E2">
        <w:rPr>
          <w:rFonts w:ascii="Times New Roman" w:hAnsi="Times New Roman" w:cs="Times New Roman"/>
        </w:rPr>
        <w:t xml:space="preserve">morphology of </w:t>
      </w:r>
      <w:r w:rsidR="008E0285" w:rsidRPr="005360E2">
        <w:rPr>
          <w:rFonts w:ascii="Times New Roman" w:hAnsi="Times New Roman" w:cs="Times New Roman"/>
        </w:rPr>
        <w:t>non-treated sample</w:t>
      </w:r>
      <w:r w:rsidR="00B379CC" w:rsidRPr="005360E2">
        <w:rPr>
          <w:rFonts w:ascii="Times New Roman" w:hAnsi="Times New Roman" w:cs="Times New Roman"/>
        </w:rPr>
        <w:t xml:space="preserve"> (740 µm) was observed to be of compact regular surface structure. Autoclave pre-treated sample</w:t>
      </w:r>
      <w:r w:rsidR="00702617" w:rsidRPr="005360E2">
        <w:rPr>
          <w:rFonts w:ascii="Times New Roman" w:hAnsi="Times New Roman" w:cs="Times New Roman"/>
        </w:rPr>
        <w:t>s</w:t>
      </w:r>
      <w:r w:rsidR="00B379CC" w:rsidRPr="005360E2">
        <w:rPr>
          <w:rFonts w:ascii="Times New Roman" w:hAnsi="Times New Roman" w:cs="Times New Roman"/>
        </w:rPr>
        <w:t xml:space="preserve"> (740 µm) showed more disintegrated and irregular surface structure. </w:t>
      </w:r>
      <w:r w:rsidR="005360E2">
        <w:rPr>
          <w:rFonts w:ascii="Times New Roman" w:hAnsi="Times New Roman" w:cs="Times New Roman"/>
        </w:rPr>
        <w:t>A</w:t>
      </w:r>
      <w:r w:rsidR="00873A9A" w:rsidRPr="005360E2">
        <w:rPr>
          <w:rFonts w:ascii="Times New Roman" w:hAnsi="Times New Roman" w:cs="Times New Roman"/>
        </w:rPr>
        <w:t xml:space="preserve">utoclave plus enzyme treated group showed </w:t>
      </w:r>
      <w:r w:rsidR="00882875" w:rsidRPr="005360E2">
        <w:rPr>
          <w:rFonts w:ascii="Times New Roman" w:hAnsi="Times New Roman" w:cs="Times New Roman"/>
        </w:rPr>
        <w:t xml:space="preserve">the </w:t>
      </w:r>
      <w:r w:rsidR="00873A9A" w:rsidRPr="005360E2">
        <w:rPr>
          <w:rFonts w:ascii="Times New Roman" w:hAnsi="Times New Roman" w:cs="Times New Roman"/>
        </w:rPr>
        <w:t xml:space="preserve">highest degree of structural </w:t>
      </w:r>
      <w:r w:rsidR="00AB7964" w:rsidRPr="005360E2">
        <w:rPr>
          <w:rFonts w:ascii="Times New Roman" w:hAnsi="Times New Roman" w:cs="Times New Roman"/>
        </w:rPr>
        <w:t xml:space="preserve">disintegration, </w:t>
      </w:r>
      <w:r w:rsidR="00882875" w:rsidRPr="005360E2">
        <w:rPr>
          <w:rFonts w:ascii="Times New Roman" w:hAnsi="Times New Roman" w:cs="Times New Roman"/>
        </w:rPr>
        <w:t xml:space="preserve">no significant difference was observed between </w:t>
      </w:r>
      <w:r w:rsidR="0020570B" w:rsidRPr="005360E2">
        <w:rPr>
          <w:rFonts w:ascii="Times New Roman" w:hAnsi="Times New Roman" w:cs="Times New Roman"/>
        </w:rPr>
        <w:t>particles</w:t>
      </w:r>
      <w:r w:rsidR="00882875" w:rsidRPr="005360E2">
        <w:rPr>
          <w:rFonts w:ascii="Times New Roman" w:hAnsi="Times New Roman" w:cs="Times New Roman"/>
        </w:rPr>
        <w:t xml:space="preserve">. </w:t>
      </w:r>
    </w:p>
    <w:p w14:paraId="173A00DB" w14:textId="77777777" w:rsidR="00BA4F92" w:rsidRPr="005360E2" w:rsidRDefault="00804C20" w:rsidP="00826ACE">
      <w:pPr>
        <w:spacing w:line="240" w:lineRule="auto"/>
        <w:rPr>
          <w:rFonts w:ascii="Times New Roman" w:hAnsi="Times New Roman" w:cs="Times New Roman"/>
          <w:b/>
        </w:rPr>
      </w:pPr>
      <w:r w:rsidRPr="005360E2">
        <w:rPr>
          <w:rFonts w:ascii="Times New Roman" w:hAnsi="Times New Roman" w:cs="Times New Roman"/>
          <w:b/>
        </w:rPr>
        <w:t xml:space="preserve">  </w:t>
      </w:r>
      <w:r w:rsidR="004D4042" w:rsidRPr="005360E2">
        <w:rPr>
          <w:rFonts w:ascii="Times New Roman" w:hAnsi="Times New Roman" w:cs="Times New Roman"/>
          <w:b/>
        </w:rPr>
        <w:t xml:space="preserve">     </w:t>
      </w:r>
      <w:r w:rsidRPr="005360E2">
        <w:rPr>
          <w:rFonts w:ascii="Times New Roman" w:hAnsi="Times New Roman" w:cs="Times New Roman"/>
          <w:b/>
        </w:rPr>
        <w:t xml:space="preserve">   </w:t>
      </w:r>
      <w:r w:rsidRPr="005360E2">
        <w:rPr>
          <w:rFonts w:ascii="Times New Roman" w:hAnsi="Times New Roman" w:cs="Times New Roman"/>
          <w:b/>
          <w:noProof/>
        </w:rPr>
        <w:drawing>
          <wp:inline distT="0" distB="0" distL="0" distR="0" wp14:anchorId="569BE781" wp14:editId="37EE94D8">
            <wp:extent cx="4053840" cy="2597171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973" cy="2643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3F80B1" w14:textId="66FE377D" w:rsidR="00804C20" w:rsidRPr="005360E2" w:rsidRDefault="00804C20" w:rsidP="00826ACE">
      <w:pPr>
        <w:spacing w:line="240" w:lineRule="auto"/>
        <w:jc w:val="center"/>
        <w:rPr>
          <w:rFonts w:ascii="Times New Roman" w:hAnsi="Times New Roman" w:cs="Times New Roman"/>
        </w:rPr>
      </w:pPr>
      <w:r w:rsidRPr="005360E2">
        <w:rPr>
          <w:rFonts w:ascii="Times New Roman" w:hAnsi="Times New Roman" w:cs="Times New Roman"/>
        </w:rPr>
        <w:t>Fig</w:t>
      </w:r>
      <w:r w:rsidR="00F710DD">
        <w:rPr>
          <w:rFonts w:ascii="Times New Roman" w:hAnsi="Times New Roman" w:cs="Times New Roman"/>
        </w:rPr>
        <w:t>ure</w:t>
      </w:r>
      <w:r w:rsidRPr="005360E2">
        <w:rPr>
          <w:rFonts w:ascii="Times New Roman" w:hAnsi="Times New Roman" w:cs="Times New Roman"/>
        </w:rPr>
        <w:t xml:space="preserve"> </w:t>
      </w:r>
      <w:r w:rsidR="00F710DD">
        <w:rPr>
          <w:rFonts w:ascii="Times New Roman" w:hAnsi="Times New Roman" w:cs="Times New Roman"/>
        </w:rPr>
        <w:t>2</w:t>
      </w:r>
      <w:r w:rsidRPr="005360E2">
        <w:rPr>
          <w:rFonts w:ascii="Times New Roman" w:hAnsi="Times New Roman" w:cs="Times New Roman"/>
        </w:rPr>
        <w:t xml:space="preserve">. </w:t>
      </w:r>
      <w:r w:rsidR="0026598A" w:rsidRPr="005360E2">
        <w:rPr>
          <w:rFonts w:ascii="Times New Roman" w:hAnsi="Times New Roman" w:cs="Times New Roman"/>
        </w:rPr>
        <w:t xml:space="preserve">SEM </w:t>
      </w:r>
      <w:r w:rsidR="009D2876" w:rsidRPr="005360E2">
        <w:rPr>
          <w:rFonts w:ascii="Times New Roman" w:hAnsi="Times New Roman" w:cs="Times New Roman"/>
        </w:rPr>
        <w:t>image of o</w:t>
      </w:r>
      <w:r w:rsidR="0026598A" w:rsidRPr="005360E2">
        <w:rPr>
          <w:rFonts w:ascii="Times New Roman" w:hAnsi="Times New Roman" w:cs="Times New Roman"/>
        </w:rPr>
        <w:t>kara samples</w:t>
      </w:r>
    </w:p>
    <w:p w14:paraId="7EAEA847" w14:textId="7B39AD8F" w:rsidR="0020570B" w:rsidRPr="00601A2D" w:rsidRDefault="0020570B" w:rsidP="00826ACE">
      <w:pPr>
        <w:spacing w:line="240" w:lineRule="auto"/>
        <w:rPr>
          <w:rFonts w:ascii="Times New Roman" w:hAnsi="Times New Roman" w:cs="Times New Roman"/>
          <w:b/>
        </w:rPr>
      </w:pPr>
      <w:r w:rsidRPr="005360E2">
        <w:rPr>
          <w:rFonts w:ascii="Times New Roman" w:hAnsi="Times New Roman" w:cs="Times New Roman"/>
          <w:b/>
        </w:rPr>
        <w:t>2.2 Crystalline and molecular structure</w:t>
      </w:r>
      <w:r w:rsidR="00601A2D">
        <w:rPr>
          <w:rFonts w:ascii="Times New Roman" w:hAnsi="Times New Roman" w:cs="Times New Roman"/>
          <w:b/>
        </w:rPr>
        <w:t xml:space="preserve">: </w:t>
      </w:r>
      <w:r w:rsidRPr="005360E2">
        <w:rPr>
          <w:rFonts w:ascii="Times New Roman" w:hAnsi="Times New Roman" w:cs="Times New Roman"/>
        </w:rPr>
        <w:t xml:space="preserve"> Crystalline order structure of okara under different treatment was analyzed using XRD and the obtained dif</w:t>
      </w:r>
      <w:r w:rsidR="003657B9" w:rsidRPr="005360E2">
        <w:rPr>
          <w:rFonts w:ascii="Times New Roman" w:hAnsi="Times New Roman" w:cs="Times New Roman"/>
        </w:rPr>
        <w:t xml:space="preserve">fractograms are </w:t>
      </w:r>
      <w:r w:rsidR="00702617" w:rsidRPr="005360E2">
        <w:rPr>
          <w:rFonts w:ascii="Times New Roman" w:hAnsi="Times New Roman" w:cs="Times New Roman"/>
        </w:rPr>
        <w:t>shown</w:t>
      </w:r>
      <w:r w:rsidR="003657B9" w:rsidRPr="005360E2">
        <w:rPr>
          <w:rFonts w:ascii="Times New Roman" w:hAnsi="Times New Roman" w:cs="Times New Roman"/>
        </w:rPr>
        <w:t xml:space="preserve"> in Fig. 2</w:t>
      </w:r>
      <w:r w:rsidRPr="005360E2">
        <w:rPr>
          <w:rFonts w:ascii="Times New Roman" w:hAnsi="Times New Roman" w:cs="Times New Roman"/>
        </w:rPr>
        <w:t>.</w:t>
      </w:r>
      <w:r w:rsidR="008B4D34" w:rsidRPr="005360E2">
        <w:rPr>
          <w:rFonts w:ascii="Times New Roman" w:hAnsi="Times New Roman" w:cs="Times New Roman"/>
        </w:rPr>
        <w:t xml:space="preserve"> The distinct diffraction peaks were observed at 2θ angles of 22.5° and 34.5°, which represent</w:t>
      </w:r>
      <w:r w:rsidR="0066304A" w:rsidRPr="005360E2">
        <w:rPr>
          <w:rFonts w:ascii="Times New Roman" w:hAnsi="Times New Roman" w:cs="Times New Roman"/>
        </w:rPr>
        <w:t>s typical crystalline cellulose I structure</w:t>
      </w:r>
      <w:r w:rsidR="008B4D34" w:rsidRPr="005360E2">
        <w:rPr>
          <w:rFonts w:ascii="Times New Roman" w:hAnsi="Times New Roman" w:cs="Times New Roman"/>
        </w:rPr>
        <w:t xml:space="preserve"> in</w:t>
      </w:r>
      <w:r w:rsidR="0066304A" w:rsidRPr="005360E2">
        <w:rPr>
          <w:rFonts w:ascii="Times New Roman" w:hAnsi="Times New Roman" w:cs="Times New Roman"/>
        </w:rPr>
        <w:t xml:space="preserve"> both</w:t>
      </w:r>
      <w:r w:rsidR="008B4D34" w:rsidRPr="005360E2">
        <w:rPr>
          <w:rFonts w:ascii="Times New Roman" w:hAnsi="Times New Roman" w:cs="Times New Roman"/>
        </w:rPr>
        <w:t xml:space="preserve"> non-treated and autoclave-treated groups. </w:t>
      </w:r>
      <w:r w:rsidR="0066304A" w:rsidRPr="005360E2">
        <w:rPr>
          <w:rFonts w:ascii="Times New Roman" w:hAnsi="Times New Roman" w:cs="Times New Roman"/>
        </w:rPr>
        <w:t>Interestingly, the peak at 2θ angles of 34.5° was disappeared in autoclave plus enzyme treate</w:t>
      </w:r>
      <w:r w:rsidR="005C3333" w:rsidRPr="005360E2">
        <w:rPr>
          <w:rFonts w:ascii="Times New Roman" w:hAnsi="Times New Roman" w:cs="Times New Roman"/>
        </w:rPr>
        <w:t xml:space="preserve">d group indicating that crystalline region was demolished by autoclave plus enzyme treatment. </w:t>
      </w:r>
    </w:p>
    <w:p w14:paraId="0D7AB105" w14:textId="77777777" w:rsidR="0020570B" w:rsidRPr="005360E2" w:rsidRDefault="004D4042" w:rsidP="00826ACE">
      <w:pPr>
        <w:spacing w:line="240" w:lineRule="auto"/>
        <w:rPr>
          <w:rFonts w:ascii="Times New Roman" w:hAnsi="Times New Roman" w:cs="Times New Roman"/>
        </w:rPr>
      </w:pPr>
      <w:r w:rsidRPr="005360E2">
        <w:rPr>
          <w:rFonts w:ascii="Times New Roman" w:hAnsi="Times New Roman" w:cs="Times New Roman"/>
        </w:rPr>
        <w:lastRenderedPageBreak/>
        <w:t xml:space="preserve">    </w:t>
      </w:r>
      <w:r w:rsidR="0020570B" w:rsidRPr="005360E2">
        <w:rPr>
          <w:rFonts w:ascii="Times New Roman" w:hAnsi="Times New Roman" w:cs="Times New Roman"/>
          <w:noProof/>
        </w:rPr>
        <w:drawing>
          <wp:inline distT="0" distB="0" distL="0" distR="0" wp14:anchorId="3337B6AE" wp14:editId="7B67FC36">
            <wp:extent cx="5482424" cy="2275262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22" cy="2293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5BECB" w14:textId="3D5C7AB2" w:rsidR="003657B9" w:rsidRPr="005360E2" w:rsidRDefault="003657B9" w:rsidP="00826ACE">
      <w:pPr>
        <w:spacing w:line="240" w:lineRule="auto"/>
        <w:ind w:firstLine="240"/>
        <w:jc w:val="center"/>
        <w:rPr>
          <w:rFonts w:ascii="Times New Roman" w:hAnsi="Times New Roman" w:cs="Times New Roman"/>
        </w:rPr>
      </w:pPr>
      <w:r w:rsidRPr="005360E2">
        <w:rPr>
          <w:rFonts w:ascii="Times New Roman" w:hAnsi="Times New Roman" w:cs="Times New Roman"/>
        </w:rPr>
        <w:t>Fig</w:t>
      </w:r>
      <w:r w:rsidR="00F710DD">
        <w:rPr>
          <w:rFonts w:ascii="Times New Roman" w:hAnsi="Times New Roman" w:cs="Times New Roman"/>
        </w:rPr>
        <w:t>ure</w:t>
      </w:r>
      <w:r w:rsidRPr="005360E2">
        <w:rPr>
          <w:rFonts w:ascii="Times New Roman" w:hAnsi="Times New Roman" w:cs="Times New Roman"/>
        </w:rPr>
        <w:t xml:space="preserve"> </w:t>
      </w:r>
      <w:r w:rsidR="00F710DD">
        <w:rPr>
          <w:rFonts w:ascii="Times New Roman" w:hAnsi="Times New Roman" w:cs="Times New Roman"/>
        </w:rPr>
        <w:t>3</w:t>
      </w:r>
      <w:r w:rsidRPr="005360E2">
        <w:rPr>
          <w:rFonts w:ascii="Times New Roman" w:hAnsi="Times New Roman" w:cs="Times New Roman"/>
        </w:rPr>
        <w:t>. XRD histogram</w:t>
      </w:r>
      <w:r w:rsidR="009D2876" w:rsidRPr="005360E2">
        <w:rPr>
          <w:rFonts w:ascii="Times New Roman" w:hAnsi="Times New Roman" w:cs="Times New Roman"/>
        </w:rPr>
        <w:t xml:space="preserve"> of </w:t>
      </w:r>
      <w:r w:rsidR="00DE544B" w:rsidRPr="005360E2">
        <w:rPr>
          <w:rFonts w:ascii="Times New Roman" w:hAnsi="Times New Roman" w:cs="Times New Roman"/>
        </w:rPr>
        <w:t xml:space="preserve">modified </w:t>
      </w:r>
      <w:r w:rsidR="009D2876" w:rsidRPr="005360E2">
        <w:rPr>
          <w:rFonts w:ascii="Times New Roman" w:hAnsi="Times New Roman" w:cs="Times New Roman"/>
        </w:rPr>
        <w:t>o</w:t>
      </w:r>
      <w:r w:rsidRPr="005360E2">
        <w:rPr>
          <w:rFonts w:ascii="Times New Roman" w:hAnsi="Times New Roman" w:cs="Times New Roman"/>
        </w:rPr>
        <w:t xml:space="preserve">kara </w:t>
      </w:r>
    </w:p>
    <w:p w14:paraId="60A4A0F2" w14:textId="247113F7" w:rsidR="00172EDD" w:rsidRPr="00601A2D" w:rsidRDefault="0020570B" w:rsidP="00826ACE">
      <w:pPr>
        <w:spacing w:line="240" w:lineRule="auto"/>
        <w:rPr>
          <w:rFonts w:ascii="Times New Roman" w:hAnsi="Times New Roman" w:cs="Times New Roman"/>
          <w:b/>
        </w:rPr>
      </w:pPr>
      <w:r w:rsidRPr="005360E2">
        <w:rPr>
          <w:rFonts w:ascii="Times New Roman" w:hAnsi="Times New Roman" w:cs="Times New Roman"/>
          <w:b/>
        </w:rPr>
        <w:t xml:space="preserve"> </w:t>
      </w:r>
      <w:r w:rsidR="009D2876" w:rsidRPr="005360E2">
        <w:rPr>
          <w:rFonts w:ascii="Times New Roman" w:hAnsi="Times New Roman" w:cs="Times New Roman"/>
          <w:b/>
        </w:rPr>
        <w:t xml:space="preserve">2.3 </w:t>
      </w:r>
      <w:r w:rsidR="00826ACE" w:rsidRPr="005360E2">
        <w:rPr>
          <w:rFonts w:ascii="Times New Roman" w:hAnsi="Times New Roman" w:cs="Times New Roman"/>
          <w:b/>
        </w:rPr>
        <w:t>Functionality of modified okara</w:t>
      </w:r>
      <w:r w:rsidR="00601A2D">
        <w:rPr>
          <w:rFonts w:ascii="Times New Roman" w:hAnsi="Times New Roman" w:cs="Times New Roman"/>
          <w:b/>
        </w:rPr>
        <w:t xml:space="preserve">: </w:t>
      </w:r>
      <w:r w:rsidR="00172EDD" w:rsidRPr="005360E2">
        <w:rPr>
          <w:rFonts w:ascii="Times New Roman" w:hAnsi="Times New Roman" w:cs="Times New Roman"/>
        </w:rPr>
        <w:t xml:space="preserve">Generally, </w:t>
      </w:r>
      <w:r w:rsidR="00826ACE" w:rsidRPr="005360E2">
        <w:rPr>
          <w:rFonts w:ascii="Times New Roman" w:hAnsi="Times New Roman" w:cs="Times New Roman"/>
        </w:rPr>
        <w:t xml:space="preserve">all treatments significantly increased the water holding capacity </w:t>
      </w:r>
      <w:r w:rsidR="00172EDD" w:rsidRPr="005360E2">
        <w:rPr>
          <w:rFonts w:ascii="Times New Roman" w:hAnsi="Times New Roman" w:cs="Times New Roman"/>
        </w:rPr>
        <w:t>compared to the control (non-treatment) group</w:t>
      </w:r>
      <w:r w:rsidR="00826ACE" w:rsidRPr="005360E2">
        <w:rPr>
          <w:rFonts w:ascii="Times New Roman" w:hAnsi="Times New Roman" w:cs="Times New Roman"/>
        </w:rPr>
        <w:t xml:space="preserve">. The </w:t>
      </w:r>
      <w:r w:rsidR="00172EDD" w:rsidRPr="005360E2">
        <w:rPr>
          <w:rFonts w:ascii="Times New Roman" w:hAnsi="Times New Roman" w:cs="Times New Roman"/>
        </w:rPr>
        <w:t xml:space="preserve">enzyme + autoclave treatment showed highest water holding capacity for the okara of all the three particle size. The oil holding capacity </w:t>
      </w:r>
      <w:r w:rsidR="00826ACE" w:rsidRPr="005360E2">
        <w:rPr>
          <w:rFonts w:ascii="Times New Roman" w:hAnsi="Times New Roman" w:cs="Times New Roman"/>
        </w:rPr>
        <w:t xml:space="preserve">and swelling capacity </w:t>
      </w:r>
      <w:r w:rsidR="00172EDD" w:rsidRPr="005360E2">
        <w:rPr>
          <w:rFonts w:ascii="Times New Roman" w:hAnsi="Times New Roman" w:cs="Times New Roman"/>
        </w:rPr>
        <w:t xml:space="preserve">of okara showed similar trend as water holding capacity. </w:t>
      </w:r>
    </w:p>
    <w:p w14:paraId="26BF5103" w14:textId="6083D61B" w:rsidR="004D4042" w:rsidRPr="005360E2" w:rsidRDefault="00F710DD" w:rsidP="005360E2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5360E2">
        <w:rPr>
          <w:rFonts w:ascii="Times New Roman" w:hAnsi="Times New Roman" w:cs="Times New Roman"/>
          <w:noProof/>
        </w:rPr>
        <w:drawing>
          <wp:inline distT="0" distB="0" distL="0" distR="0" wp14:anchorId="3CB9B34F" wp14:editId="5F7458AE">
            <wp:extent cx="2778124" cy="20878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97" cy="2129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4042" w:rsidRPr="005360E2">
        <w:rPr>
          <w:rFonts w:ascii="Times New Roman" w:hAnsi="Times New Roman" w:cs="Times New Roman"/>
          <w:noProof/>
        </w:rPr>
        <w:drawing>
          <wp:inline distT="0" distB="0" distL="0" distR="0" wp14:anchorId="5F439D00" wp14:editId="2CE36C78">
            <wp:extent cx="5980796" cy="224028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79" cy="224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BE0B5B" w14:textId="6B64A732" w:rsidR="00F710DD" w:rsidRPr="005360E2" w:rsidRDefault="00F710DD" w:rsidP="00F710DD">
      <w:pPr>
        <w:spacing w:line="240" w:lineRule="auto"/>
        <w:ind w:firstLine="240"/>
        <w:jc w:val="center"/>
        <w:rPr>
          <w:rFonts w:ascii="Times New Roman" w:hAnsi="Times New Roman" w:cs="Times New Roman"/>
        </w:rPr>
      </w:pPr>
      <w:r w:rsidRPr="005360E2">
        <w:rPr>
          <w:rFonts w:ascii="Times New Roman" w:hAnsi="Times New Roman" w:cs="Times New Roman"/>
        </w:rPr>
        <w:t>Fig</w:t>
      </w:r>
      <w:r>
        <w:rPr>
          <w:rFonts w:ascii="Times New Roman" w:hAnsi="Times New Roman" w:cs="Times New Roman"/>
        </w:rPr>
        <w:t>ure</w:t>
      </w:r>
      <w:r w:rsidRPr="005360E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</w:t>
      </w:r>
      <w:r w:rsidRPr="005360E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Functionality</w:t>
      </w:r>
      <w:r w:rsidRPr="005360E2">
        <w:rPr>
          <w:rFonts w:ascii="Times New Roman" w:hAnsi="Times New Roman" w:cs="Times New Roman"/>
        </w:rPr>
        <w:t xml:space="preserve"> of modified okara </w:t>
      </w:r>
    </w:p>
    <w:sectPr w:rsidR="00F710DD" w:rsidRPr="005360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10117"/>
    <w:multiLevelType w:val="hybridMultilevel"/>
    <w:tmpl w:val="5170C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CB52D6"/>
    <w:multiLevelType w:val="hybridMultilevel"/>
    <w:tmpl w:val="7F30F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ewMLUwNTUxNLU0NDJT0lEKTi0uzszPAykwrQUAzjK67CwAAAA="/>
  </w:docVars>
  <w:rsids>
    <w:rsidRoot w:val="005E3ED4"/>
    <w:rsid w:val="00022E5A"/>
    <w:rsid w:val="00063D26"/>
    <w:rsid w:val="000D0214"/>
    <w:rsid w:val="000D68A6"/>
    <w:rsid w:val="000F3608"/>
    <w:rsid w:val="0010476C"/>
    <w:rsid w:val="00172EDD"/>
    <w:rsid w:val="0020570B"/>
    <w:rsid w:val="0026598A"/>
    <w:rsid w:val="002810D1"/>
    <w:rsid w:val="00340A65"/>
    <w:rsid w:val="003657B9"/>
    <w:rsid w:val="00384125"/>
    <w:rsid w:val="003A5F03"/>
    <w:rsid w:val="004335B7"/>
    <w:rsid w:val="0048212A"/>
    <w:rsid w:val="0049024C"/>
    <w:rsid w:val="004D4042"/>
    <w:rsid w:val="005360E2"/>
    <w:rsid w:val="00563603"/>
    <w:rsid w:val="00577F15"/>
    <w:rsid w:val="005C30DD"/>
    <w:rsid w:val="005C3333"/>
    <w:rsid w:val="005E3ED4"/>
    <w:rsid w:val="00600722"/>
    <w:rsid w:val="00601A2D"/>
    <w:rsid w:val="006051F1"/>
    <w:rsid w:val="0066304A"/>
    <w:rsid w:val="006C204D"/>
    <w:rsid w:val="006C49BC"/>
    <w:rsid w:val="006D12E0"/>
    <w:rsid w:val="006D5ADA"/>
    <w:rsid w:val="006E1EB0"/>
    <w:rsid w:val="00702617"/>
    <w:rsid w:val="0075514A"/>
    <w:rsid w:val="007A30C3"/>
    <w:rsid w:val="00802658"/>
    <w:rsid w:val="00804C20"/>
    <w:rsid w:val="00805E27"/>
    <w:rsid w:val="00826ACE"/>
    <w:rsid w:val="00873A9A"/>
    <w:rsid w:val="00882875"/>
    <w:rsid w:val="00887E0A"/>
    <w:rsid w:val="008B4D34"/>
    <w:rsid w:val="008E0285"/>
    <w:rsid w:val="009658BD"/>
    <w:rsid w:val="009709BE"/>
    <w:rsid w:val="009D2876"/>
    <w:rsid w:val="009E67CB"/>
    <w:rsid w:val="00A00B08"/>
    <w:rsid w:val="00A74676"/>
    <w:rsid w:val="00A856F7"/>
    <w:rsid w:val="00AB5D72"/>
    <w:rsid w:val="00AB7964"/>
    <w:rsid w:val="00B379CC"/>
    <w:rsid w:val="00B97BE6"/>
    <w:rsid w:val="00BA4F92"/>
    <w:rsid w:val="00BF63FE"/>
    <w:rsid w:val="00C3123D"/>
    <w:rsid w:val="00C525AB"/>
    <w:rsid w:val="00CD1E4E"/>
    <w:rsid w:val="00D0557F"/>
    <w:rsid w:val="00DE544B"/>
    <w:rsid w:val="00E71D27"/>
    <w:rsid w:val="00E72C46"/>
    <w:rsid w:val="00E80550"/>
    <w:rsid w:val="00E911EF"/>
    <w:rsid w:val="00EC5495"/>
    <w:rsid w:val="00EF3059"/>
    <w:rsid w:val="00F167E1"/>
    <w:rsid w:val="00F710DD"/>
    <w:rsid w:val="00F941EF"/>
    <w:rsid w:val="00FC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0FC40"/>
  <w15:chartTrackingRefBased/>
  <w15:docId w15:val="{CE45AE38-EBC3-41A2-9ED2-EC5049719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6A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5514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C2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A4F92"/>
    <w:pPr>
      <w:ind w:left="720"/>
      <w:contextualSpacing/>
    </w:pPr>
  </w:style>
  <w:style w:type="table" w:styleId="TableGrid">
    <w:name w:val="Table Grid"/>
    <w:basedOn w:val="TableNormal"/>
    <w:uiPriority w:val="39"/>
    <w:rsid w:val="00022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826AC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2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zili gao</dc:creator>
  <cp:keywords/>
  <dc:description/>
  <cp:lastModifiedBy>Kendall Nichols</cp:lastModifiedBy>
  <cp:revision>2</cp:revision>
  <dcterms:created xsi:type="dcterms:W3CDTF">2019-07-15T14:26:00Z</dcterms:created>
  <dcterms:modified xsi:type="dcterms:W3CDTF">2019-07-15T14:26:00Z</dcterms:modified>
</cp:coreProperties>
</file>