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83" w:rsidRDefault="00B40383" w:rsidP="00B40383">
      <w:pPr>
        <w:spacing w:line="48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r w:rsidRPr="00E95E2E">
        <w:rPr>
          <w:rFonts w:ascii="Times New Roman" w:hAnsi="Times New Roman" w:cs="Times New Roman"/>
          <w:b/>
          <w:noProof/>
          <w:sz w:val="28"/>
          <w:szCs w:val="28"/>
        </w:rPr>
        <w:t>Phosphate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(P)</w:t>
      </w:r>
      <w:r w:rsidRPr="00E95E2E">
        <w:rPr>
          <w:rFonts w:ascii="Times New Roman" w:hAnsi="Times New Roman" w:cs="Times New Roman"/>
          <w:b/>
          <w:noProof/>
          <w:sz w:val="28"/>
          <w:szCs w:val="28"/>
        </w:rPr>
        <w:t xml:space="preserve"> Uptake Potential in Soyben Roots</w:t>
      </w:r>
    </w:p>
    <w:bookmarkEnd w:id="0"/>
    <w:p w:rsidR="00B40383" w:rsidRPr="001A759D" w:rsidRDefault="00B40383" w:rsidP="00B40383">
      <w:pPr>
        <w:tabs>
          <w:tab w:val="left" w:pos="4099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experiment was</w:t>
      </w:r>
      <w:r w:rsidRPr="00DA2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conducted on the greenhouse grown potted plants provided with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 and 600 </w:t>
      </w:r>
      <w:r w:rsidRPr="00DA2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ppm of P.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Five plants of  </w:t>
      </w:r>
      <w:r w:rsidRPr="00DA2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variety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A2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P46A16R)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r w:rsidRPr="00DA2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used for measuring the lengt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of the primary root at 30, </w:t>
      </w:r>
      <w:r w:rsidRPr="00DA2435">
        <w:rPr>
          <w:rFonts w:ascii="Times New Roman" w:hAnsi="Times New Roman" w:cs="Times New Roman"/>
          <w:color w:val="000000" w:themeColor="text1"/>
          <w:sz w:val="24"/>
          <w:szCs w:val="24"/>
        </w:rPr>
        <w:t>60, 75, and 110 days (coincided with V4, R3.5, R5.5, and R7 developme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ntal stages</w:t>
      </w:r>
      <w:r w:rsidRPr="00DA2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after sowing. Roots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were </w:t>
      </w:r>
      <w:r w:rsidRPr="00DA2435">
        <w:rPr>
          <w:rFonts w:ascii="Times New Roman" w:hAnsi="Times New Roman" w:cs="Times New Roman"/>
          <w:color w:val="000000" w:themeColor="text1"/>
          <w:sz w:val="24"/>
          <w:szCs w:val="24"/>
        </w:rPr>
        <w:t>removed</w:t>
      </w:r>
      <w:proofErr w:type="gramEnd"/>
      <w:r w:rsidRPr="00DA2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carefully by washing the potting material from the pots.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part of the same root was</w:t>
      </w:r>
      <w:r w:rsidRPr="00DA2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used for the determination of tissue local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ized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phytase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acidic phosphatase, and alkaline phosphatase. The e</w:t>
      </w:r>
      <w:r w:rsidRPr="00DA2435">
        <w:rPr>
          <w:rFonts w:ascii="Times New Roman" w:hAnsi="Times New Roman" w:cs="Times New Roman"/>
          <w:color w:val="000000" w:themeColor="text1"/>
          <w:sz w:val="24"/>
          <w:szCs w:val="24"/>
        </w:rPr>
        <w:t>xtract from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root tissue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Pr="00DA2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used</w:t>
      </w:r>
      <w:proofErr w:type="gramEnd"/>
      <w:r w:rsidRPr="00DA2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determine the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phytase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acidic phosphatase, and alkaline phosphatase</w:t>
      </w:r>
      <w:r w:rsidRPr="00DA24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activity at different stages of root growth.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Only three root orders exist in soybean plants. We classified roots into primary; first order, secondary; Second order, and tertiary roots; third order roots. Most of the nodules are located on the primary and secondary roots. This indicates the importance of secondary roots in soybean growth and development and nitrogen fixation. A few smaller nodules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were also observed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the tertiary roots. </w:t>
      </w:r>
      <w:r w:rsidRPr="00416AEA">
        <w:rPr>
          <w:rFonts w:ascii="Times New Roman" w:hAnsi="Times New Roman" w:cs="Times New Roman"/>
          <w:color w:val="000000" w:themeColor="text1"/>
          <w:sz w:val="24"/>
          <w:szCs w:val="24"/>
        </w:rPr>
        <w:t>Primary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root length increased up to 60-</w:t>
      </w:r>
      <w:r w:rsidRPr="00416AEA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(days after sowing)</w:t>
      </w:r>
      <w:r w:rsidRPr="00416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then declined. However, there was no significant difference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6A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root length at two different concentrations of P (P-100ppm and P-600ppm).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n</w:t>
      </w:r>
      <w:r w:rsidRPr="00227843">
        <w:rPr>
          <w:rFonts w:ascii="Times New Roman" w:hAnsi="Times New Roman" w:cs="Times New Roman"/>
          <w:color w:val="000000" w:themeColor="text1"/>
          <w:sz w:val="24"/>
          <w:szCs w:val="24"/>
        </w:rPr>
        <w:t>umber of secondary roots increased up to 60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27843">
        <w:rPr>
          <w:rFonts w:ascii="Times New Roman" w:hAnsi="Times New Roman" w:cs="Times New Roman"/>
          <w:color w:val="000000" w:themeColor="text1"/>
          <w:sz w:val="24"/>
          <w:szCs w:val="24"/>
        </w:rPr>
        <w:t>DAS and then declined in both the treatments (P-100ppm and P-600ppm). However, the number of secondary roots was highe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 in P-600 ppm treatment up 110-</w:t>
      </w:r>
      <w:r w:rsidRPr="00227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Similar results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were observed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third order roots. </w:t>
      </w:r>
      <w:r w:rsidRPr="009B68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Tertiary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/third</w:t>
      </w:r>
      <w:r w:rsidRPr="009B68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roots </w:t>
      </w:r>
      <w:proofErr w:type="gramStart"/>
      <w:r w:rsidRPr="009B68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were not observed</w:t>
      </w:r>
      <w:proofErr w:type="gramEnd"/>
      <w:r w:rsidRPr="009B68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at 9-</w:t>
      </w:r>
      <w:r w:rsidRPr="009B68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DAS.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n</w:t>
      </w:r>
      <w:r w:rsidRPr="009B68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umber of tertiary roots increased up to 75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9B68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 and then declined in both P</w:t>
      </w:r>
      <w:r w:rsidRPr="009B68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treatments (P-100ppm and P-600ppm). However, the number of tertiary roots was highe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 in the </w:t>
      </w:r>
      <w:r w:rsidRPr="00223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P-600 ppm treatment up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223610">
        <w:rPr>
          <w:rFonts w:ascii="Times New Roman" w:hAnsi="Times New Roman" w:cs="Times New Roman"/>
          <w:color w:val="000000" w:themeColor="text1"/>
          <w:sz w:val="24"/>
          <w:szCs w:val="24"/>
        </w:rPr>
        <w:t>110-DAS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except at 30DAS. These observations showed</w:t>
      </w:r>
      <w:r w:rsidRPr="00223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positive effe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ct of higher P on tertiary</w:t>
      </w:r>
      <w:r w:rsidRPr="00223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root growth.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Alkaline</w:t>
      </w:r>
      <w:r w:rsidRPr="00223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phosphatase activity was the highest at 60-DAS and then declined. Among root orders, the highest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alkaline</w:t>
      </w:r>
      <w:r w:rsidRPr="00223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phosphatase activity </w:t>
      </w:r>
      <w:proofErr w:type="gramStart"/>
      <w:r w:rsidRPr="00223610">
        <w:rPr>
          <w:rFonts w:ascii="Times New Roman" w:hAnsi="Times New Roman" w:cs="Times New Roman"/>
          <w:color w:val="000000" w:themeColor="text1"/>
          <w:sz w:val="24"/>
          <w:szCs w:val="24"/>
        </w:rPr>
        <w:t>was observed</w:t>
      </w:r>
      <w:proofErr w:type="gramEnd"/>
      <w:r w:rsidRPr="00223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tertiary roots followed by secondary and primary roots.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High P (P-</w:t>
      </w:r>
      <w:r w:rsidRPr="00223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600 </w:t>
      </w:r>
      <w:r w:rsidRPr="0022361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ppm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23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treatment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enhanced the activity of alkaline</w:t>
      </w:r>
      <w:r w:rsidRPr="00223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phosphatase in comparison to P-100 ppm treatment. </w:t>
      </w:r>
      <w:r w:rsidRPr="008F6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Acidic phosphatase activity was the highest at 75-DAS and then declined. Among root orders, the highest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F6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cidic phosphatase activity </w:t>
      </w:r>
      <w:proofErr w:type="gramStart"/>
      <w:r w:rsidRPr="008F6A39">
        <w:rPr>
          <w:rFonts w:ascii="Times New Roman" w:hAnsi="Times New Roman" w:cs="Times New Roman"/>
          <w:color w:val="000000" w:themeColor="text1"/>
          <w:sz w:val="24"/>
          <w:szCs w:val="24"/>
        </w:rPr>
        <w:t>was observed</w:t>
      </w:r>
      <w:proofErr w:type="gramEnd"/>
      <w:r w:rsidRPr="008F6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tertiary roots followed by secondary and primary roots. High P-600 ppm treatment enhanced the activity of acidic phosphatase in comparison to P-100 ppm treatment. Acidic phosphatase activity was the highest in comparison to Alkaline Phosphatase and </w:t>
      </w:r>
      <w:proofErr w:type="spellStart"/>
      <w:r w:rsidRPr="008F6A39">
        <w:rPr>
          <w:rFonts w:ascii="Times New Roman" w:hAnsi="Times New Roman" w:cs="Times New Roman"/>
          <w:color w:val="000000" w:themeColor="text1"/>
          <w:sz w:val="24"/>
          <w:szCs w:val="24"/>
        </w:rPr>
        <w:t>Phyta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throughout the growth period. </w:t>
      </w:r>
      <w:proofErr w:type="spellStart"/>
      <w:r w:rsidRPr="008F6A39">
        <w:rPr>
          <w:rFonts w:ascii="Times New Roman" w:hAnsi="Times New Roman" w:cs="Times New Roman"/>
          <w:color w:val="000000" w:themeColor="text1"/>
          <w:sz w:val="24"/>
          <w:szCs w:val="24"/>
        </w:rPr>
        <w:t>Phytase</w:t>
      </w:r>
      <w:proofErr w:type="spellEnd"/>
      <w:r w:rsidRPr="008F6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activity was the highest at 60-DAS and then declined. Among root orders, the highest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Phytase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6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activity </w:t>
      </w:r>
      <w:proofErr w:type="gramStart"/>
      <w:r w:rsidRPr="008F6A39">
        <w:rPr>
          <w:rFonts w:ascii="Times New Roman" w:hAnsi="Times New Roman" w:cs="Times New Roman"/>
          <w:color w:val="000000" w:themeColor="text1"/>
          <w:sz w:val="24"/>
          <w:szCs w:val="24"/>
        </w:rPr>
        <w:t>was observed</w:t>
      </w:r>
      <w:proofErr w:type="gramEnd"/>
      <w:r w:rsidRPr="008F6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tertiary roots followed by secondary and primary roots. High P-600 ppm treatment enhanced the activity of </w:t>
      </w:r>
      <w:proofErr w:type="spellStart"/>
      <w:r w:rsidRPr="008F6A39">
        <w:rPr>
          <w:rFonts w:ascii="Times New Roman" w:hAnsi="Times New Roman" w:cs="Times New Roman"/>
          <w:color w:val="000000" w:themeColor="text1"/>
          <w:sz w:val="24"/>
          <w:szCs w:val="24"/>
        </w:rPr>
        <w:t>phytase</w:t>
      </w:r>
      <w:proofErr w:type="spellEnd"/>
      <w:r w:rsidRPr="008F6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comparison to P-100 ppm treatment. </w:t>
      </w:r>
      <w:proofErr w:type="spellStart"/>
      <w:r w:rsidRPr="008F6A39">
        <w:rPr>
          <w:rFonts w:ascii="Times New Roman" w:hAnsi="Times New Roman" w:cs="Times New Roman"/>
          <w:color w:val="000000" w:themeColor="text1"/>
          <w:sz w:val="24"/>
          <w:szCs w:val="24"/>
        </w:rPr>
        <w:t>Phytase</w:t>
      </w:r>
      <w:proofErr w:type="spellEnd"/>
      <w:r w:rsidRPr="008F6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activit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 was minimum in comparison to alkaline and acid p</w:t>
      </w:r>
      <w:r w:rsidRPr="008F6A39">
        <w:rPr>
          <w:rFonts w:ascii="Times New Roman" w:hAnsi="Times New Roman" w:cs="Times New Roman"/>
          <w:color w:val="000000" w:themeColor="text1"/>
          <w:sz w:val="24"/>
          <w:szCs w:val="24"/>
        </w:rPr>
        <w:t>hosphatase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The n</w:t>
      </w:r>
      <w:r w:rsidRPr="00BC51EC">
        <w:rPr>
          <w:rFonts w:ascii="Times New Roman" w:hAnsi="Times New Roman" w:cs="Times New Roman"/>
          <w:color w:val="000000" w:themeColor="text1"/>
          <w:sz w:val="24"/>
          <w:szCs w:val="24"/>
        </w:rPr>
        <w:t>umber of nodules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plant</w:t>
      </w:r>
      <w:r w:rsidRPr="00BC5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increased up to 75 DAS.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High P (</w:t>
      </w:r>
      <w:r w:rsidRPr="00BC51EC">
        <w:rPr>
          <w:rFonts w:ascii="Times New Roman" w:hAnsi="Times New Roman" w:cs="Times New Roman"/>
          <w:color w:val="000000" w:themeColor="text1"/>
          <w:sz w:val="24"/>
          <w:szCs w:val="24"/>
        </w:rPr>
        <w:t>600 ppm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C5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treatment enhanced the number of nodules in com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parison to P-100 ppm treatment. </w:t>
      </w:r>
      <w:r w:rsidRPr="001B6E0F">
        <w:rPr>
          <w:rFonts w:ascii="Times New Roman" w:hAnsi="Times New Roman" w:cs="Times New Roman"/>
          <w:color w:val="000000" w:themeColor="text1"/>
          <w:sz w:val="24"/>
          <w:szCs w:val="24"/>
        </w:rPr>
        <w:t>Nodule acidic phosphatase activity increased up to 75-DAS and then declined. High P-600 ppm treatment enhanced the enzyme activity in comparison to P-100 ppm treatment.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6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Nodule </w:t>
      </w:r>
      <w:proofErr w:type="spellStart"/>
      <w:r w:rsidRPr="001B6E0F">
        <w:rPr>
          <w:rFonts w:ascii="Times New Roman" w:hAnsi="Times New Roman" w:cs="Times New Roman"/>
          <w:color w:val="000000" w:themeColor="text1"/>
          <w:sz w:val="24"/>
          <w:szCs w:val="24"/>
        </w:rPr>
        <w:t>Phytase</w:t>
      </w:r>
      <w:proofErr w:type="spellEnd"/>
      <w:r w:rsidRPr="001B6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activity increased up to 75-DAS and then declined.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difference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1B6E0F">
        <w:rPr>
          <w:rFonts w:ascii="Times New Roman" w:hAnsi="Times New Roman" w:cs="Times New Roman"/>
          <w:color w:val="000000" w:themeColor="text1"/>
          <w:sz w:val="24"/>
          <w:szCs w:val="24"/>
        </w:rPr>
        <w:t>hytase</w:t>
      </w:r>
      <w:proofErr w:type="spellEnd"/>
      <w:r w:rsidRPr="001B6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activity </w:t>
      </w:r>
      <w:proofErr w:type="gramStart"/>
      <w:r w:rsidRPr="001B6E0F">
        <w:rPr>
          <w:rFonts w:ascii="Times New Roman" w:hAnsi="Times New Roman" w:cs="Times New Roman"/>
          <w:color w:val="000000" w:themeColor="text1"/>
          <w:sz w:val="24"/>
          <w:szCs w:val="24"/>
        </w:rPr>
        <w:t>was observed</w:t>
      </w:r>
      <w:proofErr w:type="gramEnd"/>
      <w:r w:rsidRPr="001B6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among the treatments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Total </w:t>
      </w:r>
      <w:r w:rsidRPr="001A7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 content was more </w:t>
      </w:r>
      <w:proofErr w:type="gramStart"/>
      <w:r w:rsidRPr="001A79E3">
        <w:rPr>
          <w:rFonts w:ascii="Times New Roman" w:hAnsi="Times New Roman" w:cs="Times New Roman"/>
          <w:color w:val="000000" w:themeColor="text1"/>
          <w:sz w:val="24"/>
          <w:szCs w:val="24"/>
        </w:rPr>
        <w:t>in seeds under P-600 ppm treatment in comparison to P-100 ppm at harvest</w:t>
      </w:r>
      <w:proofErr w:type="gramEnd"/>
      <w:r w:rsidRPr="001A7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A79E3">
        <w:rPr>
          <w:rFonts w:ascii="Times New Roman" w:hAnsi="Times New Roman" w:cs="Times New Roman"/>
          <w:color w:val="000000" w:themeColor="text1"/>
          <w:sz w:val="24"/>
          <w:szCs w:val="24"/>
        </w:rPr>
        <w:t>Phytate</w:t>
      </w:r>
      <w:proofErr w:type="spellEnd"/>
      <w:r w:rsidRPr="001A7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content was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highest </w:t>
      </w:r>
      <w:r w:rsidRPr="001A79E3">
        <w:rPr>
          <w:rFonts w:ascii="Times New Roman" w:hAnsi="Times New Roman" w:cs="Times New Roman"/>
          <w:color w:val="000000" w:themeColor="text1"/>
          <w:sz w:val="24"/>
          <w:szCs w:val="24"/>
        </w:rPr>
        <w:t>in seeds at harvest in comparison to inorganic P and other types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A759D">
        <w:rPr>
          <w:rFonts w:ascii="Times New Roman" w:hAnsi="Times New Roman" w:cs="Times New Roman"/>
          <w:color w:val="000000" w:themeColor="text1"/>
          <w:sz w:val="24"/>
          <w:szCs w:val="24"/>
        </w:rPr>
        <w:t>Total vegetative dry weight was more 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Pr="001A7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leaves followed by stem and root. High P (600 ppm) treatment increased the total vegetative dry weight in comparison to P-100 ppm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treatment at harvest. </w:t>
      </w:r>
      <w:r w:rsidRPr="0099636C">
        <w:rPr>
          <w:rFonts w:ascii="Times New Roman" w:hAnsi="Times New Roman" w:cs="Times New Roman"/>
          <w:color w:val="000000" w:themeColor="text1"/>
          <w:sz w:val="24"/>
          <w:szCs w:val="24"/>
        </w:rPr>
        <w:t>Yield per plant was higher in High P (600 ppm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18.4 g/plant; 0.00052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/plant</w:t>
      </w:r>
      <w:r w:rsidRPr="0099636C">
        <w:rPr>
          <w:rFonts w:ascii="Times New Roman" w:hAnsi="Times New Roman" w:cs="Times New Roman"/>
          <w:color w:val="000000" w:themeColor="text1"/>
          <w:sz w:val="24"/>
          <w:szCs w:val="24"/>
        </w:rPr>
        <w:t>) treatment in comparison P-100 ppm at harvest. Similarly, the number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99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pods were higher in High P (600 ppm) treatment in comparison P-100 ppm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(14.8 g/plant; 0.00041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/plant) </w:t>
      </w:r>
      <w:r w:rsidRPr="0099636C">
        <w:rPr>
          <w:rFonts w:ascii="Times New Roman" w:hAnsi="Times New Roman" w:cs="Times New Roman"/>
          <w:color w:val="000000" w:themeColor="text1"/>
          <w:sz w:val="24"/>
          <w:szCs w:val="24"/>
        </w:rPr>
        <w:t>at harvest.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High P (600 ppm) treatment improved the root growth, increased the activity of </w:t>
      </w:r>
      <w:r w:rsidRPr="0099636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mobilizing enzymes, and plant dry matter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and yield. This work summarizes greenhouse testing and is directly applicable to plant response, but not in field production system. </w:t>
      </w:r>
    </w:p>
    <w:p w:rsidR="003914E9" w:rsidRDefault="003914E9"/>
    <w:sectPr w:rsidR="00391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83"/>
    <w:rsid w:val="003914E9"/>
    <w:rsid w:val="00B4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EACCE-D2A9-4604-952A-14397144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Eastern Shore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Naveenkumar, Fnu</dc:creator>
  <cp:keywords/>
  <dc:description/>
  <cp:lastModifiedBy>Naveenkumar, Fnu</cp:lastModifiedBy>
  <cp:revision>1</cp:revision>
  <dcterms:created xsi:type="dcterms:W3CDTF">2021-05-10T15:38:00Z</dcterms:created>
  <dcterms:modified xsi:type="dcterms:W3CDTF">2021-05-10T15:39:00Z</dcterms:modified>
</cp:coreProperties>
</file>