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245"/>
        <w:gridCol w:w="6385"/>
      </w:tblGrid>
      <w:tr w:rsidR="0077142A" w:rsidRPr="00D17B7A" w:rsidTr="0077142A">
        <w:tc>
          <w:tcPr>
            <w:tcW w:w="2245" w:type="dxa"/>
          </w:tcPr>
          <w:p w:rsidR="0077142A" w:rsidRPr="00D17B7A" w:rsidRDefault="0077142A" w:rsidP="00D04247">
            <w:pPr>
              <w:rPr>
                <w:rFonts w:ascii="Times New Roman" w:hAnsi="Times New Roman" w:cs="Times New Roman"/>
                <w:sz w:val="24"/>
                <w:szCs w:val="24"/>
              </w:rPr>
            </w:pPr>
            <w:r w:rsidRPr="00D17B7A">
              <w:rPr>
                <w:rFonts w:ascii="Times New Roman" w:hAnsi="Times New Roman" w:cs="Times New Roman"/>
                <w:sz w:val="24"/>
                <w:szCs w:val="24"/>
              </w:rPr>
              <w:t xml:space="preserve">Project Number: </w:t>
            </w:r>
          </w:p>
        </w:tc>
        <w:tc>
          <w:tcPr>
            <w:tcW w:w="6385" w:type="dxa"/>
          </w:tcPr>
          <w:p w:rsidR="0077142A" w:rsidRPr="00D17B7A" w:rsidRDefault="0077142A" w:rsidP="00D04247">
            <w:pPr>
              <w:rPr>
                <w:rFonts w:ascii="Times New Roman" w:hAnsi="Times New Roman" w:cs="Times New Roman"/>
                <w:sz w:val="24"/>
                <w:szCs w:val="24"/>
              </w:rPr>
            </w:pPr>
            <w:r w:rsidRPr="00D17B7A">
              <w:rPr>
                <w:rFonts w:ascii="Times New Roman" w:hAnsi="Times New Roman" w:cs="Times New Roman"/>
                <w:sz w:val="24"/>
                <w:szCs w:val="24"/>
              </w:rPr>
              <w:t>1730-352-050</w:t>
            </w:r>
            <w:r w:rsidR="003E3F42">
              <w:rPr>
                <w:rFonts w:ascii="Times New Roman" w:hAnsi="Times New Roman" w:cs="Times New Roman"/>
                <w:sz w:val="24"/>
                <w:szCs w:val="24"/>
              </w:rPr>
              <w:t>5</w:t>
            </w:r>
            <w:bookmarkStart w:id="0" w:name="_GoBack"/>
            <w:bookmarkEnd w:id="0"/>
          </w:p>
        </w:tc>
      </w:tr>
      <w:tr w:rsidR="0077142A" w:rsidRPr="00D17B7A" w:rsidTr="0077142A">
        <w:tc>
          <w:tcPr>
            <w:tcW w:w="2245" w:type="dxa"/>
          </w:tcPr>
          <w:p w:rsidR="0077142A" w:rsidRPr="00D17B7A" w:rsidRDefault="0077142A" w:rsidP="00D04247">
            <w:pPr>
              <w:rPr>
                <w:rFonts w:ascii="Times New Roman" w:hAnsi="Times New Roman" w:cs="Times New Roman"/>
                <w:sz w:val="24"/>
                <w:szCs w:val="24"/>
              </w:rPr>
            </w:pPr>
            <w:r w:rsidRPr="00D17B7A">
              <w:rPr>
                <w:rFonts w:ascii="Times New Roman" w:hAnsi="Times New Roman" w:cs="Times New Roman"/>
                <w:sz w:val="24"/>
                <w:szCs w:val="24"/>
              </w:rPr>
              <w:t xml:space="preserve">Project Title: </w:t>
            </w:r>
          </w:p>
        </w:tc>
        <w:tc>
          <w:tcPr>
            <w:tcW w:w="6385" w:type="dxa"/>
          </w:tcPr>
          <w:p w:rsidR="0077142A" w:rsidRPr="00D17B7A" w:rsidRDefault="0077142A" w:rsidP="00D04247">
            <w:pPr>
              <w:rPr>
                <w:rFonts w:ascii="Times New Roman" w:hAnsi="Times New Roman" w:cs="Times New Roman"/>
                <w:sz w:val="24"/>
                <w:szCs w:val="24"/>
              </w:rPr>
            </w:pPr>
            <w:r w:rsidRPr="00D17B7A">
              <w:rPr>
                <w:rFonts w:ascii="Times New Roman" w:hAnsi="Times New Roman" w:cs="Times New Roman"/>
                <w:sz w:val="24"/>
                <w:szCs w:val="24"/>
              </w:rPr>
              <w:t>Development of Digestibility Matrix for Soybean Meal (SBM) in the Pacific White Shrimp</w:t>
            </w:r>
          </w:p>
        </w:tc>
      </w:tr>
      <w:tr w:rsidR="0077142A" w:rsidRPr="00D17B7A" w:rsidTr="0077142A">
        <w:tc>
          <w:tcPr>
            <w:tcW w:w="2245" w:type="dxa"/>
          </w:tcPr>
          <w:p w:rsidR="0077142A" w:rsidRPr="00D17B7A" w:rsidRDefault="0077142A" w:rsidP="00D04247">
            <w:pPr>
              <w:rPr>
                <w:rFonts w:ascii="Times New Roman" w:hAnsi="Times New Roman" w:cs="Times New Roman"/>
                <w:sz w:val="24"/>
                <w:szCs w:val="24"/>
              </w:rPr>
            </w:pPr>
            <w:r w:rsidRPr="00D17B7A">
              <w:rPr>
                <w:rFonts w:ascii="Times New Roman" w:hAnsi="Times New Roman" w:cs="Times New Roman"/>
                <w:sz w:val="24"/>
                <w:szCs w:val="24"/>
              </w:rPr>
              <w:t xml:space="preserve">Organization: </w:t>
            </w:r>
          </w:p>
        </w:tc>
        <w:tc>
          <w:tcPr>
            <w:tcW w:w="6385" w:type="dxa"/>
          </w:tcPr>
          <w:p w:rsidR="0077142A" w:rsidRPr="00D17B7A" w:rsidRDefault="0077142A" w:rsidP="00D04247">
            <w:pPr>
              <w:rPr>
                <w:rFonts w:ascii="Times New Roman" w:hAnsi="Times New Roman" w:cs="Times New Roman"/>
                <w:sz w:val="24"/>
                <w:szCs w:val="24"/>
              </w:rPr>
            </w:pPr>
            <w:r w:rsidRPr="00D17B7A">
              <w:rPr>
                <w:rFonts w:ascii="Times New Roman" w:hAnsi="Times New Roman" w:cs="Times New Roman"/>
                <w:sz w:val="24"/>
                <w:szCs w:val="24"/>
              </w:rPr>
              <w:t>Auburn University</w:t>
            </w:r>
          </w:p>
        </w:tc>
      </w:tr>
      <w:tr w:rsidR="0077142A" w:rsidRPr="00D17B7A" w:rsidTr="0077142A">
        <w:tc>
          <w:tcPr>
            <w:tcW w:w="2245" w:type="dxa"/>
          </w:tcPr>
          <w:p w:rsidR="0077142A" w:rsidRPr="00D17B7A" w:rsidRDefault="0077142A" w:rsidP="00D04247">
            <w:pPr>
              <w:rPr>
                <w:rFonts w:ascii="Times New Roman" w:hAnsi="Times New Roman" w:cs="Times New Roman"/>
                <w:sz w:val="24"/>
                <w:szCs w:val="24"/>
              </w:rPr>
            </w:pPr>
            <w:r w:rsidRPr="00D17B7A">
              <w:rPr>
                <w:rFonts w:ascii="Times New Roman" w:hAnsi="Times New Roman" w:cs="Times New Roman"/>
                <w:sz w:val="24"/>
                <w:szCs w:val="24"/>
              </w:rPr>
              <w:t>Principal Investigator:</w:t>
            </w:r>
          </w:p>
        </w:tc>
        <w:tc>
          <w:tcPr>
            <w:tcW w:w="6385" w:type="dxa"/>
          </w:tcPr>
          <w:p w:rsidR="0077142A" w:rsidRPr="00D17B7A" w:rsidRDefault="0077142A" w:rsidP="00D04247">
            <w:pPr>
              <w:rPr>
                <w:rFonts w:ascii="Times New Roman" w:hAnsi="Times New Roman" w:cs="Times New Roman"/>
                <w:sz w:val="24"/>
                <w:szCs w:val="24"/>
              </w:rPr>
            </w:pPr>
            <w:r w:rsidRPr="00D17B7A">
              <w:rPr>
                <w:rFonts w:ascii="Times New Roman" w:hAnsi="Times New Roman" w:cs="Times New Roman"/>
                <w:sz w:val="24"/>
                <w:szCs w:val="24"/>
              </w:rPr>
              <w:t>D. Allen Davis</w:t>
            </w:r>
          </w:p>
        </w:tc>
      </w:tr>
    </w:tbl>
    <w:p w:rsidR="0077142A" w:rsidRPr="00D17B7A" w:rsidRDefault="0077142A" w:rsidP="0077142A">
      <w:pPr>
        <w:rPr>
          <w:rFonts w:ascii="Times New Roman" w:hAnsi="Times New Roman" w:cs="Times New Roman"/>
          <w:sz w:val="24"/>
          <w:szCs w:val="24"/>
        </w:rPr>
      </w:pPr>
    </w:p>
    <w:p w:rsidR="0077142A" w:rsidRPr="00D17B7A" w:rsidRDefault="0077142A" w:rsidP="0077142A">
      <w:pPr>
        <w:rPr>
          <w:rFonts w:ascii="Times New Roman" w:hAnsi="Times New Roman" w:cs="Times New Roman"/>
          <w:sz w:val="24"/>
          <w:szCs w:val="24"/>
        </w:rPr>
      </w:pPr>
      <w:r w:rsidRPr="00D17B7A">
        <w:rPr>
          <w:rFonts w:ascii="Times New Roman" w:hAnsi="Times New Roman" w:cs="Times New Roman"/>
          <w:sz w:val="24"/>
          <w:szCs w:val="24"/>
        </w:rPr>
        <w:t>Project Status</w:t>
      </w:r>
      <w:r w:rsidR="00695E5E">
        <w:rPr>
          <w:rFonts w:ascii="Times New Roman" w:hAnsi="Times New Roman" w:cs="Times New Roman"/>
          <w:sz w:val="24"/>
          <w:szCs w:val="24"/>
        </w:rPr>
        <w:t>:</w:t>
      </w:r>
      <w:r w:rsidRPr="00D17B7A">
        <w:rPr>
          <w:rFonts w:ascii="Times New Roman" w:hAnsi="Times New Roman" w:cs="Times New Roman"/>
          <w:sz w:val="24"/>
          <w:szCs w:val="24"/>
        </w:rPr>
        <w:t xml:space="preserve">  </w:t>
      </w:r>
      <w:r w:rsidRPr="00D17B7A">
        <w:rPr>
          <w:rFonts w:ascii="Times New Roman" w:hAnsi="Times New Roman" w:cs="Times New Roman"/>
          <w:szCs w:val="24"/>
        </w:rPr>
        <w:t>What key activities were undertaken and what were the key accomplishments during the life of this project?  Please use this field to clearly and concisely report on project progress.  The information included should reflect quantifiable results (expand upon the KPIs) that can be used to evaluate and measure project success.  Technical reports, no longer than 4 pages, may be included in this section.</w:t>
      </w:r>
      <w:r w:rsidRPr="00D17B7A">
        <w:rPr>
          <w:rFonts w:ascii="Times New Roman" w:hAnsi="Times New Roman" w:cs="Times New Roman"/>
          <w:sz w:val="24"/>
          <w:szCs w:val="24"/>
        </w:rPr>
        <w:t xml:space="preserve">  </w:t>
      </w:r>
    </w:p>
    <w:p w:rsidR="00695E5E" w:rsidRDefault="00695E5E" w:rsidP="00D17B7A">
      <w:pPr>
        <w:rPr>
          <w:rFonts w:ascii="Times New Roman" w:hAnsi="Times New Roman" w:cs="Times New Roman"/>
          <w:sz w:val="24"/>
          <w:szCs w:val="24"/>
        </w:rPr>
      </w:pPr>
    </w:p>
    <w:p w:rsidR="00D17B7A" w:rsidRPr="00D17B7A" w:rsidRDefault="00D17B7A" w:rsidP="00D17B7A">
      <w:pPr>
        <w:rPr>
          <w:rFonts w:ascii="Times New Roman" w:hAnsi="Times New Roman" w:cs="Times New Roman"/>
          <w:sz w:val="24"/>
          <w:szCs w:val="24"/>
        </w:rPr>
      </w:pPr>
      <w:r w:rsidRPr="00D17B7A">
        <w:rPr>
          <w:rFonts w:ascii="Times New Roman" w:hAnsi="Times New Roman" w:cs="Times New Roman"/>
          <w:sz w:val="24"/>
          <w:szCs w:val="24"/>
        </w:rPr>
        <w:t xml:space="preserve">Objectives: </w:t>
      </w:r>
    </w:p>
    <w:p w:rsidR="00D17B7A" w:rsidRPr="00D17B7A" w:rsidRDefault="00D17B7A" w:rsidP="00D17B7A">
      <w:pPr>
        <w:pStyle w:val="ListParagraph"/>
        <w:numPr>
          <w:ilvl w:val="0"/>
          <w:numId w:val="47"/>
        </w:numPr>
        <w:rPr>
          <w:rFonts w:ascii="Times New Roman" w:hAnsi="Times New Roman" w:cs="Times New Roman"/>
          <w:sz w:val="24"/>
          <w:szCs w:val="24"/>
        </w:rPr>
      </w:pPr>
      <w:r w:rsidRPr="00D17B7A">
        <w:rPr>
          <w:rFonts w:ascii="Times New Roman" w:hAnsi="Times New Roman" w:cs="Times New Roman"/>
          <w:sz w:val="24"/>
          <w:szCs w:val="24"/>
        </w:rPr>
        <w:t xml:space="preserve">Identify soy crushers that utilize soy from multiple countries of origin and obtain samples for chemical analysis and biological testing. </w:t>
      </w:r>
    </w:p>
    <w:p w:rsidR="00D17B7A" w:rsidRPr="00D17B7A" w:rsidRDefault="00D17B7A" w:rsidP="00D17B7A">
      <w:pPr>
        <w:pStyle w:val="ListParagraph"/>
        <w:numPr>
          <w:ilvl w:val="0"/>
          <w:numId w:val="47"/>
        </w:numPr>
        <w:rPr>
          <w:rFonts w:ascii="Times New Roman" w:hAnsi="Times New Roman" w:cs="Times New Roman"/>
          <w:sz w:val="24"/>
          <w:szCs w:val="24"/>
        </w:rPr>
      </w:pPr>
      <w:r w:rsidRPr="00D17B7A">
        <w:rPr>
          <w:rFonts w:ascii="Times New Roman" w:hAnsi="Times New Roman" w:cs="Times New Roman"/>
          <w:sz w:val="24"/>
          <w:szCs w:val="24"/>
        </w:rPr>
        <w:t>Determine digestibility coefficients for a range of soybean meals offered to the Pacific white shrimp.</w:t>
      </w:r>
    </w:p>
    <w:p w:rsidR="00D17B7A" w:rsidRPr="00D17B7A" w:rsidRDefault="00D17B7A" w:rsidP="00D17B7A">
      <w:pPr>
        <w:pStyle w:val="ListParagraph"/>
        <w:numPr>
          <w:ilvl w:val="0"/>
          <w:numId w:val="47"/>
        </w:numPr>
        <w:rPr>
          <w:rFonts w:ascii="Times New Roman" w:hAnsi="Times New Roman" w:cs="Times New Roman"/>
          <w:sz w:val="24"/>
          <w:szCs w:val="24"/>
        </w:rPr>
      </w:pPr>
      <w:r w:rsidRPr="00D17B7A">
        <w:rPr>
          <w:rFonts w:ascii="Times New Roman" w:hAnsi="Times New Roman" w:cs="Times New Roman"/>
          <w:sz w:val="24"/>
          <w:szCs w:val="24"/>
        </w:rPr>
        <w:t>Conduct a standardized growth trial to evaluate relative biological value as measured by growth and protein deposition.</w:t>
      </w:r>
    </w:p>
    <w:p w:rsidR="00D17B7A" w:rsidRPr="00D17B7A" w:rsidRDefault="00D17B7A" w:rsidP="00D17B7A">
      <w:pPr>
        <w:pStyle w:val="ListParagraph"/>
        <w:numPr>
          <w:ilvl w:val="0"/>
          <w:numId w:val="47"/>
        </w:numPr>
        <w:rPr>
          <w:rFonts w:ascii="Times New Roman" w:hAnsi="Times New Roman" w:cs="Times New Roman"/>
          <w:sz w:val="24"/>
          <w:szCs w:val="24"/>
        </w:rPr>
      </w:pPr>
      <w:r w:rsidRPr="00D17B7A">
        <w:rPr>
          <w:rFonts w:ascii="Times New Roman" w:hAnsi="Times New Roman" w:cs="Times New Roman"/>
          <w:sz w:val="24"/>
          <w:szCs w:val="24"/>
        </w:rPr>
        <w:t>Correlate possible biochemical compositions with digestibility values.</w:t>
      </w:r>
    </w:p>
    <w:p w:rsidR="00F00900" w:rsidRPr="00D17B7A" w:rsidRDefault="00F00900" w:rsidP="00F00900">
      <w:pPr>
        <w:rPr>
          <w:rFonts w:ascii="Times New Roman" w:hAnsi="Times New Roman" w:cs="Times New Roman"/>
          <w:sz w:val="24"/>
          <w:szCs w:val="24"/>
        </w:rPr>
      </w:pPr>
    </w:p>
    <w:p w:rsidR="00D17B7A" w:rsidRPr="003F06C7" w:rsidRDefault="00D17B7A" w:rsidP="00D17B7A">
      <w:pPr>
        <w:pStyle w:val="Heading1"/>
        <w:keepLines/>
        <w:numPr>
          <w:ilvl w:val="0"/>
          <w:numId w:val="0"/>
        </w:numPr>
        <w:spacing w:before="240" w:after="0" w:line="360" w:lineRule="auto"/>
        <w:jc w:val="both"/>
        <w:rPr>
          <w:rFonts w:ascii="Times New Roman" w:hAnsi="Times New Roman" w:cs="Times New Roman"/>
          <w:sz w:val="24"/>
          <w:szCs w:val="24"/>
        </w:rPr>
      </w:pPr>
      <w:r w:rsidRPr="003F06C7">
        <w:rPr>
          <w:rFonts w:ascii="Times New Roman" w:hAnsi="Times New Roman" w:cs="Times New Roman"/>
          <w:sz w:val="24"/>
          <w:szCs w:val="24"/>
        </w:rPr>
        <w:t>Overview:</w:t>
      </w:r>
    </w:p>
    <w:p w:rsidR="00D17B7A" w:rsidRPr="00D17B7A" w:rsidRDefault="00D17B7A" w:rsidP="00D17B7A">
      <w:pPr>
        <w:rPr>
          <w:rFonts w:ascii="Times New Roman" w:hAnsi="Times New Roman" w:cs="Times New Roman"/>
          <w:color w:val="000000"/>
          <w:sz w:val="22"/>
          <w:szCs w:val="24"/>
        </w:rPr>
      </w:pPr>
      <w:r w:rsidRPr="00D17B7A">
        <w:rPr>
          <w:rFonts w:ascii="Times New Roman" w:hAnsi="Times New Roman" w:cs="Times New Roman"/>
          <w:color w:val="000000"/>
          <w:sz w:val="22"/>
          <w:szCs w:val="24"/>
        </w:rPr>
        <w:t xml:space="preserve">Twenty-five test diets (both digestibility and growth diets) were formulated (Table 1a, 2a, 2b) using 24 different soybean meal (SBM) from different sources, while auburn university soybean meal was used as the control (Diet 1). All soybean meal received from different sources were analyzed by Dr Hans Stein University of Illinois (Ref 1410-523-5311)for proximate composition, gross energy, trypsin inhibitor level,  essential and non-essential amino acid profiles, different fiber and mineral contents (Table 1b-1f). </w:t>
      </w:r>
      <w:r w:rsidRPr="00D17B7A">
        <w:rPr>
          <w:rFonts w:ascii="Times New Roman" w:hAnsi="Times New Roman" w:cs="Times New Roman"/>
          <w:sz w:val="22"/>
        </w:rPr>
        <w:t xml:space="preserve">Digestibility and growth trials were conducted with </w:t>
      </w:r>
      <w:r w:rsidRPr="00D17B7A">
        <w:rPr>
          <w:rFonts w:ascii="Times New Roman" w:hAnsi="Times New Roman" w:cs="Times New Roman"/>
          <w:i/>
          <w:sz w:val="22"/>
        </w:rPr>
        <w:t>L. vannamei</w:t>
      </w:r>
      <w:r w:rsidRPr="00D17B7A">
        <w:rPr>
          <w:rFonts w:ascii="Times New Roman" w:hAnsi="Times New Roman" w:cs="Times New Roman"/>
          <w:sz w:val="22"/>
        </w:rPr>
        <w:t xml:space="preserve"> (pacific white shrimps) at the E.W. Shell research station, School of Fisheries, Aquaculture and Aquatic Sciences, Auburn University (Auburn AL, USA).</w:t>
      </w:r>
      <w:r>
        <w:rPr>
          <w:rFonts w:ascii="Times New Roman" w:hAnsi="Times New Roman" w:cs="Times New Roman"/>
          <w:sz w:val="22"/>
        </w:rPr>
        <w:t xml:space="preserve"> Various parametric and non-parametric analyses were applied to the data to identify possible correlations and relations. </w:t>
      </w:r>
      <w:r w:rsidR="00DD430C">
        <w:rPr>
          <w:rFonts w:ascii="Times New Roman" w:hAnsi="Times New Roman" w:cs="Times New Roman"/>
          <w:sz w:val="22"/>
        </w:rPr>
        <w:t>Digestibility values were exceptionally low so this data is not usable and will need to be re-evaluated (see unforeseen circumstances)</w:t>
      </w:r>
    </w:p>
    <w:p w:rsidR="00D17B7A" w:rsidRPr="00D17B7A" w:rsidRDefault="00D17B7A" w:rsidP="00D17B7A">
      <w:pPr>
        <w:rPr>
          <w:rFonts w:ascii="Times New Roman" w:hAnsi="Times New Roman" w:cs="Times New Roman"/>
        </w:rPr>
      </w:pPr>
    </w:p>
    <w:p w:rsidR="00D17B7A" w:rsidRPr="003F06C7" w:rsidRDefault="00D17B7A" w:rsidP="00D17B7A">
      <w:pPr>
        <w:pStyle w:val="Heading1"/>
        <w:keepLines/>
        <w:numPr>
          <w:ilvl w:val="0"/>
          <w:numId w:val="0"/>
        </w:numPr>
        <w:spacing w:before="240" w:after="0" w:line="360" w:lineRule="auto"/>
        <w:jc w:val="both"/>
        <w:rPr>
          <w:rFonts w:ascii="Times New Roman" w:hAnsi="Times New Roman" w:cs="Times New Roman"/>
          <w:sz w:val="24"/>
          <w:szCs w:val="24"/>
        </w:rPr>
      </w:pPr>
      <w:r w:rsidRPr="003F06C7">
        <w:rPr>
          <w:rFonts w:ascii="Times New Roman" w:hAnsi="Times New Roman" w:cs="Times New Roman"/>
          <w:sz w:val="24"/>
          <w:szCs w:val="24"/>
        </w:rPr>
        <w:t>Materials and Methods</w:t>
      </w:r>
    </w:p>
    <w:p w:rsidR="00D17B7A" w:rsidRPr="00D17B7A" w:rsidRDefault="00D17B7A" w:rsidP="00D17B7A">
      <w:pPr>
        <w:pStyle w:val="Heading2"/>
        <w:numPr>
          <w:ilvl w:val="0"/>
          <w:numId w:val="0"/>
        </w:numPr>
        <w:rPr>
          <w:rFonts w:ascii="Times New Roman" w:hAnsi="Times New Roman"/>
          <w:sz w:val="24"/>
          <w:szCs w:val="24"/>
        </w:rPr>
      </w:pPr>
      <w:r w:rsidRPr="00D17B7A">
        <w:rPr>
          <w:rFonts w:ascii="Times New Roman" w:hAnsi="Times New Roman"/>
          <w:sz w:val="24"/>
          <w:szCs w:val="24"/>
        </w:rPr>
        <w:t>Diet preparation</w:t>
      </w:r>
    </w:p>
    <w:p w:rsidR="00D17B7A" w:rsidRPr="00D17B7A" w:rsidRDefault="00D17B7A" w:rsidP="00D17B7A">
      <w:pPr>
        <w:rPr>
          <w:rFonts w:ascii="Times New Roman" w:hAnsi="Times New Roman" w:cs="Times New Roman"/>
          <w:sz w:val="24"/>
          <w:szCs w:val="24"/>
        </w:rPr>
      </w:pPr>
      <w:r w:rsidRPr="00D17B7A">
        <w:rPr>
          <w:rFonts w:ascii="Times New Roman" w:hAnsi="Times New Roman" w:cs="Times New Roman"/>
          <w:color w:val="000000"/>
          <w:sz w:val="24"/>
          <w:szCs w:val="24"/>
        </w:rPr>
        <w:t>Twenty-five grow out diets were formulated with using 24 different soybean meal (SBM) from different sources, while the control diet (Diet 1) was prepared using auburn university SBM (Table 1a, 2a, 2b).</w:t>
      </w:r>
      <w:r w:rsidRPr="00D17B7A">
        <w:rPr>
          <w:rFonts w:ascii="Times New Roman" w:hAnsi="Times New Roman" w:cs="Times New Roman"/>
          <w:i/>
          <w:sz w:val="24"/>
          <w:szCs w:val="24"/>
        </w:rPr>
        <w:t xml:space="preserve"> </w:t>
      </w:r>
      <w:r w:rsidRPr="00D17B7A">
        <w:rPr>
          <w:rFonts w:ascii="Times New Roman" w:hAnsi="Times New Roman" w:cs="Times New Roman"/>
          <w:sz w:val="24"/>
          <w:szCs w:val="24"/>
        </w:rPr>
        <w:t>The digestibility diets were formulated according to the ratio of 70:30 basal diet and tested ingredients and 1% chromic oxide (Cr</w:t>
      </w:r>
      <w:r w:rsidRPr="002F0C25">
        <w:rPr>
          <w:rFonts w:ascii="Times New Roman" w:hAnsi="Times New Roman" w:cs="Times New Roman"/>
          <w:sz w:val="24"/>
          <w:szCs w:val="24"/>
          <w:vertAlign w:val="subscript"/>
        </w:rPr>
        <w:t>2</w:t>
      </w:r>
      <w:r w:rsidRPr="00D17B7A">
        <w:rPr>
          <w:rFonts w:ascii="Times New Roman" w:hAnsi="Times New Roman" w:cs="Times New Roman"/>
          <w:sz w:val="24"/>
          <w:szCs w:val="24"/>
        </w:rPr>
        <w:t>O</w:t>
      </w:r>
      <w:r w:rsidRPr="002F0C25">
        <w:rPr>
          <w:rFonts w:ascii="Times New Roman" w:hAnsi="Times New Roman" w:cs="Times New Roman"/>
          <w:sz w:val="24"/>
          <w:szCs w:val="24"/>
          <w:vertAlign w:val="subscript"/>
        </w:rPr>
        <w:t>3</w:t>
      </w:r>
      <w:r w:rsidRPr="00D17B7A">
        <w:rPr>
          <w:rFonts w:ascii="Times New Roman" w:hAnsi="Times New Roman" w:cs="Times New Roman"/>
          <w:sz w:val="24"/>
          <w:szCs w:val="24"/>
        </w:rPr>
        <w:t xml:space="preserve">) was included as inert marker. The test </w:t>
      </w:r>
      <w:r w:rsidRPr="00D17B7A">
        <w:rPr>
          <w:rFonts w:ascii="Times New Roman" w:hAnsi="Times New Roman" w:cs="Times New Roman"/>
          <w:sz w:val="24"/>
          <w:szCs w:val="24"/>
        </w:rPr>
        <w:lastRenderedPageBreak/>
        <w:t xml:space="preserve">diets were prepared in the feed laboratory of Auburn University, Auburn, AL, USA using standard practices. In short, pre-ground dry ingredients and oil were weighted and mixed in a food mixer (Hobart Corporation, Troy, OH, USA) for 15 min. Hot water (~30% by weight) was then blended into the mixture to attain a consistency appropriate for pelleting. Finally, all diets were pressure-pelleted using a meat grinder with a 3-mm die, dried in a forced air oven (50 °C) to a moisture content of less than 10% and stored at 4 </w:t>
      </w:r>
      <w:r w:rsidRPr="00D17B7A">
        <w:rPr>
          <w:rFonts w:ascii="Times New Roman" w:hAnsi="Times New Roman" w:cs="Times New Roman"/>
          <w:sz w:val="24"/>
          <w:szCs w:val="24"/>
          <w:vertAlign w:val="superscript"/>
        </w:rPr>
        <w:t>0</w:t>
      </w:r>
      <w:r w:rsidRPr="00D17B7A">
        <w:rPr>
          <w:rFonts w:ascii="Times New Roman" w:hAnsi="Times New Roman" w:cs="Times New Roman"/>
          <w:sz w:val="24"/>
          <w:szCs w:val="24"/>
        </w:rPr>
        <w:t xml:space="preserve">C. </w:t>
      </w:r>
    </w:p>
    <w:p w:rsidR="003F06C7" w:rsidRDefault="003F06C7" w:rsidP="00AF165B"/>
    <w:p w:rsidR="00D17B7A" w:rsidRPr="003F06C7" w:rsidRDefault="00D17B7A" w:rsidP="003F06C7">
      <w:pPr>
        <w:pStyle w:val="Heading2"/>
        <w:numPr>
          <w:ilvl w:val="0"/>
          <w:numId w:val="0"/>
        </w:numPr>
        <w:rPr>
          <w:rFonts w:ascii="Times New Roman" w:hAnsi="Times New Roman"/>
          <w:sz w:val="24"/>
          <w:szCs w:val="24"/>
        </w:rPr>
      </w:pPr>
      <w:r w:rsidRPr="003F06C7">
        <w:rPr>
          <w:rFonts w:ascii="Times New Roman" w:hAnsi="Times New Roman"/>
          <w:sz w:val="24"/>
          <w:szCs w:val="24"/>
        </w:rPr>
        <w:t>Culture system of growth and digestibility trials</w:t>
      </w:r>
    </w:p>
    <w:p w:rsidR="00D17B7A" w:rsidRPr="003F06C7" w:rsidRDefault="00D17B7A" w:rsidP="00D17B7A">
      <w:pPr>
        <w:rPr>
          <w:rFonts w:ascii="Times New Roman" w:hAnsi="Times New Roman" w:cs="Times New Roman"/>
          <w:b/>
          <w:color w:val="000000"/>
          <w:sz w:val="24"/>
          <w:szCs w:val="24"/>
        </w:rPr>
      </w:pPr>
      <w:r w:rsidRPr="003F06C7">
        <w:rPr>
          <w:rFonts w:ascii="Times New Roman" w:hAnsi="Times New Roman" w:cs="Times New Roman"/>
          <w:sz w:val="24"/>
          <w:szCs w:val="24"/>
        </w:rPr>
        <w:t>The digestibility and growth trials were conducted in a semi-closed recirculation system at separate times. The system used for growth trials were consisted of 60-L aquaria connected to a common reservoir tank (800-L). Water quality was maintained by recirculation through an Aquadine bead filter (0.2 m2 media, 0.6 m × 1.1 m) and vertical fluidized bed biological filter (600-L volume with 200-L of Kaldnes media) using a 0.25-hp. centrifugal pump. During the feeding period, dissolved oxygen (DO), temperature and salinity were monitored twice daily (0830 and 1630) using an YSI 650 multiparameter instrument (YSI, Yellow Springs, OH). Water samples were taken twice a week to measure total-ammonia nitrogen (TAN) and nitrite levels. All water quality parameters (DO, TAN, nitrite levels, temperature, salinity, pH) were maintained within acceptable ranges for Pacific white shrimp.</w:t>
      </w:r>
    </w:p>
    <w:p w:rsidR="003F06C7" w:rsidRDefault="003F06C7" w:rsidP="00AF165B"/>
    <w:p w:rsidR="00D17B7A" w:rsidRPr="003F06C7" w:rsidRDefault="00D17B7A" w:rsidP="003F06C7">
      <w:pPr>
        <w:pStyle w:val="Heading2"/>
        <w:numPr>
          <w:ilvl w:val="0"/>
          <w:numId w:val="0"/>
        </w:numPr>
        <w:rPr>
          <w:rFonts w:ascii="Times New Roman" w:hAnsi="Times New Roman"/>
          <w:sz w:val="24"/>
          <w:szCs w:val="24"/>
        </w:rPr>
      </w:pPr>
      <w:r w:rsidRPr="003F06C7">
        <w:rPr>
          <w:rFonts w:ascii="Times New Roman" w:hAnsi="Times New Roman"/>
          <w:sz w:val="24"/>
          <w:szCs w:val="24"/>
        </w:rPr>
        <w:t>Digestibility trials</w:t>
      </w:r>
    </w:p>
    <w:p w:rsidR="00D17B7A" w:rsidRPr="003F06C7" w:rsidRDefault="00D17B7A" w:rsidP="00D17B7A">
      <w:pPr>
        <w:rPr>
          <w:rFonts w:ascii="Times New Roman" w:hAnsi="Times New Roman" w:cs="Times New Roman"/>
          <w:sz w:val="24"/>
          <w:szCs w:val="24"/>
        </w:rPr>
      </w:pPr>
      <w:r w:rsidRPr="003F06C7">
        <w:rPr>
          <w:rFonts w:ascii="Times New Roman" w:hAnsi="Times New Roman" w:cs="Times New Roman"/>
          <w:sz w:val="24"/>
          <w:szCs w:val="24"/>
        </w:rPr>
        <w:t xml:space="preserve">Eight shrimp/tank (~10.2 g mean weight) were stocked into a recirculating system similar to above but, with 130-L aquaria connected to a common reservoir tank (800-L) Six replicate groups of shrimp were offered each diet and the resulting fecal pellets from every two tanks were pooled into three replicate samples. Animals were allowed to acclimate to the experimental diet for at least three days before the fecal collection was initiated and given a resting period of two days with commercial shrimp diets in between two sets of digestibility diets. Feces were collected four times per day during a 2-3 day period. Each day, the first collection was discarded and the subsequent three collections were rinsed with distilled water, oven-dried (90 °C) and stored in sealed plastic containers at −20 °C for further analysis. Dry matter was determined by placing representative portions of each sample in an oven at 105 °C until constant weight was obtained. Gross energy of diets and fecal samples was analyzed with a semi micro-bomb calorimeter (Model 1425, Parr Instrument Co., Moline, IL, USA). Chromic oxide was determined by the method of </w:t>
      </w:r>
      <w:r w:rsidRPr="003F06C7">
        <w:rPr>
          <w:rFonts w:ascii="Times New Roman" w:hAnsi="Times New Roman" w:cs="Times New Roman"/>
          <w:sz w:val="24"/>
          <w:szCs w:val="24"/>
        </w:rPr>
        <w:fldChar w:fldCharType="begin"/>
      </w:r>
      <w:r w:rsidRPr="003F06C7">
        <w:rPr>
          <w:rFonts w:ascii="Times New Roman" w:hAnsi="Times New Roman" w:cs="Times New Roman"/>
          <w:sz w:val="24"/>
          <w:szCs w:val="24"/>
        </w:rPr>
        <w:instrText xml:space="preserve"> ADDIN EN.CITE &lt;EndNote&gt;&lt;Cite&gt;&lt;Author&gt;McGinnis&lt;/Author&gt;&lt;Year&gt;1964&lt;/Year&gt;&lt;RecNum&gt;9871&lt;/RecNum&gt;&lt;DisplayText&gt;(McGinnis and Kasting, 1964)&lt;/DisplayText&gt;&lt;record&gt;&lt;rec-number&gt;9871&lt;/rec-number&gt;&lt;foreign-keys&gt;&lt;key app="EN" db-id="adtvdzxriaw95ke9wxqvptvi9zs9vrxf9tst" timestamp="1510087352"&gt;9871&lt;/key&gt;&lt;/foreign-keys&gt;&lt;ref-type name="Journal Article"&gt;17&lt;/ref-type&gt;&lt;contributors&gt;&lt;authors&gt;&lt;author&gt;McGinnis, AJ&lt;/author&gt;&lt;author&gt;Kasting, R&lt;/author&gt;&lt;/authors&gt;&lt;/contributors&gt;&lt;titles&gt;&lt;title&gt;Chromic oxide indicator method for measuring food utilization in a plant-feeding insect&lt;/title&gt;&lt;secondary-title&gt;Science&lt;/secondary-title&gt;&lt;/titles&gt;&lt;periodical&gt;&lt;full-title&gt;Science&lt;/full-title&gt;&lt;/periodical&gt;&lt;pages&gt;1464-1465&lt;/pages&gt;&lt;volume&gt;144&lt;/volume&gt;&lt;number&gt;3625&lt;/number&gt;&lt;dates&gt;&lt;year&gt;1964&lt;/year&gt;&lt;/dates&gt;&lt;isbn&gt;0036-8075&lt;/isbn&gt;&lt;urls&gt;&lt;/urls&gt;&lt;/record&gt;&lt;/Cite&gt;&lt;/EndNote&gt;</w:instrText>
      </w:r>
      <w:r w:rsidRPr="003F06C7">
        <w:rPr>
          <w:rFonts w:ascii="Times New Roman" w:hAnsi="Times New Roman" w:cs="Times New Roman"/>
          <w:sz w:val="24"/>
          <w:szCs w:val="24"/>
        </w:rPr>
        <w:fldChar w:fldCharType="separate"/>
      </w:r>
      <w:r w:rsidRPr="003F06C7">
        <w:rPr>
          <w:rFonts w:ascii="Times New Roman" w:hAnsi="Times New Roman" w:cs="Times New Roman"/>
          <w:noProof/>
          <w:sz w:val="24"/>
          <w:szCs w:val="24"/>
        </w:rPr>
        <w:t>(McGinnis and Kasting, 1964)</w:t>
      </w:r>
      <w:r w:rsidRPr="003F06C7">
        <w:rPr>
          <w:rFonts w:ascii="Times New Roman" w:hAnsi="Times New Roman" w:cs="Times New Roman"/>
          <w:sz w:val="24"/>
          <w:szCs w:val="24"/>
        </w:rPr>
        <w:fldChar w:fldCharType="end"/>
      </w:r>
      <w:r w:rsidRPr="003F06C7">
        <w:rPr>
          <w:rFonts w:ascii="Times New Roman" w:hAnsi="Times New Roman" w:cs="Times New Roman"/>
          <w:sz w:val="24"/>
          <w:szCs w:val="24"/>
        </w:rPr>
        <w:t xml:space="preserve"> in which, after a colorimetric reaction, absorbance was read on a spectrophotometer (Spectronic Genesys 5, Milton Roy Co., Rochester, NY, USA) at 540 nm. Protein was determined by micro-Kjeldahl analysis </w:t>
      </w:r>
      <w:r w:rsidRPr="003F06C7">
        <w:rPr>
          <w:rFonts w:ascii="Times New Roman" w:hAnsi="Times New Roman" w:cs="Times New Roman"/>
          <w:sz w:val="24"/>
          <w:szCs w:val="24"/>
        </w:rPr>
        <w:fldChar w:fldCharType="begin"/>
      </w:r>
      <w:r w:rsidRPr="003F06C7">
        <w:rPr>
          <w:rFonts w:ascii="Times New Roman" w:hAnsi="Times New Roman" w:cs="Times New Roman"/>
          <w:sz w:val="24"/>
          <w:szCs w:val="24"/>
        </w:rPr>
        <w:instrText xml:space="preserve"> ADDIN EN.CITE &lt;EndNote&gt;&lt;Cite&gt;&lt;Author&gt;Ma&lt;/Author&gt;&lt;Year&gt;1942&lt;/Year&gt;&lt;RecNum&gt;9872&lt;/RecNum&gt;&lt;DisplayText&gt;(Ma and Zuazaga, 1942)&lt;/DisplayText&gt;&lt;record&gt;&lt;rec-number&gt;9872&lt;/rec-number&gt;&lt;foreign-keys&gt;&lt;key app="EN" db-id="adtvdzxriaw95ke9wxqvptvi9zs9vrxf9tst" timestamp="1510088076"&gt;9872&lt;/key&gt;&lt;/foreign-keys&gt;&lt;ref-type name="Journal Article"&gt;17&lt;/ref-type&gt;&lt;contributors&gt;&lt;authors&gt;&lt;author&gt;Ma, T&lt;/author&gt;&lt;author&gt;Zuazaga, G&lt;/author&gt;&lt;/authors&gt;&lt;/contributors&gt;&lt;titles&gt;&lt;title&gt;Micro-Kjeldahl determination of nitrogen. A new indicator and an improved rapid method&lt;/title&gt;&lt;secondary-title&gt;Industrial &amp;amp; Engineering Chemistry Analytical Edition&lt;/secondary-title&gt;&lt;/titles&gt;&lt;periodical&gt;&lt;full-title&gt;Industrial &amp;amp; Engineering Chemistry Analytical Edition&lt;/full-title&gt;&lt;/periodical&gt;&lt;pages&gt;280-282&lt;/pages&gt;&lt;volume&gt;14&lt;/volume&gt;&lt;number&gt;3&lt;/number&gt;&lt;dates&gt;&lt;year&gt;1942&lt;/year&gt;&lt;/dates&gt;&lt;isbn&gt;0096-4484&lt;/isbn&gt;&lt;urls&gt;&lt;/urls&gt;&lt;/record&gt;&lt;/Cite&gt;&lt;/EndNote&gt;</w:instrText>
      </w:r>
      <w:r w:rsidRPr="003F06C7">
        <w:rPr>
          <w:rFonts w:ascii="Times New Roman" w:hAnsi="Times New Roman" w:cs="Times New Roman"/>
          <w:sz w:val="24"/>
          <w:szCs w:val="24"/>
        </w:rPr>
        <w:fldChar w:fldCharType="separate"/>
      </w:r>
      <w:r w:rsidRPr="003F06C7">
        <w:rPr>
          <w:rFonts w:ascii="Times New Roman" w:hAnsi="Times New Roman" w:cs="Times New Roman"/>
          <w:noProof/>
          <w:sz w:val="24"/>
          <w:szCs w:val="24"/>
        </w:rPr>
        <w:t>(Ma and Zuazaga, 1942)</w:t>
      </w:r>
      <w:r w:rsidRPr="003F06C7">
        <w:rPr>
          <w:rFonts w:ascii="Times New Roman" w:hAnsi="Times New Roman" w:cs="Times New Roman"/>
          <w:sz w:val="24"/>
          <w:szCs w:val="24"/>
        </w:rPr>
        <w:fldChar w:fldCharType="end"/>
      </w:r>
      <w:r w:rsidRPr="003F06C7">
        <w:rPr>
          <w:rFonts w:ascii="Times New Roman" w:hAnsi="Times New Roman" w:cs="Times New Roman"/>
          <w:sz w:val="24"/>
          <w:szCs w:val="24"/>
        </w:rPr>
        <w:t>. The apparent digestibility coefficients for dry matter (ADMD) protein (APD) and energy (AED) of diets (D) were calculated according to Cho et al. (1982)</w:t>
      </w:r>
      <w:r w:rsidRPr="003F06C7">
        <w:rPr>
          <w:rFonts w:ascii="Times New Roman" w:hAnsi="Times New Roman" w:cs="Times New Roman"/>
          <w:sz w:val="24"/>
          <w:szCs w:val="24"/>
        </w:rPr>
        <w:fldChar w:fldCharType="begin"/>
      </w:r>
      <w:r w:rsidRPr="003F06C7">
        <w:rPr>
          <w:rFonts w:ascii="Times New Roman" w:hAnsi="Times New Roman" w:cs="Times New Roman"/>
          <w:sz w:val="24"/>
          <w:szCs w:val="24"/>
        </w:rPr>
        <w:instrText xml:space="preserve"> ADDIN EN.CITE &lt;EndNote&gt;&lt;Cite Hidden="1"&gt;&lt;Author&gt;Cho&lt;/Author&gt;&lt;Year&gt;1982&lt;/Year&gt;&lt;RecNum&gt;9874&lt;/RecNum&gt;&lt;record&gt;&lt;rec-number&gt;9874&lt;/rec-number&gt;&lt;foreign-keys&gt;&lt;key app="EN" db-id="adtvdzxriaw95ke9wxqvptvi9zs9vrxf9tst" timestamp="1510088956"&gt;9874&lt;/key&gt;&lt;/foreign-keys&gt;&lt;ref-type name="Journal Article"&gt;17&lt;/ref-type&gt;&lt;contributors&gt;&lt;authors&gt;&lt;author&gt;Cho, CY&lt;/author&gt;&lt;author&gt;Slinger, SJ&lt;/author&gt;&lt;author&gt;Bayley, HS&lt;/author&gt;&lt;/authors&gt;&lt;/contributors&gt;&lt;titles&gt;&lt;title&gt;Bioenergetics of salmonid fishes: energy intake, expenditure and productivity&lt;/title&gt;&lt;secondary-title&gt;Comparative Biochemistry and Physiology Part B: Comparative Biochemistry&lt;/secondary-title&gt;&lt;/titles&gt;&lt;periodical&gt;&lt;full-title&gt;Comparative Biochemistry and Physiology Part B: Comparative Biochemistry&lt;/full-title&gt;&lt;/periodical&gt;&lt;pages&gt;25-41&lt;/pages&gt;&lt;volume&gt;73&lt;/volume&gt;&lt;number&gt;1&lt;/number&gt;&lt;dates&gt;&lt;year&gt;1982&lt;/year&gt;&lt;/dates&gt;&lt;isbn&gt;0305-0491&lt;/isbn&gt;&lt;urls&gt;&lt;/urls&gt;&lt;/record&gt;&lt;/Cite&gt;&lt;/EndNote&gt;</w:instrText>
      </w:r>
      <w:r w:rsidRPr="003F06C7">
        <w:rPr>
          <w:rFonts w:ascii="Times New Roman" w:hAnsi="Times New Roman" w:cs="Times New Roman"/>
          <w:sz w:val="24"/>
          <w:szCs w:val="24"/>
        </w:rPr>
        <w:fldChar w:fldCharType="end"/>
      </w:r>
      <w:r w:rsidRPr="003F06C7">
        <w:rPr>
          <w:rFonts w:ascii="Times New Roman" w:hAnsi="Times New Roman" w:cs="Times New Roman"/>
          <w:sz w:val="24"/>
          <w:szCs w:val="24"/>
        </w:rPr>
        <w:t xml:space="preserve"> as follows: </w:t>
      </w:r>
    </w:p>
    <w:p w:rsidR="00D17B7A" w:rsidRPr="003F06C7" w:rsidRDefault="00D17B7A" w:rsidP="00D17B7A">
      <w:pPr>
        <w:rPr>
          <w:rFonts w:ascii="Times New Roman" w:hAnsi="Times New Roman" w:cs="Times New Roman"/>
          <w:sz w:val="24"/>
          <w:szCs w:val="24"/>
        </w:rPr>
      </w:pPr>
      <w:r w:rsidRPr="003F06C7">
        <w:rPr>
          <w:rFonts w:ascii="Times New Roman" w:hAnsi="Times New Roman" w:cs="Times New Roman"/>
          <w:sz w:val="24"/>
          <w:szCs w:val="24"/>
        </w:rPr>
        <w:lastRenderedPageBreak/>
        <w:t xml:space="preserve">ADMD (%) </w:t>
      </w:r>
      <m:oMath>
        <m:r>
          <w:rPr>
            <w:rFonts w:ascii="Cambria Math" w:hAnsi="Cambria Math" w:cs="Times New Roman"/>
            <w:sz w:val="24"/>
            <w:szCs w:val="24"/>
          </w:rPr>
          <m:t>=</m:t>
        </m:r>
        <m:r>
          <m:rPr>
            <m:sty m:val="p"/>
          </m:rPr>
          <w:rPr>
            <w:rFonts w:ascii="Cambria Math" w:hAnsi="Cambria Math" w:cs="Times New Roman"/>
            <w:sz w:val="24"/>
            <w:szCs w:val="24"/>
          </w:rPr>
          <m:t>100-</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100×</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 Cr2O3 in feed</m:t>
                    </m:r>
                  </m:num>
                  <m:den>
                    <m:r>
                      <m:rPr>
                        <m:sty m:val="p"/>
                      </m:rPr>
                      <w:rPr>
                        <w:rFonts w:ascii="Cambria Math" w:hAnsi="Cambria Math" w:cs="Times New Roman"/>
                        <w:sz w:val="24"/>
                        <w:szCs w:val="24"/>
                      </w:rPr>
                      <m:t>% Cr2O3 in feces</m:t>
                    </m:r>
                  </m:den>
                </m:f>
              </m:e>
            </m:d>
          </m:e>
        </m:d>
        <m:r>
          <m:rPr>
            <m:sty m:val="p"/>
          </m:rPr>
          <w:rPr>
            <w:rFonts w:ascii="Cambria Math" w:hAnsi="Cambria Math" w:cs="Times New Roman"/>
            <w:sz w:val="24"/>
            <w:szCs w:val="24"/>
          </w:rPr>
          <w:br/>
        </m:r>
      </m:oMath>
      <w:r w:rsidRPr="003F06C7">
        <w:rPr>
          <w:rFonts w:ascii="Times New Roman" w:hAnsi="Times New Roman" w:cs="Times New Roman"/>
          <w:sz w:val="24"/>
          <w:szCs w:val="24"/>
        </w:rPr>
        <w:t>ADP and ADE (%)</w:t>
      </w:r>
      <m:oMath>
        <m:r>
          <w:rPr>
            <w:rFonts w:ascii="Cambria Math" w:hAnsi="Cambria Math" w:cs="Times New Roman"/>
            <w:sz w:val="24"/>
            <w:szCs w:val="24"/>
          </w:rPr>
          <m:t xml:space="preserve"> =</m:t>
        </m:r>
        <m:r>
          <m:rPr>
            <m:sty m:val="p"/>
          </m:rPr>
          <w:rPr>
            <w:rFonts w:ascii="Cambria Math" w:hAnsi="Cambria Math" w:cs="Times New Roman"/>
            <w:sz w:val="24"/>
            <w:szCs w:val="24"/>
          </w:rPr>
          <m:t>100-</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100×</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 Cr2O3 in feed</m:t>
                    </m:r>
                  </m:num>
                  <m:den>
                    <m:r>
                      <m:rPr>
                        <m:sty m:val="p"/>
                      </m:rPr>
                      <w:rPr>
                        <w:rFonts w:ascii="Cambria Math" w:hAnsi="Cambria Math" w:cs="Times New Roman"/>
                        <w:sz w:val="24"/>
                        <w:szCs w:val="24"/>
                      </w:rPr>
                      <m:t>% Cr2O3 in feces</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nutrients in feces</m:t>
                    </m:r>
                  </m:num>
                  <m:den>
                    <m:r>
                      <m:rPr>
                        <m:sty m:val="p"/>
                      </m:rPr>
                      <w:rPr>
                        <w:rFonts w:ascii="Cambria Math" w:hAnsi="Cambria Math" w:cs="Times New Roman"/>
                        <w:sz w:val="24"/>
                        <w:szCs w:val="24"/>
                      </w:rPr>
                      <m:t>% nutrient in feeds</m:t>
                    </m:r>
                  </m:den>
                </m:f>
                <m:r>
                  <m:rPr>
                    <m:sty m:val="p"/>
                  </m:rPr>
                  <w:rPr>
                    <w:rFonts w:ascii="Cambria Math" w:hAnsi="Cambria Math" w:cs="Times New Roman"/>
                    <w:sz w:val="24"/>
                    <w:szCs w:val="24"/>
                  </w:rPr>
                  <m:t xml:space="preserve"> </m:t>
                </m:r>
              </m:e>
            </m:d>
          </m:e>
        </m:d>
      </m:oMath>
    </w:p>
    <w:p w:rsidR="00D17B7A" w:rsidRPr="003F06C7" w:rsidRDefault="00D17B7A" w:rsidP="00D17B7A">
      <w:pPr>
        <w:rPr>
          <w:rFonts w:ascii="Times New Roman" w:eastAsiaTheme="minorEastAsia" w:hAnsi="Times New Roman" w:cs="Times New Roman"/>
          <w:sz w:val="24"/>
          <w:szCs w:val="24"/>
        </w:rPr>
      </w:pPr>
      <w:r w:rsidRPr="003F06C7">
        <w:rPr>
          <w:rFonts w:ascii="Times New Roman" w:eastAsiaTheme="minorEastAsia" w:hAnsi="Times New Roman" w:cs="Times New Roman"/>
          <w:sz w:val="24"/>
          <w:szCs w:val="24"/>
        </w:rPr>
        <w:t>The apparent digestibility coefficients of dry matter (ADMDI), protein (APDI) and energy (AEDI) of the test ingredients (I) were calculated according to Bureau and Hua (2006)</w:t>
      </w:r>
      <w:r w:rsidRPr="003F06C7">
        <w:rPr>
          <w:rFonts w:ascii="Times New Roman" w:hAnsi="Times New Roman" w:cs="Times New Roman"/>
          <w:sz w:val="24"/>
          <w:szCs w:val="24"/>
        </w:rPr>
        <w:fldChar w:fldCharType="begin"/>
      </w:r>
      <w:r w:rsidRPr="003F06C7">
        <w:rPr>
          <w:rFonts w:ascii="Times New Roman" w:hAnsi="Times New Roman" w:cs="Times New Roman"/>
          <w:sz w:val="24"/>
          <w:szCs w:val="24"/>
        </w:rPr>
        <w:instrText xml:space="preserve"> ADDIN EN.CITE &lt;EndNote&gt;&lt;Cite Hidden="1"&gt;&lt;Author&gt;Bureau&lt;/Author&gt;&lt;Year&gt;2006&lt;/Year&gt;&lt;RecNum&gt;9875&lt;/RecNum&gt;&lt;record&gt;&lt;rec-number&gt;9875&lt;/rec-number&gt;&lt;foreign-keys&gt;&lt;key app="EN" db-id="adtvdzxriaw95ke9wxqvptvi9zs9vrxf9tst" timestamp="1510089152"&gt;9875&lt;/key&gt;&lt;/foreign-keys&gt;&lt;ref-type name="Journal Article"&gt;17&lt;/ref-type&gt;&lt;contributors&gt;&lt;authors&gt;&lt;author&gt;Bureau, DP&lt;/author&gt;&lt;author&gt;Hua, K&lt;/author&gt;&lt;/authors&gt;&lt;/contributors&gt;&lt;titles&gt;&lt;title&gt;Letter to the Editor of Aquaculture&lt;/title&gt;&lt;secondary-title&gt;Aquaculture&lt;/secondary-title&gt;&lt;/titles&gt;&lt;periodical&gt;&lt;full-title&gt;Aquaculture&lt;/full-title&gt;&lt;abbr-1&gt;Aquaculture&lt;/abbr-1&gt;&lt;/periodical&gt;&lt;pages&gt;103-105&lt;/pages&gt;&lt;volume&gt;252&lt;/volume&gt;&lt;number&gt;2&lt;/number&gt;&lt;dates&gt;&lt;year&gt;2006&lt;/year&gt;&lt;/dates&gt;&lt;isbn&gt;0044-8486&lt;/isbn&gt;&lt;urls&gt;&lt;/urls&gt;&lt;/record&gt;&lt;/Cite&gt;&lt;/EndNote&gt;</w:instrText>
      </w:r>
      <w:r w:rsidRPr="003F06C7">
        <w:rPr>
          <w:rFonts w:ascii="Times New Roman" w:hAnsi="Times New Roman" w:cs="Times New Roman"/>
          <w:sz w:val="24"/>
          <w:szCs w:val="24"/>
        </w:rPr>
        <w:fldChar w:fldCharType="end"/>
      </w:r>
      <w:r w:rsidRPr="003F06C7">
        <w:rPr>
          <w:rFonts w:ascii="Times New Roman" w:eastAsiaTheme="minorEastAsia" w:hAnsi="Times New Roman" w:cs="Times New Roman"/>
          <w:sz w:val="24"/>
          <w:szCs w:val="24"/>
        </w:rPr>
        <w:t xml:space="preserve"> as follows, </w:t>
      </w:r>
    </w:p>
    <w:p w:rsidR="00D17B7A" w:rsidRPr="003F06C7" w:rsidRDefault="00D17B7A" w:rsidP="00D17B7A">
      <w:pPr>
        <w:rPr>
          <w:rFonts w:ascii="Times New Roman" w:eastAsiaTheme="minorEastAsia" w:hAnsi="Times New Roman" w:cs="Times New Roman"/>
          <w:sz w:val="24"/>
          <w:szCs w:val="24"/>
        </w:rPr>
      </w:pPr>
      <w:r w:rsidRPr="003F06C7">
        <w:rPr>
          <w:rFonts w:ascii="Times New Roman" w:hAnsi="Times New Roman" w:cs="Times New Roman"/>
          <w:sz w:val="24"/>
          <w:szCs w:val="24"/>
        </w:rPr>
        <w:t>ADMDI</w:t>
      </w:r>
      <w:r w:rsidRPr="003F06C7">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m:t>
        </m:r>
        <m:r>
          <m:rPr>
            <m:sty m:val="p"/>
          </m:rPr>
          <w:rPr>
            <w:rFonts w:ascii="Cambria Math" w:hAnsi="Cambria Math" w:cs="Times New Roman"/>
            <w:sz w:val="24"/>
            <w:szCs w:val="24"/>
          </w:rPr>
          <m:t>ADMDD+</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 xml:space="preserve"> ADMD-ADMDref.diet</m:t>
                </m:r>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0.7 ×Dref</m:t>
                    </m:r>
                    <m:ctrlPr>
                      <w:rPr>
                        <w:rFonts w:ascii="Cambria Math" w:hAnsi="Cambria Math" w:cs="Times New Roman"/>
                        <w:i/>
                        <w:sz w:val="24"/>
                        <w:szCs w:val="24"/>
                      </w:rPr>
                    </m:ctrlPr>
                  </m:num>
                  <m:den>
                    <m:r>
                      <m:rPr>
                        <m:sty m:val="p"/>
                      </m:rPr>
                      <w:rPr>
                        <w:rFonts w:ascii="Cambria Math" w:hAnsi="Cambria Math" w:cs="Times New Roman"/>
                        <w:sz w:val="24"/>
                        <w:szCs w:val="24"/>
                      </w:rPr>
                      <m:t>0.3 ×Dingr</m:t>
                    </m:r>
                  </m:den>
                </m:f>
              </m:e>
            </m:d>
          </m:e>
        </m:d>
      </m:oMath>
    </w:p>
    <w:p w:rsidR="00D17B7A" w:rsidRPr="003F06C7" w:rsidRDefault="00D17B7A" w:rsidP="00D17B7A">
      <w:pPr>
        <w:rPr>
          <w:rFonts w:ascii="Times New Roman" w:eastAsiaTheme="minorEastAsia" w:hAnsi="Times New Roman" w:cs="Times New Roman"/>
          <w:sz w:val="24"/>
          <w:szCs w:val="24"/>
        </w:rPr>
      </w:pPr>
      <w:r w:rsidRPr="003F06C7">
        <w:rPr>
          <w:rFonts w:ascii="Times New Roman" w:hAnsi="Times New Roman" w:cs="Times New Roman"/>
          <w:sz w:val="24"/>
          <w:szCs w:val="24"/>
        </w:rPr>
        <w:t>APDI</w:t>
      </w:r>
      <w:r w:rsidRPr="003F06C7">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m:t>
        </m:r>
        <m:r>
          <m:rPr>
            <m:sty m:val="p"/>
          </m:rPr>
          <w:rPr>
            <w:rFonts w:ascii="Cambria Math" w:hAnsi="Cambria Math" w:cs="Times New Roman"/>
            <w:sz w:val="24"/>
            <w:szCs w:val="24"/>
          </w:rPr>
          <m:t>APDD+</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 xml:space="preserve"> APDD-APDDref.diet</m:t>
                </m:r>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0.7 ×Dref</m:t>
                    </m:r>
                    <m:ctrlPr>
                      <w:rPr>
                        <w:rFonts w:ascii="Cambria Math" w:hAnsi="Cambria Math" w:cs="Times New Roman"/>
                        <w:i/>
                        <w:sz w:val="24"/>
                        <w:szCs w:val="24"/>
                      </w:rPr>
                    </m:ctrlPr>
                  </m:num>
                  <m:den>
                    <m:r>
                      <m:rPr>
                        <m:sty m:val="p"/>
                      </m:rPr>
                      <w:rPr>
                        <w:rFonts w:ascii="Cambria Math" w:hAnsi="Cambria Math" w:cs="Times New Roman"/>
                        <w:sz w:val="24"/>
                        <w:szCs w:val="24"/>
                      </w:rPr>
                      <m:t>0.3 ×Dingr</m:t>
                    </m:r>
                  </m:den>
                </m:f>
              </m:e>
            </m:d>
          </m:e>
        </m:d>
      </m:oMath>
    </w:p>
    <w:p w:rsidR="00D17B7A" w:rsidRPr="003F06C7" w:rsidRDefault="00D17B7A" w:rsidP="00D17B7A">
      <w:pPr>
        <w:rPr>
          <w:rFonts w:ascii="Times New Roman" w:eastAsiaTheme="minorEastAsia" w:hAnsi="Times New Roman" w:cs="Times New Roman"/>
          <w:sz w:val="24"/>
          <w:szCs w:val="24"/>
        </w:rPr>
      </w:pPr>
      <w:r w:rsidRPr="003F06C7">
        <w:rPr>
          <w:rFonts w:ascii="Times New Roman" w:hAnsi="Times New Roman" w:cs="Times New Roman"/>
          <w:sz w:val="24"/>
          <w:szCs w:val="24"/>
        </w:rPr>
        <w:t>AEDI</w:t>
      </w:r>
      <w:r w:rsidRPr="003F06C7">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 =</m:t>
        </m:r>
        <m:r>
          <m:rPr>
            <m:sty m:val="p"/>
          </m:rPr>
          <w:rPr>
            <w:rFonts w:ascii="Cambria Math" w:hAnsi="Cambria Math" w:cs="Times New Roman"/>
            <w:sz w:val="24"/>
            <w:szCs w:val="24"/>
          </w:rPr>
          <m:t>AEDD+</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 xml:space="preserve"> AEDD-AEDDref.diet</m:t>
                </m:r>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0.7 ×Dref</m:t>
                    </m:r>
                    <m:ctrlPr>
                      <w:rPr>
                        <w:rFonts w:ascii="Cambria Math" w:hAnsi="Cambria Math" w:cs="Times New Roman"/>
                        <w:i/>
                        <w:sz w:val="24"/>
                        <w:szCs w:val="24"/>
                      </w:rPr>
                    </m:ctrlPr>
                  </m:num>
                  <m:den>
                    <m:r>
                      <m:rPr>
                        <m:sty m:val="p"/>
                      </m:rPr>
                      <w:rPr>
                        <w:rFonts w:ascii="Cambria Math" w:hAnsi="Cambria Math" w:cs="Times New Roman"/>
                        <w:sz w:val="24"/>
                        <w:szCs w:val="24"/>
                      </w:rPr>
                      <m:t>0.3 ×Dingr</m:t>
                    </m:r>
                  </m:den>
                </m:f>
              </m:e>
            </m:d>
          </m:e>
        </m:d>
      </m:oMath>
    </w:p>
    <w:p w:rsidR="00D17B7A" w:rsidRPr="003F06C7" w:rsidRDefault="00D17B7A" w:rsidP="00D17B7A">
      <w:pPr>
        <w:spacing w:line="240" w:lineRule="auto"/>
        <w:rPr>
          <w:rFonts w:ascii="Times New Roman" w:eastAsiaTheme="minorEastAsia" w:hAnsi="Times New Roman" w:cs="Times New Roman"/>
          <w:sz w:val="24"/>
          <w:szCs w:val="24"/>
        </w:rPr>
      </w:pPr>
      <w:r w:rsidRPr="003F06C7">
        <w:rPr>
          <w:rFonts w:ascii="Times New Roman" w:eastAsiaTheme="minorEastAsia" w:hAnsi="Times New Roman" w:cs="Times New Roman"/>
          <w:sz w:val="24"/>
          <w:szCs w:val="24"/>
        </w:rPr>
        <w:t xml:space="preserve">Dref= % nutrient (or KJ/g gross energy) of basal diet (dry weight) </w:t>
      </w:r>
    </w:p>
    <w:p w:rsidR="00D17B7A" w:rsidRPr="003F06C7" w:rsidRDefault="00D17B7A" w:rsidP="00D17B7A">
      <w:pPr>
        <w:spacing w:line="240" w:lineRule="auto"/>
        <w:rPr>
          <w:rFonts w:ascii="Times New Roman" w:eastAsiaTheme="minorEastAsia" w:hAnsi="Times New Roman" w:cs="Times New Roman"/>
          <w:sz w:val="24"/>
          <w:szCs w:val="24"/>
        </w:rPr>
      </w:pPr>
      <w:r w:rsidRPr="003F06C7">
        <w:rPr>
          <w:rFonts w:ascii="Times New Roman" w:eastAsiaTheme="minorEastAsia" w:hAnsi="Times New Roman" w:cs="Times New Roman"/>
          <w:sz w:val="24"/>
          <w:szCs w:val="24"/>
        </w:rPr>
        <w:t>Dingr = % nutrients (or KJ/g gross energy) of test ingredient (dry weight)</w:t>
      </w:r>
    </w:p>
    <w:p w:rsidR="003F06C7" w:rsidRDefault="003F06C7" w:rsidP="00AF165B"/>
    <w:p w:rsidR="003F06C7" w:rsidRDefault="003F06C7" w:rsidP="00AF165B"/>
    <w:p w:rsidR="00D17B7A" w:rsidRPr="003F06C7" w:rsidRDefault="00D17B7A" w:rsidP="003F06C7">
      <w:pPr>
        <w:pStyle w:val="Heading2"/>
        <w:numPr>
          <w:ilvl w:val="0"/>
          <w:numId w:val="0"/>
        </w:numPr>
        <w:rPr>
          <w:rFonts w:ascii="Times New Roman" w:hAnsi="Times New Roman"/>
          <w:sz w:val="24"/>
          <w:szCs w:val="24"/>
        </w:rPr>
      </w:pPr>
      <w:r w:rsidRPr="003F06C7">
        <w:rPr>
          <w:rFonts w:ascii="Times New Roman" w:hAnsi="Times New Roman"/>
          <w:sz w:val="24"/>
          <w:szCs w:val="24"/>
        </w:rPr>
        <w:t>Growth trials</w:t>
      </w:r>
    </w:p>
    <w:p w:rsidR="00D17B7A" w:rsidRPr="003F06C7" w:rsidRDefault="00D17B7A" w:rsidP="00D17B7A">
      <w:pPr>
        <w:rPr>
          <w:rFonts w:ascii="Times New Roman" w:hAnsi="Times New Roman" w:cs="Times New Roman"/>
          <w:sz w:val="24"/>
          <w:szCs w:val="24"/>
        </w:rPr>
      </w:pPr>
      <w:r w:rsidRPr="003F06C7">
        <w:rPr>
          <w:rFonts w:ascii="Times New Roman" w:hAnsi="Times New Roman" w:cs="Times New Roman"/>
          <w:sz w:val="24"/>
          <w:szCs w:val="24"/>
        </w:rPr>
        <w:t>Dietary treatments were randomly assigned to tanks and each trial was conducted using a double blind experimental design. Growth trial was conducted in two phases. First growth trial was conducted with 14 treatments with assigning 4 replicates for diet 2-14 while 8 replicates were assigned for control diet (Diet 1). Twelve treatments were tested during the second growth trial, each with five replicates including the control diet and diet 15-25. Ten Pacific white shrimp were stocked per tank with mean initial weight of 0.23±0.02 g during trial one and 0.67±0.02 g during trial two. Shrimp were offered tested diets four times daily. Daily ration of feed was calculated based upon an estimated weight gain and expected feed conversion ratio (FCR) of 1.8. Shrimp were counted weekly and the feed was adjusted each week based on survival and observation of the feeding responses of shrimp. Growth trial-1 was conducted for 6-weeks while trial-2 was conducted for 5 weeks considering the survival of shrimps. At the conclusion, shrimp were counted and group-weighed. Mean final weight, final biomass, percent survival, and feed conversion ratio were determined.</w:t>
      </w:r>
    </w:p>
    <w:p w:rsidR="00D17B7A" w:rsidRPr="003F06C7" w:rsidRDefault="00D17B7A" w:rsidP="00D17B7A">
      <w:pPr>
        <w:rPr>
          <w:rFonts w:ascii="Times New Roman" w:hAnsi="Times New Roman" w:cs="Times New Roman"/>
          <w:sz w:val="24"/>
          <w:szCs w:val="24"/>
        </w:rPr>
      </w:pPr>
    </w:p>
    <w:p w:rsidR="00D17B7A" w:rsidRPr="003F06C7" w:rsidRDefault="00D17B7A" w:rsidP="003F06C7">
      <w:pPr>
        <w:pStyle w:val="Heading2"/>
        <w:numPr>
          <w:ilvl w:val="0"/>
          <w:numId w:val="0"/>
        </w:numPr>
        <w:rPr>
          <w:rFonts w:ascii="Times New Roman" w:hAnsi="Times New Roman"/>
          <w:sz w:val="24"/>
          <w:szCs w:val="24"/>
        </w:rPr>
      </w:pPr>
      <w:r w:rsidRPr="003F06C7">
        <w:rPr>
          <w:rFonts w:ascii="Times New Roman" w:hAnsi="Times New Roman"/>
          <w:sz w:val="24"/>
          <w:szCs w:val="24"/>
        </w:rPr>
        <w:t>Statistical analysis</w:t>
      </w:r>
    </w:p>
    <w:p w:rsidR="00D17B7A" w:rsidRPr="003F06C7" w:rsidRDefault="00D17B7A" w:rsidP="00D17B7A">
      <w:pPr>
        <w:rPr>
          <w:rFonts w:ascii="Times New Roman" w:hAnsi="Times New Roman" w:cs="Times New Roman"/>
          <w:sz w:val="24"/>
          <w:szCs w:val="24"/>
        </w:rPr>
      </w:pPr>
      <w:r w:rsidRPr="003F06C7">
        <w:rPr>
          <w:rFonts w:ascii="Times New Roman" w:hAnsi="Times New Roman" w:cs="Times New Roman"/>
          <w:sz w:val="24"/>
          <w:szCs w:val="24"/>
        </w:rPr>
        <w:t xml:space="preserve">All data were analyzed using SAS (V9.3. SAS Institute, Cary, NC, USA). Data from individual growth trials were analyzed separately using one-way ANOVA followed by the Tukey pairwise comparison test to evaluate significant differences (p &lt; .05) among treatment means (Table 3a &amp; 3b).  Thermal Growth Coefficient (TGC) for every single diet was calculated with the objective of combining the growth data from trial 1 and 2. TGC values of different SBM were further standardized by calculating the “percentage TGC” reference to the TGC of control diet of relevant trial. Standardized TGC values were analyzed using one-way ANOVA followed by the Tukey pairwise comparison test to evaluate significant differences (p &lt; .05) among treatment means (Table 3c). </w:t>
      </w:r>
    </w:p>
    <w:p w:rsidR="00E02AF0" w:rsidRDefault="00E02AF0" w:rsidP="00D17B7A">
      <w:pPr>
        <w:rPr>
          <w:rFonts w:ascii="Times New Roman" w:hAnsi="Times New Roman" w:cs="Times New Roman"/>
          <w:sz w:val="24"/>
          <w:szCs w:val="24"/>
        </w:rPr>
      </w:pPr>
    </w:p>
    <w:p w:rsidR="00D17B7A" w:rsidRPr="003F06C7" w:rsidRDefault="00D17B7A" w:rsidP="00D17B7A">
      <w:pPr>
        <w:rPr>
          <w:rFonts w:ascii="Times New Roman" w:hAnsi="Times New Roman" w:cs="Times New Roman"/>
          <w:sz w:val="24"/>
          <w:szCs w:val="24"/>
        </w:rPr>
      </w:pPr>
      <w:r w:rsidRPr="003F06C7">
        <w:rPr>
          <w:rFonts w:ascii="Times New Roman" w:hAnsi="Times New Roman" w:cs="Times New Roman"/>
          <w:sz w:val="24"/>
          <w:szCs w:val="24"/>
        </w:rPr>
        <w:t xml:space="preserve">With the objective of reducing the dimensions and grouping different SBM sources, Principle component analysis (PCA) and a Cluster analysis was performed using the chemical characteristics of SBM (Table 4; Figure 1). For the PCA and Cluster analysis, whole data set was standardized by calculating z scores (standard scores) to avoid the different units and scales of measurements while some of the variables which were balanced during the formulations were excluded from the analysis. Multiple linear regression was performed to identify the relationships between TGC with principle components selected from PCA (Table 5). Correlation coefficient analysis was utilized to identify the relationships between TGC and major variables representing the principle components, which has significant impact on TGC (Table 6).    </w:t>
      </w:r>
    </w:p>
    <w:p w:rsidR="00D17B7A" w:rsidRPr="003F06C7" w:rsidRDefault="00D17B7A" w:rsidP="00D17B7A">
      <w:pPr>
        <w:rPr>
          <w:rFonts w:ascii="Times New Roman" w:hAnsi="Times New Roman" w:cs="Times New Roman"/>
          <w:sz w:val="24"/>
          <w:szCs w:val="24"/>
        </w:rPr>
      </w:pPr>
    </w:p>
    <w:p w:rsidR="00D17B7A" w:rsidRPr="003F06C7" w:rsidRDefault="00D17B7A" w:rsidP="00D04247">
      <w:pPr>
        <w:pStyle w:val="Heading1"/>
        <w:keepLines/>
        <w:numPr>
          <w:ilvl w:val="0"/>
          <w:numId w:val="0"/>
        </w:numPr>
        <w:spacing w:before="240" w:after="0" w:line="360" w:lineRule="auto"/>
        <w:jc w:val="both"/>
        <w:rPr>
          <w:rFonts w:ascii="Times New Roman" w:hAnsi="Times New Roman" w:cs="Times New Roman"/>
          <w:sz w:val="24"/>
          <w:szCs w:val="24"/>
        </w:rPr>
      </w:pPr>
      <w:r w:rsidRPr="003F06C7">
        <w:rPr>
          <w:rFonts w:ascii="Times New Roman" w:hAnsi="Times New Roman" w:cs="Times New Roman"/>
          <w:sz w:val="24"/>
          <w:szCs w:val="24"/>
        </w:rPr>
        <w:t xml:space="preserve">Results </w:t>
      </w:r>
    </w:p>
    <w:p w:rsidR="00D17B7A" w:rsidRPr="003F06C7" w:rsidRDefault="00D04247" w:rsidP="00E02AF0">
      <w:pPr>
        <w:pStyle w:val="Heading2"/>
        <w:numPr>
          <w:ilvl w:val="0"/>
          <w:numId w:val="0"/>
        </w:numPr>
        <w:rPr>
          <w:rFonts w:ascii="Times New Roman" w:hAnsi="Times New Roman"/>
          <w:sz w:val="24"/>
          <w:szCs w:val="24"/>
        </w:rPr>
      </w:pPr>
      <w:r>
        <w:rPr>
          <w:rFonts w:ascii="Times New Roman" w:hAnsi="Times New Roman"/>
          <w:sz w:val="24"/>
          <w:szCs w:val="24"/>
        </w:rPr>
        <w:t>Digestibility trial</w:t>
      </w:r>
    </w:p>
    <w:p w:rsidR="00D04247" w:rsidRDefault="00AE527B" w:rsidP="00AE527B">
      <w:pPr>
        <w:rPr>
          <w:rFonts w:ascii="Times New Roman" w:hAnsi="Times New Roman" w:cs="Times New Roman"/>
          <w:sz w:val="24"/>
          <w:szCs w:val="24"/>
        </w:rPr>
      </w:pPr>
      <w:r>
        <w:rPr>
          <w:rFonts w:ascii="Times New Roman" w:hAnsi="Times New Roman" w:cs="Times New Roman"/>
          <w:sz w:val="24"/>
          <w:szCs w:val="24"/>
        </w:rPr>
        <w:t xml:space="preserve">The 25 soy samples were included in a digestibility trial. We have completed Cr, Energy, Amino acids and a portion of the kjeldahl (protein) analyses. Once the Cr, Energy and AA results were completed we started calculating apparent nutrient (Dry Matter, Energy, Protein and AA) digestibility (ADMD, AED, APD, AAAD) based on Cr, Energy and protein (sum of AA and the initial Kjeldahl analysis). Unfortunately, digestibility coefficients for the diets were extremely low which resulted in corresponding low ingredient digestibility values. In previous trials we have found that the sum of AA and Kjeldahal Nitrogen resulted in similar digestibility values for protein. Hence, these results were calculated confirming the poor response is not an analytical error in protein determinations. We also repeated a number of the diet fecal samples for Cr to confirm that it was not a marker analysis issue. </w:t>
      </w:r>
    </w:p>
    <w:p w:rsidR="00D04247" w:rsidRDefault="00D04247" w:rsidP="00AE527B">
      <w:pPr>
        <w:rPr>
          <w:rFonts w:ascii="Times New Roman" w:hAnsi="Times New Roman" w:cs="Times New Roman"/>
          <w:sz w:val="24"/>
          <w:szCs w:val="24"/>
        </w:rPr>
      </w:pPr>
    </w:p>
    <w:p w:rsidR="00AE527B" w:rsidRDefault="00D04247" w:rsidP="00AE527B">
      <w:pPr>
        <w:rPr>
          <w:rFonts w:ascii="Times New Roman" w:hAnsi="Times New Roman" w:cs="Times New Roman"/>
          <w:sz w:val="24"/>
          <w:szCs w:val="24"/>
        </w:rPr>
      </w:pPr>
      <w:r>
        <w:rPr>
          <w:rFonts w:ascii="Times New Roman" w:hAnsi="Times New Roman" w:cs="Times New Roman"/>
          <w:sz w:val="24"/>
          <w:szCs w:val="24"/>
        </w:rPr>
        <w:t xml:space="preserve">Given the same basal diet was also used with different ingredients and with different shrimp but produce reasonable results we can conclude it is not the diets.  Albeit, contamination of the fecal samples by feed is a potential explanation, analytical results do not support this hypothesis. We feel that this is due to some health issue of the shrimp resulting in impaired digestion. </w:t>
      </w:r>
      <w:r w:rsidR="005941DF">
        <w:rPr>
          <w:rFonts w:ascii="Times New Roman" w:hAnsi="Times New Roman" w:cs="Times New Roman"/>
          <w:sz w:val="24"/>
          <w:szCs w:val="24"/>
        </w:rPr>
        <w:t xml:space="preserve">Based on the analytical result, calculations for digestibility are not reasonable. I will happy to provide a summary </w:t>
      </w:r>
      <w:r>
        <w:rPr>
          <w:rFonts w:ascii="Times New Roman" w:hAnsi="Times New Roman" w:cs="Times New Roman"/>
          <w:sz w:val="24"/>
          <w:szCs w:val="24"/>
        </w:rPr>
        <w:t xml:space="preserve">or the raw data </w:t>
      </w:r>
      <w:r w:rsidR="005941DF">
        <w:rPr>
          <w:rFonts w:ascii="Times New Roman" w:hAnsi="Times New Roman" w:cs="Times New Roman"/>
          <w:sz w:val="24"/>
          <w:szCs w:val="24"/>
        </w:rPr>
        <w:t xml:space="preserve">but as the data is not reliable it is not presented. </w:t>
      </w:r>
      <w:r>
        <w:rPr>
          <w:rFonts w:ascii="Times New Roman" w:hAnsi="Times New Roman" w:cs="Times New Roman"/>
          <w:sz w:val="24"/>
          <w:szCs w:val="24"/>
        </w:rPr>
        <w:t xml:space="preserve">It is suggested that this trail need to be repeated, we are currently collecting new fecal samples </w:t>
      </w:r>
    </w:p>
    <w:p w:rsidR="00E02AF0" w:rsidRDefault="00E02AF0" w:rsidP="00AF165B"/>
    <w:p w:rsidR="00D17B7A" w:rsidRPr="003F06C7" w:rsidRDefault="00D17B7A" w:rsidP="00E02AF0">
      <w:pPr>
        <w:pStyle w:val="Heading2"/>
        <w:numPr>
          <w:ilvl w:val="0"/>
          <w:numId w:val="0"/>
        </w:numPr>
        <w:rPr>
          <w:rFonts w:ascii="Times New Roman" w:hAnsi="Times New Roman"/>
          <w:sz w:val="24"/>
          <w:szCs w:val="24"/>
        </w:rPr>
      </w:pPr>
      <w:r w:rsidRPr="003F06C7">
        <w:rPr>
          <w:rFonts w:ascii="Times New Roman" w:hAnsi="Times New Roman"/>
          <w:sz w:val="24"/>
          <w:szCs w:val="24"/>
        </w:rPr>
        <w:t>Growth trial</w:t>
      </w:r>
    </w:p>
    <w:p w:rsidR="00D17B7A" w:rsidRPr="003F06C7" w:rsidRDefault="00D17B7A" w:rsidP="00E02AF0">
      <w:pPr>
        <w:pStyle w:val="Heading3"/>
        <w:numPr>
          <w:ilvl w:val="0"/>
          <w:numId w:val="0"/>
        </w:numPr>
        <w:ind w:left="720" w:hanging="720"/>
        <w:rPr>
          <w:rFonts w:ascii="Times New Roman" w:hAnsi="Times New Roman"/>
          <w:sz w:val="24"/>
          <w:szCs w:val="24"/>
        </w:rPr>
      </w:pPr>
      <w:r w:rsidRPr="003F06C7">
        <w:rPr>
          <w:rFonts w:ascii="Times New Roman" w:hAnsi="Times New Roman"/>
          <w:sz w:val="24"/>
          <w:szCs w:val="24"/>
        </w:rPr>
        <w:t>Growth performances</w:t>
      </w:r>
    </w:p>
    <w:p w:rsidR="00D17B7A" w:rsidRDefault="00D17B7A" w:rsidP="00D17B7A">
      <w:pPr>
        <w:rPr>
          <w:rFonts w:ascii="Times New Roman" w:hAnsi="Times New Roman" w:cs="Times New Roman"/>
          <w:sz w:val="24"/>
          <w:szCs w:val="24"/>
        </w:rPr>
      </w:pPr>
      <w:r w:rsidRPr="003F06C7">
        <w:rPr>
          <w:rFonts w:ascii="Times New Roman" w:hAnsi="Times New Roman" w:cs="Times New Roman"/>
          <w:sz w:val="24"/>
          <w:szCs w:val="24"/>
        </w:rPr>
        <w:t xml:space="preserve">At the conclusion of the culture period of trial-1, no significant differences were detected in final mean weight, weight gain, percentage weight gain and thermal growth co-efficient (TGC) between shrimp fed the various diets while FCR differed significantly between the diets (Table 3a). The diet-8 incorporated with SBM45537 resulted the numerically largest FCR (1.97) while </w:t>
      </w:r>
      <w:r w:rsidRPr="003F06C7">
        <w:rPr>
          <w:rFonts w:ascii="Times New Roman" w:hAnsi="Times New Roman" w:cs="Times New Roman"/>
          <w:sz w:val="24"/>
          <w:szCs w:val="24"/>
        </w:rPr>
        <w:lastRenderedPageBreak/>
        <w:t>the lowest was recorded from diet-4 and 5 with the FCR values of 1.60 and 1.64 respectively. Survival, final weight and weight gain were ranged from 80 to 98%, 5.1-5.9g, and 4.8-5.7g respectively.</w:t>
      </w:r>
    </w:p>
    <w:p w:rsidR="005E5BDC" w:rsidRPr="003F06C7" w:rsidRDefault="005E5BDC" w:rsidP="00D17B7A">
      <w:pPr>
        <w:rPr>
          <w:rFonts w:ascii="Times New Roman" w:hAnsi="Times New Roman" w:cs="Times New Roman"/>
          <w:sz w:val="24"/>
          <w:szCs w:val="24"/>
        </w:rPr>
      </w:pPr>
    </w:p>
    <w:p w:rsidR="00D17B7A" w:rsidRDefault="00D17B7A" w:rsidP="00D17B7A">
      <w:pPr>
        <w:rPr>
          <w:rFonts w:ascii="Times New Roman" w:hAnsi="Times New Roman" w:cs="Times New Roman"/>
          <w:sz w:val="24"/>
          <w:szCs w:val="24"/>
        </w:rPr>
      </w:pPr>
      <w:r w:rsidRPr="003F06C7">
        <w:rPr>
          <w:rFonts w:ascii="Times New Roman" w:hAnsi="Times New Roman" w:cs="Times New Roman"/>
          <w:sz w:val="24"/>
          <w:szCs w:val="24"/>
        </w:rPr>
        <w:t>At the end of trial-2, significant differences were detected for final mean weight, weight gain, percentage weight gain, survival and thermal growth coefficient (TGC) between shrimp fed with various diets (Table 3b). Diet-21 incorporated with SBM4550 showed the largest numerical values for final mean growth, weight gain and percentage weight gain respectively with 6.33g, 5.66g and 851%.</w:t>
      </w:r>
    </w:p>
    <w:p w:rsidR="005E5BDC" w:rsidRPr="003F06C7" w:rsidRDefault="005E5BDC" w:rsidP="00D17B7A">
      <w:pPr>
        <w:rPr>
          <w:rFonts w:ascii="Times New Roman" w:hAnsi="Times New Roman" w:cs="Times New Roman"/>
          <w:sz w:val="24"/>
          <w:szCs w:val="24"/>
        </w:rPr>
      </w:pPr>
    </w:p>
    <w:p w:rsidR="00D17B7A" w:rsidRDefault="00D17B7A" w:rsidP="00D17B7A">
      <w:pPr>
        <w:rPr>
          <w:rFonts w:ascii="Times New Roman" w:hAnsi="Times New Roman" w:cs="Times New Roman"/>
          <w:sz w:val="24"/>
          <w:szCs w:val="24"/>
        </w:rPr>
      </w:pPr>
      <w:r w:rsidRPr="003F06C7">
        <w:rPr>
          <w:rFonts w:ascii="Times New Roman" w:hAnsi="Times New Roman" w:cs="Times New Roman"/>
          <w:sz w:val="24"/>
          <w:szCs w:val="24"/>
        </w:rPr>
        <w:t xml:space="preserve">According to the statistical analysis between the percentage TGC values of all the experimenting SBM (reference to TGC of control SBM), significant differences were found between the SBM sources. The diet 21 incorporated with SBM4550 showed the largest numerical values for TGC while lowest numerical value for TGC was noted from diet 17 consist with SBM45536. </w:t>
      </w:r>
    </w:p>
    <w:p w:rsidR="005E5BDC" w:rsidRPr="003F06C7" w:rsidRDefault="005E5BDC" w:rsidP="00D17B7A">
      <w:pPr>
        <w:rPr>
          <w:rFonts w:ascii="Times New Roman" w:hAnsi="Times New Roman" w:cs="Times New Roman"/>
          <w:sz w:val="24"/>
          <w:szCs w:val="24"/>
        </w:rPr>
      </w:pPr>
    </w:p>
    <w:p w:rsidR="00D17B7A" w:rsidRPr="003F06C7" w:rsidRDefault="00D17B7A" w:rsidP="005E5BDC">
      <w:pPr>
        <w:pStyle w:val="Heading3"/>
        <w:numPr>
          <w:ilvl w:val="0"/>
          <w:numId w:val="0"/>
        </w:numPr>
        <w:ind w:left="720" w:hanging="720"/>
        <w:rPr>
          <w:rFonts w:ascii="Times New Roman" w:hAnsi="Times New Roman"/>
          <w:sz w:val="24"/>
          <w:szCs w:val="24"/>
        </w:rPr>
      </w:pPr>
      <w:r w:rsidRPr="003F06C7">
        <w:rPr>
          <w:rFonts w:ascii="Times New Roman" w:hAnsi="Times New Roman"/>
          <w:sz w:val="24"/>
          <w:szCs w:val="24"/>
        </w:rPr>
        <w:t>Grouping information base on Cluster analysis</w:t>
      </w:r>
    </w:p>
    <w:p w:rsidR="00D17B7A" w:rsidRPr="003F06C7" w:rsidRDefault="00D17B7A" w:rsidP="00D17B7A">
      <w:pPr>
        <w:rPr>
          <w:rFonts w:ascii="Times New Roman" w:hAnsi="Times New Roman" w:cs="Times New Roman"/>
          <w:sz w:val="24"/>
          <w:szCs w:val="24"/>
        </w:rPr>
      </w:pPr>
      <w:r w:rsidRPr="003F06C7">
        <w:rPr>
          <w:rFonts w:ascii="Times New Roman" w:hAnsi="Times New Roman" w:cs="Times New Roman"/>
          <w:sz w:val="24"/>
          <w:szCs w:val="24"/>
        </w:rPr>
        <w:t xml:space="preserve">According to the dendrogram generated through the cluster analysis, 24 SBM sources were separated in to five major groups, which was clearly observed in score plot of PCA as well. SBM consisted in diet 2-11 and 14- 19 were grouped together while SBM of diet 12, 13, 23, 24, 25 were clustered into an another group. Three individual clusters were observed comprised with diet-20, diet-21 and diet-22 alone. </w:t>
      </w:r>
    </w:p>
    <w:p w:rsidR="00257E33" w:rsidRDefault="00257E33" w:rsidP="00AF165B"/>
    <w:p w:rsidR="00D17B7A" w:rsidRPr="003F06C7" w:rsidRDefault="00D17B7A" w:rsidP="00257E33">
      <w:pPr>
        <w:pStyle w:val="Heading3"/>
        <w:numPr>
          <w:ilvl w:val="0"/>
          <w:numId w:val="0"/>
        </w:numPr>
        <w:rPr>
          <w:rFonts w:ascii="Times New Roman" w:hAnsi="Times New Roman"/>
          <w:sz w:val="24"/>
          <w:szCs w:val="24"/>
        </w:rPr>
      </w:pPr>
      <w:r w:rsidRPr="003F06C7">
        <w:rPr>
          <w:rFonts w:ascii="Times New Roman" w:hAnsi="Times New Roman"/>
          <w:sz w:val="24"/>
          <w:szCs w:val="24"/>
        </w:rPr>
        <w:t>Principle component analysis</w:t>
      </w:r>
    </w:p>
    <w:p w:rsidR="00D17B7A" w:rsidRPr="003F06C7" w:rsidRDefault="00D17B7A" w:rsidP="00D17B7A">
      <w:pPr>
        <w:rPr>
          <w:rFonts w:ascii="Times New Roman" w:hAnsi="Times New Roman" w:cs="Times New Roman"/>
          <w:sz w:val="24"/>
          <w:szCs w:val="24"/>
        </w:rPr>
      </w:pPr>
      <w:r w:rsidRPr="003F06C7">
        <w:rPr>
          <w:rFonts w:ascii="Times New Roman" w:hAnsi="Times New Roman" w:cs="Times New Roman"/>
          <w:sz w:val="24"/>
          <w:szCs w:val="24"/>
        </w:rPr>
        <w:t>Principle component analysis (PCA) of chemical characteristics of SBM sources and their loadings are presented in Table 4. Collectively, first five PCs explained 83% of total sample variance. According to the loading values, PC1 was represented by sucrose and iron while PC2 was represented by sodium, sulphur, non-phytate phosphorous, zinc and phosphorous. Phosphorous in phytic acid, total phytic acid, ADF, NDF, fructose, phosphorous and raffinose were in-charged in PC3 while raffinose in PC3 showed a negative loading value presenting its negative influence on TGC.</w:t>
      </w:r>
    </w:p>
    <w:p w:rsidR="00D17B7A" w:rsidRPr="003F06C7" w:rsidRDefault="00D17B7A" w:rsidP="00257E33">
      <w:pPr>
        <w:pStyle w:val="Heading3"/>
        <w:numPr>
          <w:ilvl w:val="0"/>
          <w:numId w:val="0"/>
        </w:numPr>
        <w:rPr>
          <w:rFonts w:ascii="Times New Roman" w:hAnsi="Times New Roman"/>
          <w:sz w:val="24"/>
          <w:szCs w:val="24"/>
        </w:rPr>
      </w:pPr>
      <w:r w:rsidRPr="003F06C7">
        <w:rPr>
          <w:rFonts w:ascii="Times New Roman" w:hAnsi="Times New Roman"/>
          <w:sz w:val="24"/>
          <w:szCs w:val="24"/>
        </w:rPr>
        <w:t>Multiple linear regression</w:t>
      </w:r>
    </w:p>
    <w:p w:rsidR="00D17B7A" w:rsidRPr="003F06C7" w:rsidRDefault="00D17B7A" w:rsidP="00D17B7A">
      <w:pPr>
        <w:rPr>
          <w:rFonts w:ascii="Times New Roman" w:hAnsi="Times New Roman" w:cs="Times New Roman"/>
          <w:sz w:val="24"/>
          <w:szCs w:val="24"/>
        </w:rPr>
      </w:pPr>
      <w:r w:rsidRPr="003F06C7">
        <w:rPr>
          <w:rFonts w:ascii="Times New Roman" w:hAnsi="Times New Roman" w:cs="Times New Roman"/>
          <w:sz w:val="24"/>
          <w:szCs w:val="24"/>
        </w:rPr>
        <w:t xml:space="preserve">The results of multiple linear regression of TGC on first five PCs are presented in Table 5. p-value for the whole model was less than 0.05 while only PC2 and PC3 had significant positive impacts on TGC. Combined the results of principle component analysis and multiple linear repression, we may conclude that the phosperous, non-phytate phosperous, sodium, sulfur, zinc, phosperous in phytic acid, total phytic acid, fructose, ADF and NDF  has a positive attribute for the TGC while raffinose has a negative impact on TGC. </w:t>
      </w:r>
    </w:p>
    <w:p w:rsidR="00257E33" w:rsidRDefault="00257E33" w:rsidP="00AF165B"/>
    <w:p w:rsidR="00D17B7A" w:rsidRPr="003F06C7" w:rsidRDefault="00D17B7A" w:rsidP="00257E33">
      <w:pPr>
        <w:pStyle w:val="Heading3"/>
        <w:numPr>
          <w:ilvl w:val="0"/>
          <w:numId w:val="0"/>
        </w:numPr>
        <w:rPr>
          <w:rFonts w:ascii="Times New Roman" w:hAnsi="Times New Roman"/>
          <w:sz w:val="24"/>
          <w:szCs w:val="24"/>
        </w:rPr>
      </w:pPr>
      <w:r w:rsidRPr="003F06C7">
        <w:rPr>
          <w:rFonts w:ascii="Times New Roman" w:hAnsi="Times New Roman"/>
          <w:sz w:val="24"/>
          <w:szCs w:val="24"/>
        </w:rPr>
        <w:lastRenderedPageBreak/>
        <w:t>Pearson correlation coefficients</w:t>
      </w:r>
    </w:p>
    <w:p w:rsidR="00D17B7A" w:rsidRPr="003F06C7" w:rsidRDefault="00D17B7A" w:rsidP="00D17B7A">
      <w:pPr>
        <w:rPr>
          <w:rFonts w:ascii="Times New Roman" w:hAnsi="Times New Roman" w:cs="Times New Roman"/>
          <w:sz w:val="24"/>
          <w:szCs w:val="24"/>
        </w:rPr>
      </w:pPr>
      <w:r w:rsidRPr="003F06C7">
        <w:rPr>
          <w:rFonts w:ascii="Times New Roman" w:hAnsi="Times New Roman" w:cs="Times New Roman"/>
          <w:sz w:val="24"/>
          <w:szCs w:val="24"/>
        </w:rPr>
        <w:t xml:space="preserve">Pearson correlation coefficients of TGC with raffinose, ADF, NDF, phosphorous, phosphorous in phytic acid, total phytic acid, non-phytate phosphorous, sodium, sulfur and zinc are presented in Table 6. Out of those parameters, only phosphorous, phosphorous in phytic acid and total phytic acid levels positively correlate with TGC. Though </w:t>
      </w:r>
      <w:r w:rsidR="00AF165B">
        <w:rPr>
          <w:rFonts w:ascii="Times New Roman" w:hAnsi="Times New Roman" w:cs="Times New Roman"/>
          <w:sz w:val="24"/>
          <w:szCs w:val="24"/>
        </w:rPr>
        <w:t>r</w:t>
      </w:r>
      <w:r w:rsidRPr="003F06C7">
        <w:rPr>
          <w:rFonts w:ascii="Times New Roman" w:hAnsi="Times New Roman" w:cs="Times New Roman"/>
          <w:sz w:val="24"/>
          <w:szCs w:val="24"/>
        </w:rPr>
        <w:t xml:space="preserve">affinose showed a negative correlation with TGC, it’s not significant (p value= 0.086 &gt; 0.05). </w:t>
      </w:r>
    </w:p>
    <w:p w:rsidR="00D17B7A" w:rsidRDefault="00D17B7A" w:rsidP="00D17B7A">
      <w:pPr>
        <w:rPr>
          <w:rFonts w:ascii="Times New Roman" w:hAnsi="Times New Roman" w:cs="Times New Roman"/>
          <w:sz w:val="24"/>
          <w:szCs w:val="24"/>
        </w:rPr>
      </w:pPr>
    </w:p>
    <w:p w:rsidR="007A22FF" w:rsidRDefault="007A22FF" w:rsidP="00D17B7A">
      <w:pPr>
        <w:rPr>
          <w:rFonts w:ascii="Times New Roman" w:hAnsi="Times New Roman" w:cs="Times New Roman"/>
          <w:sz w:val="24"/>
          <w:szCs w:val="24"/>
        </w:rPr>
      </w:pPr>
    </w:p>
    <w:p w:rsidR="007A22FF" w:rsidRDefault="007A22FF" w:rsidP="00835238">
      <w:pPr>
        <w:tabs>
          <w:tab w:val="left" w:pos="6858"/>
        </w:tabs>
        <w:rPr>
          <w:rFonts w:ascii="Times New Roman" w:hAnsi="Times New Roman" w:cs="Times New Roman"/>
          <w:b/>
          <w:sz w:val="24"/>
          <w:szCs w:val="24"/>
        </w:rPr>
      </w:pPr>
      <w:r w:rsidRPr="007A22FF">
        <w:rPr>
          <w:rFonts w:ascii="Times New Roman" w:hAnsi="Times New Roman" w:cs="Times New Roman"/>
          <w:b/>
          <w:sz w:val="24"/>
          <w:szCs w:val="24"/>
        </w:rPr>
        <w:t>Conclusion</w:t>
      </w:r>
      <w:r w:rsidR="00835238">
        <w:rPr>
          <w:rFonts w:ascii="Times New Roman" w:hAnsi="Times New Roman" w:cs="Times New Roman"/>
          <w:b/>
          <w:sz w:val="24"/>
          <w:szCs w:val="24"/>
        </w:rPr>
        <w:tab/>
      </w:r>
    </w:p>
    <w:p w:rsidR="007A22FF" w:rsidRPr="007A22FF" w:rsidRDefault="007A22FF" w:rsidP="00D17B7A">
      <w:pPr>
        <w:rPr>
          <w:rFonts w:ascii="Times New Roman" w:hAnsi="Times New Roman" w:cs="Times New Roman"/>
          <w:sz w:val="24"/>
          <w:szCs w:val="24"/>
        </w:rPr>
      </w:pPr>
      <w:r>
        <w:rPr>
          <w:rFonts w:ascii="Times New Roman" w:hAnsi="Times New Roman" w:cs="Times New Roman"/>
          <w:sz w:val="24"/>
          <w:szCs w:val="24"/>
        </w:rPr>
        <w:t xml:space="preserve">Two growth trials were completed that compared the biological value (growth response) of </w:t>
      </w:r>
      <w:r w:rsidRPr="007A22FF">
        <w:rPr>
          <w:rFonts w:ascii="Times New Roman" w:hAnsi="Times New Roman" w:cs="Times New Roman"/>
          <w:i/>
          <w:sz w:val="24"/>
          <w:szCs w:val="24"/>
        </w:rPr>
        <w:t xml:space="preserve">L. vannamei </w:t>
      </w:r>
      <w:r>
        <w:rPr>
          <w:rFonts w:ascii="Times New Roman" w:hAnsi="Times New Roman" w:cs="Times New Roman"/>
          <w:sz w:val="24"/>
          <w:szCs w:val="24"/>
        </w:rPr>
        <w:t>offered high soy feed formulations. The</w:t>
      </w:r>
      <w:r w:rsidR="00835238">
        <w:rPr>
          <w:rFonts w:ascii="Times New Roman" w:hAnsi="Times New Roman" w:cs="Times New Roman"/>
          <w:sz w:val="24"/>
          <w:szCs w:val="24"/>
        </w:rPr>
        <w:t xml:space="preserve"> growth response was not as different as </w:t>
      </w:r>
      <w:r>
        <w:rPr>
          <w:rFonts w:ascii="Times New Roman" w:hAnsi="Times New Roman" w:cs="Times New Roman"/>
          <w:sz w:val="24"/>
          <w:szCs w:val="24"/>
        </w:rPr>
        <w:t>expected</w:t>
      </w:r>
      <w:r w:rsidR="00835238">
        <w:rPr>
          <w:rFonts w:ascii="Times New Roman" w:hAnsi="Times New Roman" w:cs="Times New Roman"/>
          <w:sz w:val="24"/>
          <w:szCs w:val="24"/>
        </w:rPr>
        <w:t>;</w:t>
      </w:r>
      <w:r>
        <w:rPr>
          <w:rFonts w:ascii="Times New Roman" w:hAnsi="Times New Roman" w:cs="Times New Roman"/>
          <w:sz w:val="24"/>
          <w:szCs w:val="24"/>
        </w:rPr>
        <w:t xml:space="preserve"> however</w:t>
      </w:r>
      <w:r w:rsidR="00835238">
        <w:rPr>
          <w:rFonts w:ascii="Times New Roman" w:hAnsi="Times New Roman" w:cs="Times New Roman"/>
          <w:sz w:val="24"/>
          <w:szCs w:val="24"/>
        </w:rPr>
        <w:t>,</w:t>
      </w:r>
      <w:r>
        <w:rPr>
          <w:rFonts w:ascii="Times New Roman" w:hAnsi="Times New Roman" w:cs="Times New Roman"/>
          <w:sz w:val="24"/>
          <w:szCs w:val="24"/>
        </w:rPr>
        <w:t xml:space="preserve"> there were clear difference. As in previous project we used principle component analysis and standardization techniques to correlate a response</w:t>
      </w:r>
      <w:r w:rsidR="00835238">
        <w:rPr>
          <w:rFonts w:ascii="Times New Roman" w:hAnsi="Times New Roman" w:cs="Times New Roman"/>
          <w:sz w:val="24"/>
          <w:szCs w:val="24"/>
        </w:rPr>
        <w:t xml:space="preserve"> of growth to characteristics of the meals</w:t>
      </w:r>
      <w:r>
        <w:rPr>
          <w:rFonts w:ascii="Times New Roman" w:hAnsi="Times New Roman" w:cs="Times New Roman"/>
          <w:sz w:val="24"/>
          <w:szCs w:val="24"/>
        </w:rPr>
        <w:t>. In this case the strongest correlation was to phosphorus and phy</w:t>
      </w:r>
      <w:r w:rsidR="00AF165B">
        <w:rPr>
          <w:rFonts w:ascii="Times New Roman" w:hAnsi="Times New Roman" w:cs="Times New Roman"/>
          <w:sz w:val="24"/>
          <w:szCs w:val="24"/>
        </w:rPr>
        <w:t>t</w:t>
      </w:r>
      <w:r>
        <w:rPr>
          <w:rFonts w:ascii="Times New Roman" w:hAnsi="Times New Roman" w:cs="Times New Roman"/>
          <w:sz w:val="24"/>
          <w:szCs w:val="24"/>
        </w:rPr>
        <w:t>ate. As both are correlated it is probably the level of phytate</w:t>
      </w:r>
      <w:r w:rsidR="00835238">
        <w:rPr>
          <w:rFonts w:ascii="Times New Roman" w:hAnsi="Times New Roman" w:cs="Times New Roman"/>
          <w:sz w:val="24"/>
          <w:szCs w:val="24"/>
        </w:rPr>
        <w:t xml:space="preserve"> </w:t>
      </w:r>
      <w:r>
        <w:rPr>
          <w:rFonts w:ascii="Times New Roman" w:hAnsi="Times New Roman" w:cs="Times New Roman"/>
          <w:sz w:val="24"/>
          <w:szCs w:val="24"/>
        </w:rPr>
        <w:t xml:space="preserve"> that is the driver</w:t>
      </w:r>
      <w:r w:rsidR="00835238">
        <w:rPr>
          <w:rFonts w:ascii="Times New Roman" w:hAnsi="Times New Roman" w:cs="Times New Roman"/>
          <w:sz w:val="24"/>
          <w:szCs w:val="24"/>
        </w:rPr>
        <w:t xml:space="preserve"> as this will effect both mineral and protein </w:t>
      </w:r>
      <w:r w:rsidR="00AF165B">
        <w:rPr>
          <w:rFonts w:ascii="Times New Roman" w:hAnsi="Times New Roman" w:cs="Times New Roman"/>
          <w:sz w:val="24"/>
          <w:szCs w:val="24"/>
        </w:rPr>
        <w:t>availability</w:t>
      </w:r>
      <w:r>
        <w:rPr>
          <w:rFonts w:ascii="Times New Roman" w:hAnsi="Times New Roman" w:cs="Times New Roman"/>
          <w:sz w:val="24"/>
          <w:szCs w:val="24"/>
        </w:rPr>
        <w:t>. Raffinos was also weekly correlated with the growth response</w:t>
      </w:r>
      <w:r w:rsidR="00835238">
        <w:rPr>
          <w:rFonts w:ascii="Times New Roman" w:hAnsi="Times New Roman" w:cs="Times New Roman"/>
          <w:sz w:val="24"/>
          <w:szCs w:val="24"/>
        </w:rPr>
        <w:t xml:space="preserve"> which is logical and supported by other research</w:t>
      </w:r>
      <w:r>
        <w:rPr>
          <w:rFonts w:ascii="Times New Roman" w:hAnsi="Times New Roman" w:cs="Times New Roman"/>
          <w:sz w:val="24"/>
          <w:szCs w:val="24"/>
        </w:rPr>
        <w:t xml:space="preserve">. One theory for the limited response is that the meals were source with to similar a composition. Using both cluster analysis and principle component analysis we looked at how related the meals were and identified two major groups and three </w:t>
      </w:r>
      <w:r w:rsidR="00835238">
        <w:rPr>
          <w:rFonts w:ascii="Times New Roman" w:hAnsi="Times New Roman" w:cs="Times New Roman"/>
          <w:sz w:val="24"/>
          <w:szCs w:val="24"/>
        </w:rPr>
        <w:t xml:space="preserve">sources </w:t>
      </w:r>
      <w:r>
        <w:rPr>
          <w:rFonts w:ascii="Times New Roman" w:hAnsi="Times New Roman" w:cs="Times New Roman"/>
          <w:sz w:val="24"/>
          <w:szCs w:val="24"/>
        </w:rPr>
        <w:t>that acted differently. There is no clear association of one group or the other wi</w:t>
      </w:r>
      <w:r w:rsidR="00835238">
        <w:rPr>
          <w:rFonts w:ascii="Times New Roman" w:hAnsi="Times New Roman" w:cs="Times New Roman"/>
          <w:sz w:val="24"/>
          <w:szCs w:val="24"/>
        </w:rPr>
        <w:t xml:space="preserve">th performance. </w:t>
      </w:r>
      <w:r>
        <w:rPr>
          <w:rFonts w:ascii="Times New Roman" w:hAnsi="Times New Roman" w:cs="Times New Roman"/>
          <w:sz w:val="24"/>
          <w:szCs w:val="24"/>
        </w:rPr>
        <w:t xml:space="preserve">Although, the data on digestibility is not reliable, </w:t>
      </w:r>
      <w:r w:rsidR="00E4294D">
        <w:rPr>
          <w:rFonts w:ascii="Times New Roman" w:hAnsi="Times New Roman" w:cs="Times New Roman"/>
          <w:sz w:val="24"/>
          <w:szCs w:val="24"/>
        </w:rPr>
        <w:t xml:space="preserve">there were considerable difference between samples. Hopefully with revised data we may see better trends. </w:t>
      </w:r>
      <w:r w:rsidR="00835238">
        <w:rPr>
          <w:rFonts w:ascii="Times New Roman" w:hAnsi="Times New Roman" w:cs="Times New Roman"/>
          <w:sz w:val="24"/>
          <w:szCs w:val="24"/>
        </w:rPr>
        <w:t xml:space="preserve">A master of science thesis will be developed around the data and we will continue to work with more advanced statistics to help identify drivers of the growth response. </w:t>
      </w:r>
    </w:p>
    <w:p w:rsidR="007A22FF" w:rsidRPr="003F06C7" w:rsidRDefault="007A22FF" w:rsidP="00D17B7A">
      <w:pPr>
        <w:rPr>
          <w:rFonts w:ascii="Times New Roman" w:hAnsi="Times New Roman" w:cs="Times New Roman"/>
          <w:sz w:val="24"/>
          <w:szCs w:val="24"/>
        </w:rPr>
      </w:pPr>
    </w:p>
    <w:p w:rsidR="00D17B7A" w:rsidRPr="00D17B7A" w:rsidRDefault="00D17B7A" w:rsidP="00D17B7A">
      <w:pPr>
        <w:rPr>
          <w:rFonts w:ascii="Times New Roman" w:hAnsi="Times New Roman" w:cs="Times New Roman"/>
        </w:rPr>
      </w:pPr>
    </w:p>
    <w:p w:rsidR="00D17B7A" w:rsidRPr="00D17B7A" w:rsidRDefault="00D17B7A" w:rsidP="00D17B7A">
      <w:pPr>
        <w:spacing w:after="160" w:line="259" w:lineRule="auto"/>
        <w:rPr>
          <w:rFonts w:ascii="Times New Roman" w:hAnsi="Times New Roman" w:cs="Times New Roman"/>
        </w:rPr>
      </w:pPr>
      <w:r w:rsidRPr="00D17B7A">
        <w:rPr>
          <w:rFonts w:ascii="Times New Roman" w:hAnsi="Times New Roman" w:cs="Times New Roman"/>
        </w:rPr>
        <w:br w:type="page"/>
      </w:r>
    </w:p>
    <w:p w:rsidR="00D17B7A" w:rsidRPr="00D17B7A" w:rsidRDefault="00D17B7A" w:rsidP="005E5BDC">
      <w:pPr>
        <w:pStyle w:val="Heading1"/>
        <w:numPr>
          <w:ilvl w:val="0"/>
          <w:numId w:val="0"/>
        </w:numPr>
        <w:ind w:left="360" w:hanging="360"/>
        <w:rPr>
          <w:rFonts w:ascii="Times New Roman" w:hAnsi="Times New Roman" w:cs="Times New Roman"/>
        </w:rPr>
      </w:pPr>
      <w:r w:rsidRPr="00D17B7A">
        <w:rPr>
          <w:rFonts w:ascii="Times New Roman" w:hAnsi="Times New Roman" w:cs="Times New Roman"/>
        </w:rPr>
        <w:lastRenderedPageBreak/>
        <w:t xml:space="preserve">Table 1a: Codes for different Soybean meal used in the experiment </w:t>
      </w:r>
    </w:p>
    <w:tbl>
      <w:tblPr>
        <w:tblW w:w="7920" w:type="dxa"/>
        <w:tblLook w:val="04A0" w:firstRow="1" w:lastRow="0" w:firstColumn="1" w:lastColumn="0" w:noHBand="0" w:noVBand="1"/>
      </w:tblPr>
      <w:tblGrid>
        <w:gridCol w:w="1525"/>
        <w:gridCol w:w="2165"/>
        <w:gridCol w:w="720"/>
        <w:gridCol w:w="1530"/>
        <w:gridCol w:w="1980"/>
      </w:tblGrid>
      <w:tr w:rsidR="00D17B7A" w:rsidRPr="005E5BDC" w:rsidTr="00D04247">
        <w:trPr>
          <w:trHeight w:val="290"/>
        </w:trPr>
        <w:tc>
          <w:tcPr>
            <w:tcW w:w="1525" w:type="dxa"/>
            <w:tcBorders>
              <w:top w:val="single" w:sz="4" w:space="0" w:color="auto"/>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Diet Number</w:t>
            </w:r>
          </w:p>
        </w:tc>
        <w:tc>
          <w:tcPr>
            <w:tcW w:w="2165" w:type="dxa"/>
            <w:tcBorders>
              <w:top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Ingredient Code</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tcBorders>
              <w:top w:val="single" w:sz="4" w:space="0" w:color="auto"/>
            </w:tcBorders>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Diet Number</w:t>
            </w:r>
          </w:p>
        </w:tc>
        <w:tc>
          <w:tcPr>
            <w:tcW w:w="1980" w:type="dxa"/>
            <w:tcBorders>
              <w:top w:val="single" w:sz="4" w:space="0" w:color="auto"/>
            </w:tcBorders>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Ingredient Code</w:t>
            </w:r>
          </w:p>
        </w:tc>
      </w:tr>
      <w:tr w:rsidR="00D17B7A" w:rsidRPr="005E5BDC" w:rsidTr="00D04247">
        <w:trPr>
          <w:trHeight w:val="290"/>
        </w:trPr>
        <w:tc>
          <w:tcPr>
            <w:tcW w:w="1525" w:type="dxa"/>
            <w:tcBorders>
              <w:top w:val="single" w:sz="4" w:space="0" w:color="auto"/>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1</w:t>
            </w:r>
          </w:p>
        </w:tc>
        <w:tc>
          <w:tcPr>
            <w:tcW w:w="2165" w:type="dxa"/>
            <w:tcBorders>
              <w:top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AU Soy</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tcBorders>
              <w:top w:val="single" w:sz="4" w:space="0" w:color="auto"/>
            </w:tcBorders>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14</w:t>
            </w:r>
          </w:p>
        </w:tc>
        <w:tc>
          <w:tcPr>
            <w:tcW w:w="1980" w:type="dxa"/>
            <w:tcBorders>
              <w:top w:val="single" w:sz="4" w:space="0" w:color="auto"/>
            </w:tcBorders>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45543</w:t>
            </w:r>
          </w:p>
        </w:tc>
      </w:tr>
      <w:tr w:rsidR="00D17B7A" w:rsidRPr="005E5BDC" w:rsidTr="00D04247">
        <w:trPr>
          <w:trHeight w:val="290"/>
        </w:trPr>
        <w:tc>
          <w:tcPr>
            <w:tcW w:w="1525" w:type="dxa"/>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2</w:t>
            </w:r>
          </w:p>
        </w:tc>
        <w:tc>
          <w:tcPr>
            <w:tcW w:w="2165" w:type="dxa"/>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45531</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15</w:t>
            </w:r>
          </w:p>
        </w:tc>
        <w:tc>
          <w:tcPr>
            <w:tcW w:w="1980" w:type="dxa"/>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45544</w:t>
            </w:r>
          </w:p>
        </w:tc>
      </w:tr>
      <w:tr w:rsidR="00D17B7A" w:rsidRPr="005E5BDC" w:rsidTr="00D04247">
        <w:trPr>
          <w:trHeight w:val="290"/>
        </w:trPr>
        <w:tc>
          <w:tcPr>
            <w:tcW w:w="1525" w:type="dxa"/>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3</w:t>
            </w:r>
          </w:p>
        </w:tc>
        <w:tc>
          <w:tcPr>
            <w:tcW w:w="2165" w:type="dxa"/>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45532</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16</w:t>
            </w:r>
          </w:p>
        </w:tc>
        <w:tc>
          <w:tcPr>
            <w:tcW w:w="1980" w:type="dxa"/>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45545</w:t>
            </w:r>
          </w:p>
        </w:tc>
      </w:tr>
      <w:tr w:rsidR="00D17B7A" w:rsidRPr="005E5BDC" w:rsidTr="00D04247">
        <w:trPr>
          <w:trHeight w:val="290"/>
        </w:trPr>
        <w:tc>
          <w:tcPr>
            <w:tcW w:w="1525" w:type="dxa"/>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4</w:t>
            </w:r>
          </w:p>
        </w:tc>
        <w:tc>
          <w:tcPr>
            <w:tcW w:w="2165" w:type="dxa"/>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45533</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17</w:t>
            </w:r>
          </w:p>
        </w:tc>
        <w:tc>
          <w:tcPr>
            <w:tcW w:w="1980" w:type="dxa"/>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45546</w:t>
            </w:r>
          </w:p>
        </w:tc>
      </w:tr>
      <w:tr w:rsidR="00D17B7A" w:rsidRPr="005E5BDC" w:rsidTr="00D04247">
        <w:trPr>
          <w:trHeight w:val="290"/>
        </w:trPr>
        <w:tc>
          <w:tcPr>
            <w:tcW w:w="1525" w:type="dxa"/>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5</w:t>
            </w:r>
          </w:p>
        </w:tc>
        <w:tc>
          <w:tcPr>
            <w:tcW w:w="2165" w:type="dxa"/>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45534</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18</w:t>
            </w:r>
          </w:p>
        </w:tc>
        <w:tc>
          <w:tcPr>
            <w:tcW w:w="1980" w:type="dxa"/>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45547</w:t>
            </w:r>
          </w:p>
        </w:tc>
      </w:tr>
      <w:tr w:rsidR="00D17B7A" w:rsidRPr="005E5BDC" w:rsidTr="00D04247">
        <w:trPr>
          <w:trHeight w:val="290"/>
        </w:trPr>
        <w:tc>
          <w:tcPr>
            <w:tcW w:w="1525" w:type="dxa"/>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6</w:t>
            </w:r>
          </w:p>
        </w:tc>
        <w:tc>
          <w:tcPr>
            <w:tcW w:w="2165" w:type="dxa"/>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45535</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19</w:t>
            </w:r>
          </w:p>
        </w:tc>
        <w:tc>
          <w:tcPr>
            <w:tcW w:w="1980" w:type="dxa"/>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45548</w:t>
            </w:r>
          </w:p>
        </w:tc>
      </w:tr>
      <w:tr w:rsidR="00D17B7A" w:rsidRPr="005E5BDC" w:rsidTr="00D04247">
        <w:trPr>
          <w:trHeight w:val="290"/>
        </w:trPr>
        <w:tc>
          <w:tcPr>
            <w:tcW w:w="1525" w:type="dxa"/>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7</w:t>
            </w:r>
          </w:p>
        </w:tc>
        <w:tc>
          <w:tcPr>
            <w:tcW w:w="2165" w:type="dxa"/>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45536</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20</w:t>
            </w:r>
          </w:p>
        </w:tc>
        <w:tc>
          <w:tcPr>
            <w:tcW w:w="1980" w:type="dxa"/>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45549</w:t>
            </w:r>
          </w:p>
        </w:tc>
      </w:tr>
      <w:tr w:rsidR="00D17B7A" w:rsidRPr="005E5BDC" w:rsidTr="00D04247">
        <w:trPr>
          <w:trHeight w:val="290"/>
        </w:trPr>
        <w:tc>
          <w:tcPr>
            <w:tcW w:w="1525" w:type="dxa"/>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8</w:t>
            </w:r>
          </w:p>
        </w:tc>
        <w:tc>
          <w:tcPr>
            <w:tcW w:w="2165" w:type="dxa"/>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45537</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21</w:t>
            </w:r>
          </w:p>
        </w:tc>
        <w:tc>
          <w:tcPr>
            <w:tcW w:w="1980" w:type="dxa"/>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45550</w:t>
            </w:r>
          </w:p>
        </w:tc>
      </w:tr>
      <w:tr w:rsidR="00D17B7A" w:rsidRPr="005E5BDC" w:rsidTr="00D04247">
        <w:trPr>
          <w:trHeight w:val="290"/>
        </w:trPr>
        <w:tc>
          <w:tcPr>
            <w:tcW w:w="1525" w:type="dxa"/>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9</w:t>
            </w:r>
          </w:p>
        </w:tc>
        <w:tc>
          <w:tcPr>
            <w:tcW w:w="2165" w:type="dxa"/>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45538</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22</w:t>
            </w:r>
          </w:p>
        </w:tc>
        <w:tc>
          <w:tcPr>
            <w:tcW w:w="1980" w:type="dxa"/>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45551</w:t>
            </w:r>
          </w:p>
        </w:tc>
      </w:tr>
      <w:tr w:rsidR="00D17B7A" w:rsidRPr="005E5BDC" w:rsidTr="00D04247">
        <w:trPr>
          <w:trHeight w:val="290"/>
        </w:trPr>
        <w:tc>
          <w:tcPr>
            <w:tcW w:w="1525" w:type="dxa"/>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10</w:t>
            </w:r>
          </w:p>
        </w:tc>
        <w:tc>
          <w:tcPr>
            <w:tcW w:w="2165" w:type="dxa"/>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45539</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23</w:t>
            </w:r>
          </w:p>
        </w:tc>
        <w:tc>
          <w:tcPr>
            <w:tcW w:w="1980" w:type="dxa"/>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45552</w:t>
            </w:r>
          </w:p>
        </w:tc>
      </w:tr>
      <w:tr w:rsidR="00D17B7A" w:rsidRPr="005E5BDC" w:rsidTr="00D04247">
        <w:trPr>
          <w:trHeight w:val="290"/>
        </w:trPr>
        <w:tc>
          <w:tcPr>
            <w:tcW w:w="1525" w:type="dxa"/>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11</w:t>
            </w:r>
          </w:p>
        </w:tc>
        <w:tc>
          <w:tcPr>
            <w:tcW w:w="2165" w:type="dxa"/>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45540</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24</w:t>
            </w:r>
          </w:p>
        </w:tc>
        <w:tc>
          <w:tcPr>
            <w:tcW w:w="1980" w:type="dxa"/>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45553</w:t>
            </w:r>
          </w:p>
        </w:tc>
      </w:tr>
      <w:tr w:rsidR="00D17B7A" w:rsidRPr="005E5BDC" w:rsidTr="00D04247">
        <w:trPr>
          <w:trHeight w:val="290"/>
        </w:trPr>
        <w:tc>
          <w:tcPr>
            <w:tcW w:w="1525" w:type="dxa"/>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12</w:t>
            </w:r>
          </w:p>
        </w:tc>
        <w:tc>
          <w:tcPr>
            <w:tcW w:w="2165" w:type="dxa"/>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45541</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vAlign w:val="center"/>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sz w:val="24"/>
                <w:szCs w:val="24"/>
              </w:rPr>
              <w:t>25</w:t>
            </w:r>
          </w:p>
        </w:tc>
        <w:tc>
          <w:tcPr>
            <w:tcW w:w="1980" w:type="dxa"/>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45554</w:t>
            </w:r>
          </w:p>
        </w:tc>
      </w:tr>
      <w:tr w:rsidR="00D17B7A" w:rsidRPr="005E5BDC" w:rsidTr="00D04247">
        <w:trPr>
          <w:trHeight w:val="290"/>
        </w:trPr>
        <w:tc>
          <w:tcPr>
            <w:tcW w:w="1525" w:type="dxa"/>
            <w:tcBorders>
              <w:bottom w:val="single" w:sz="4" w:space="0" w:color="auto"/>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bCs w:val="0"/>
                <w:sz w:val="24"/>
                <w:szCs w:val="24"/>
              </w:rPr>
            </w:pPr>
            <w:r w:rsidRPr="005E5BDC">
              <w:rPr>
                <w:rFonts w:ascii="Times New Roman" w:hAnsi="Times New Roman" w:cs="Times New Roman"/>
                <w:sz w:val="24"/>
                <w:szCs w:val="24"/>
              </w:rPr>
              <w:t>13</w:t>
            </w:r>
          </w:p>
        </w:tc>
        <w:tc>
          <w:tcPr>
            <w:tcW w:w="2165" w:type="dxa"/>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bCs w:val="0"/>
                <w:color w:val="000000"/>
                <w:sz w:val="24"/>
                <w:szCs w:val="24"/>
              </w:rPr>
            </w:pPr>
            <w:r w:rsidRPr="005E5BDC">
              <w:rPr>
                <w:rFonts w:ascii="Times New Roman" w:hAnsi="Times New Roman" w:cs="Times New Roman"/>
                <w:color w:val="000000"/>
                <w:sz w:val="24"/>
                <w:szCs w:val="24"/>
              </w:rPr>
              <w:t>45542</w:t>
            </w:r>
          </w:p>
        </w:tc>
        <w:tc>
          <w:tcPr>
            <w:tcW w:w="720" w:type="dxa"/>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530" w:type="dxa"/>
            <w:tcBorders>
              <w:bottom w:val="single" w:sz="4" w:space="0" w:color="auto"/>
            </w:tcBorders>
          </w:tcPr>
          <w:p w:rsidR="00D17B7A" w:rsidRPr="005E5BDC" w:rsidRDefault="00D17B7A" w:rsidP="00D04247">
            <w:pPr>
              <w:spacing w:line="240" w:lineRule="auto"/>
              <w:jc w:val="center"/>
              <w:rPr>
                <w:rFonts w:ascii="Times New Roman" w:hAnsi="Times New Roman" w:cs="Times New Roman"/>
                <w:bCs w:val="0"/>
                <w:color w:val="000000"/>
                <w:sz w:val="24"/>
                <w:szCs w:val="24"/>
              </w:rPr>
            </w:pPr>
          </w:p>
        </w:tc>
        <w:tc>
          <w:tcPr>
            <w:tcW w:w="1980" w:type="dxa"/>
            <w:tcBorders>
              <w:bottom w:val="single" w:sz="4" w:space="0" w:color="auto"/>
            </w:tcBorders>
          </w:tcPr>
          <w:p w:rsidR="00D17B7A" w:rsidRPr="005E5BDC" w:rsidRDefault="00D17B7A" w:rsidP="00D04247">
            <w:pPr>
              <w:spacing w:line="240" w:lineRule="auto"/>
              <w:jc w:val="center"/>
              <w:rPr>
                <w:rFonts w:ascii="Times New Roman" w:hAnsi="Times New Roman" w:cs="Times New Roman"/>
                <w:bCs w:val="0"/>
                <w:color w:val="000000"/>
                <w:sz w:val="24"/>
                <w:szCs w:val="24"/>
              </w:rPr>
            </w:pPr>
          </w:p>
        </w:tc>
      </w:tr>
    </w:tbl>
    <w:p w:rsidR="00D17B7A" w:rsidRPr="00D17B7A" w:rsidRDefault="00D17B7A" w:rsidP="00D17B7A">
      <w:pPr>
        <w:rPr>
          <w:rFonts w:ascii="Times New Roman" w:hAnsi="Times New Roman" w:cs="Times New Roman"/>
          <w:szCs w:val="24"/>
        </w:rPr>
      </w:pPr>
      <w:r w:rsidRPr="00D17B7A">
        <w:rPr>
          <w:rFonts w:ascii="Times New Roman" w:hAnsi="Times New Roman" w:cs="Times New Roman"/>
          <w:szCs w:val="24"/>
        </w:rPr>
        <w:t xml:space="preserve"> </w:t>
      </w:r>
      <w:r w:rsidRPr="00D17B7A">
        <w:rPr>
          <w:rFonts w:ascii="Times New Roman" w:hAnsi="Times New Roman" w:cs="Times New Roman"/>
          <w:szCs w:val="24"/>
        </w:rPr>
        <w:br w:type="page"/>
      </w:r>
    </w:p>
    <w:p w:rsidR="00D17B7A" w:rsidRPr="00D17B7A" w:rsidRDefault="00D17B7A" w:rsidP="005E5BDC">
      <w:pPr>
        <w:pStyle w:val="Heading1"/>
        <w:numPr>
          <w:ilvl w:val="0"/>
          <w:numId w:val="0"/>
        </w:numPr>
        <w:rPr>
          <w:rFonts w:ascii="Times New Roman" w:hAnsi="Times New Roman" w:cs="Times New Roman"/>
          <w:i/>
        </w:rPr>
      </w:pPr>
      <w:r w:rsidRPr="00D17B7A">
        <w:rPr>
          <w:rFonts w:ascii="Times New Roman" w:hAnsi="Times New Roman" w:cs="Times New Roman"/>
        </w:rPr>
        <w:lastRenderedPageBreak/>
        <w:t>Table 1b: Chemical analysis</w:t>
      </w:r>
      <w:r w:rsidRPr="00D17B7A">
        <w:rPr>
          <w:rFonts w:ascii="Times New Roman" w:hAnsi="Times New Roman" w:cs="Times New Roman"/>
          <w:vertAlign w:val="superscript"/>
        </w:rPr>
        <w:t>1</w:t>
      </w:r>
      <w:r w:rsidRPr="00D17B7A">
        <w:rPr>
          <w:rFonts w:ascii="Times New Roman" w:hAnsi="Times New Roman" w:cs="Times New Roman"/>
        </w:rPr>
        <w:t xml:space="preserve"> (proximate composition, gross energy and trypsin inhibitors) of the different Soybean meal used in diets of Pacific white shrimp, </w:t>
      </w:r>
      <w:r w:rsidRPr="00D17B7A">
        <w:rPr>
          <w:rFonts w:ascii="Times New Roman" w:hAnsi="Times New Roman" w:cs="Times New Roman"/>
          <w:i/>
        </w:rPr>
        <w:t>Litopenaus vannamei</w:t>
      </w:r>
    </w:p>
    <w:tbl>
      <w:tblPr>
        <w:tblStyle w:val="PlainTable2"/>
        <w:tblW w:w="8320" w:type="dxa"/>
        <w:tblLook w:val="0720" w:firstRow="1" w:lastRow="0" w:firstColumn="0" w:lastColumn="1" w:noHBand="1" w:noVBand="1"/>
      </w:tblPr>
      <w:tblGrid>
        <w:gridCol w:w="1321"/>
        <w:gridCol w:w="946"/>
        <w:gridCol w:w="1083"/>
        <w:gridCol w:w="923"/>
        <w:gridCol w:w="952"/>
        <w:gridCol w:w="923"/>
        <w:gridCol w:w="956"/>
        <w:gridCol w:w="1216"/>
      </w:tblGrid>
      <w:tr w:rsidR="00D17B7A" w:rsidRPr="005E5BDC" w:rsidTr="00D04247">
        <w:trPr>
          <w:cnfStyle w:val="100000000000" w:firstRow="1" w:lastRow="0" w:firstColumn="0" w:lastColumn="0" w:oddVBand="0" w:evenVBand="0" w:oddHBand="0" w:evenHBand="0" w:firstRowFirstColumn="0" w:firstRowLastColumn="0" w:lastRowFirstColumn="0" w:lastRowLastColumn="0"/>
          <w:trHeight w:val="289"/>
        </w:trPr>
        <w:tc>
          <w:tcPr>
            <w:tcW w:w="1346" w:type="dxa"/>
            <w:vMerge w:val="restart"/>
            <w:tcBorders>
              <w:bottom w:val="none" w:sz="0" w:space="0" w:color="auto"/>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Soybean meal Sample key</w:t>
            </w:r>
          </w:p>
        </w:tc>
        <w:tc>
          <w:tcPr>
            <w:tcW w:w="4817" w:type="dxa"/>
            <w:gridSpan w:val="5"/>
            <w:tcBorders>
              <w:bottom w:val="none" w:sz="0" w:space="0" w:color="auto"/>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Proximate composition (%)</w:t>
            </w:r>
          </w:p>
        </w:tc>
        <w:tc>
          <w:tcPr>
            <w:tcW w:w="959" w:type="dxa"/>
            <w:vMerge w:val="restart"/>
            <w:tcBorders>
              <w:bottom w:val="none" w:sz="0" w:space="0" w:color="auto"/>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GE, kcal/kg</w:t>
            </w:r>
          </w:p>
        </w:tc>
        <w:tc>
          <w:tcPr>
            <w:cnfStyle w:val="000100000000" w:firstRow="0" w:lastRow="0" w:firstColumn="0" w:lastColumn="1" w:oddVBand="0" w:evenVBand="0" w:oddHBand="0" w:evenHBand="0" w:firstRowFirstColumn="0" w:firstRowLastColumn="0" w:lastRowFirstColumn="0" w:lastRowLastColumn="0"/>
            <w:tcW w:w="1198" w:type="dxa"/>
            <w:vMerge w:val="restart"/>
            <w:tcBorders>
              <w:bottom w:val="none" w:sz="0" w:space="0" w:color="auto"/>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Trypsin Inhibitors/ mg (TIU)</w:t>
            </w:r>
          </w:p>
        </w:tc>
      </w:tr>
      <w:tr w:rsidR="00D17B7A" w:rsidRPr="005E5BDC" w:rsidTr="00D04247">
        <w:trPr>
          <w:trHeight w:val="600"/>
        </w:trPr>
        <w:tc>
          <w:tcPr>
            <w:tcW w:w="1346" w:type="dxa"/>
            <w:vMerge/>
            <w:tcBorders>
              <w:bottom w:val="single" w:sz="4" w:space="0" w:color="auto"/>
            </w:tcBorders>
            <w:hideMark/>
          </w:tcPr>
          <w:p w:rsidR="00D17B7A" w:rsidRPr="005E5BDC" w:rsidRDefault="00D17B7A" w:rsidP="00D04247">
            <w:pPr>
              <w:spacing w:line="240" w:lineRule="auto"/>
              <w:rPr>
                <w:rFonts w:ascii="Times New Roman" w:hAnsi="Times New Roman" w:cs="Times New Roman"/>
                <w:color w:val="000000"/>
                <w:sz w:val="24"/>
                <w:szCs w:val="24"/>
              </w:rPr>
            </w:pPr>
          </w:p>
        </w:tc>
        <w:tc>
          <w:tcPr>
            <w:tcW w:w="954" w:type="dxa"/>
            <w:tcBorders>
              <w:bottom w:val="single" w:sz="4" w:space="0" w:color="auto"/>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Dry Matter</w:t>
            </w:r>
          </w:p>
        </w:tc>
        <w:tc>
          <w:tcPr>
            <w:tcW w:w="1011" w:type="dxa"/>
            <w:tcBorders>
              <w:bottom w:val="single" w:sz="4" w:space="0" w:color="auto"/>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Moisture</w:t>
            </w:r>
          </w:p>
        </w:tc>
        <w:tc>
          <w:tcPr>
            <w:tcW w:w="948" w:type="dxa"/>
            <w:tcBorders>
              <w:bottom w:val="single" w:sz="4" w:space="0" w:color="auto"/>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Ash</w:t>
            </w:r>
          </w:p>
        </w:tc>
        <w:tc>
          <w:tcPr>
            <w:tcW w:w="956" w:type="dxa"/>
            <w:tcBorders>
              <w:bottom w:val="single" w:sz="4" w:space="0" w:color="auto"/>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Crude Protein</w:t>
            </w:r>
          </w:p>
        </w:tc>
        <w:tc>
          <w:tcPr>
            <w:tcW w:w="948" w:type="dxa"/>
            <w:tcBorders>
              <w:bottom w:val="single" w:sz="4" w:space="0" w:color="auto"/>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Fat</w:t>
            </w:r>
          </w:p>
        </w:tc>
        <w:tc>
          <w:tcPr>
            <w:tcW w:w="959" w:type="dxa"/>
            <w:vMerge/>
            <w:tcBorders>
              <w:bottom w:val="single" w:sz="4" w:space="0" w:color="auto"/>
            </w:tcBorders>
            <w:hideMark/>
          </w:tcPr>
          <w:p w:rsidR="00D17B7A" w:rsidRPr="005E5BDC" w:rsidRDefault="00D17B7A" w:rsidP="00D04247">
            <w:pPr>
              <w:spacing w:line="240" w:lineRule="auto"/>
              <w:rPr>
                <w:rFonts w:ascii="Times New Roman" w:hAnsi="Times New Roman" w:cs="Times New Roman"/>
                <w:color w:val="000000"/>
                <w:sz w:val="24"/>
                <w:szCs w:val="24"/>
              </w:rPr>
            </w:pPr>
          </w:p>
        </w:tc>
        <w:tc>
          <w:tcPr>
            <w:cnfStyle w:val="000100000000" w:firstRow="0" w:lastRow="0" w:firstColumn="0" w:lastColumn="1" w:oddVBand="0" w:evenVBand="0" w:oddHBand="0" w:evenHBand="0" w:firstRowFirstColumn="0" w:firstRowLastColumn="0" w:lastRowFirstColumn="0" w:lastRowLastColumn="0"/>
            <w:tcW w:w="1198" w:type="dxa"/>
            <w:vMerge/>
            <w:tcBorders>
              <w:bottom w:val="single" w:sz="4" w:space="0" w:color="auto"/>
            </w:tcBorders>
            <w:hideMark/>
          </w:tcPr>
          <w:p w:rsidR="00D17B7A" w:rsidRPr="005E5BDC" w:rsidRDefault="00D17B7A" w:rsidP="00D04247">
            <w:pPr>
              <w:spacing w:line="240" w:lineRule="auto"/>
              <w:rPr>
                <w:rFonts w:ascii="Times New Roman" w:hAnsi="Times New Roman" w:cs="Times New Roman"/>
                <w:b w:val="0"/>
                <w:color w:val="000000"/>
                <w:sz w:val="24"/>
                <w:szCs w:val="24"/>
              </w:rPr>
            </w:pPr>
          </w:p>
        </w:tc>
      </w:tr>
      <w:tr w:rsidR="00D17B7A" w:rsidRPr="005E5BDC" w:rsidTr="00D04247">
        <w:trPr>
          <w:trHeight w:val="300"/>
        </w:trPr>
        <w:tc>
          <w:tcPr>
            <w:tcW w:w="1346"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AU</w:t>
            </w:r>
            <w:r w:rsidRPr="005E5BDC">
              <w:rPr>
                <w:rFonts w:ascii="Times New Roman" w:hAnsi="Times New Roman" w:cs="Times New Roman"/>
                <w:color w:val="000000"/>
                <w:sz w:val="24"/>
                <w:szCs w:val="24"/>
                <w:vertAlign w:val="superscript"/>
              </w:rPr>
              <w:t>2</w:t>
            </w:r>
          </w:p>
        </w:tc>
        <w:tc>
          <w:tcPr>
            <w:tcW w:w="954"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88.14</w:t>
            </w:r>
          </w:p>
        </w:tc>
        <w:tc>
          <w:tcPr>
            <w:tcW w:w="1011"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11.86</w:t>
            </w:r>
          </w:p>
        </w:tc>
        <w:tc>
          <w:tcPr>
            <w:tcW w:w="948"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5.78</w:t>
            </w:r>
          </w:p>
        </w:tc>
        <w:tc>
          <w:tcPr>
            <w:tcW w:w="956"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43.7</w:t>
            </w:r>
          </w:p>
        </w:tc>
        <w:tc>
          <w:tcPr>
            <w:tcW w:w="948"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1.03</w:t>
            </w:r>
          </w:p>
        </w:tc>
        <w:tc>
          <w:tcPr>
            <w:tcW w:w="959"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highlight w:val="yellow"/>
              </w:rPr>
            </w:pPr>
            <w:r w:rsidRPr="005E5BDC">
              <w:rPr>
                <w:rFonts w:ascii="Times New Roman" w:hAnsi="Times New Roman" w:cs="Times New Roman"/>
                <w:color w:val="000000"/>
                <w:sz w:val="24"/>
                <w:szCs w:val="24"/>
              </w:rPr>
              <w:t>4394</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tcPr>
          <w:p w:rsidR="00D17B7A" w:rsidRPr="005E5BDC" w:rsidRDefault="00D17B7A" w:rsidP="00D04247">
            <w:pPr>
              <w:spacing w:line="240" w:lineRule="auto"/>
              <w:jc w:val="center"/>
              <w:rPr>
                <w:rFonts w:ascii="Times New Roman" w:hAnsi="Times New Roman" w:cs="Times New Roman"/>
                <w:b w:val="0"/>
                <w:color w:val="000000"/>
                <w:sz w:val="24"/>
                <w:szCs w:val="24"/>
                <w:highlight w:val="yellow"/>
              </w:rPr>
            </w:pPr>
          </w:p>
        </w:tc>
      </w:tr>
      <w:tr w:rsidR="00D17B7A" w:rsidRPr="005E5BDC" w:rsidTr="00D04247">
        <w:trPr>
          <w:trHeight w:val="300"/>
        </w:trPr>
        <w:tc>
          <w:tcPr>
            <w:tcW w:w="1346"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45531</w:t>
            </w:r>
          </w:p>
        </w:tc>
        <w:tc>
          <w:tcPr>
            <w:tcW w:w="954"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89.37</w:t>
            </w:r>
          </w:p>
        </w:tc>
        <w:tc>
          <w:tcPr>
            <w:tcW w:w="1011"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10.63</w:t>
            </w:r>
          </w:p>
        </w:tc>
        <w:tc>
          <w:tcPr>
            <w:tcW w:w="948"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6.44</w:t>
            </w:r>
          </w:p>
        </w:tc>
        <w:tc>
          <w:tcPr>
            <w:tcW w:w="956"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45.85</w:t>
            </w:r>
          </w:p>
        </w:tc>
        <w:tc>
          <w:tcPr>
            <w:tcW w:w="948"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1.25</w:t>
            </w:r>
          </w:p>
        </w:tc>
        <w:tc>
          <w:tcPr>
            <w:tcW w:w="959" w:type="dxa"/>
            <w:tcBorders>
              <w:top w:val="nil"/>
              <w:bottom w:val="nil"/>
            </w:tcBorders>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4191</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3.32</w:t>
            </w:r>
          </w:p>
        </w:tc>
      </w:tr>
      <w:tr w:rsidR="00D17B7A" w:rsidRPr="005E5BDC" w:rsidTr="00D04247">
        <w:trPr>
          <w:trHeight w:val="6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45532</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89.77</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10.23</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6.58</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46.40</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1.53</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4213</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3.05</w:t>
            </w:r>
          </w:p>
        </w:tc>
      </w:tr>
      <w:tr w:rsidR="00D17B7A" w:rsidRPr="005E5BDC" w:rsidTr="00D04247">
        <w:trPr>
          <w:trHeight w:val="369"/>
        </w:trPr>
        <w:tc>
          <w:tcPr>
            <w:tcW w:w="1346" w:type="dxa"/>
            <w:tcBorders>
              <w:top w:val="nil"/>
              <w:bottom w:val="nil"/>
            </w:tcBorders>
            <w:vAlign w:val="center"/>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45533</w:t>
            </w:r>
          </w:p>
        </w:tc>
        <w:tc>
          <w:tcPr>
            <w:tcW w:w="954" w:type="dxa"/>
            <w:tcBorders>
              <w:top w:val="nil"/>
              <w:bottom w:val="nil"/>
            </w:tcBorders>
            <w:vAlign w:val="center"/>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89.42</w:t>
            </w:r>
          </w:p>
        </w:tc>
        <w:tc>
          <w:tcPr>
            <w:tcW w:w="1011" w:type="dxa"/>
            <w:tcBorders>
              <w:top w:val="nil"/>
              <w:bottom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10.58</w:t>
            </w:r>
          </w:p>
        </w:tc>
        <w:tc>
          <w:tcPr>
            <w:tcW w:w="948" w:type="dxa"/>
            <w:tcBorders>
              <w:top w:val="nil"/>
              <w:bottom w:val="nil"/>
            </w:tcBorders>
            <w:vAlign w:val="center"/>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6.42</w:t>
            </w:r>
          </w:p>
        </w:tc>
        <w:tc>
          <w:tcPr>
            <w:tcW w:w="956" w:type="dxa"/>
            <w:tcBorders>
              <w:top w:val="nil"/>
              <w:bottom w:val="nil"/>
            </w:tcBorders>
            <w:vAlign w:val="center"/>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45.35</w:t>
            </w:r>
          </w:p>
        </w:tc>
        <w:tc>
          <w:tcPr>
            <w:tcW w:w="948" w:type="dxa"/>
            <w:tcBorders>
              <w:top w:val="nil"/>
              <w:bottom w:val="nil"/>
            </w:tcBorders>
            <w:vAlign w:val="center"/>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1.39</w:t>
            </w:r>
          </w:p>
        </w:tc>
        <w:tc>
          <w:tcPr>
            <w:tcW w:w="959" w:type="dxa"/>
            <w:tcBorders>
              <w:top w:val="nil"/>
              <w:bottom w:val="nil"/>
            </w:tcBorders>
            <w:vAlign w:val="center"/>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4194</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vAlign w:val="center"/>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b w:val="0"/>
                <w:color w:val="000000"/>
                <w:sz w:val="24"/>
                <w:szCs w:val="24"/>
              </w:rPr>
              <w:t>3.00</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45534</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89.70</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10.30</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6.36</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45.78</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1.10</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4204</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3.37</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45535</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89.40</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10.60</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6.48</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45.92</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1.07</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4185</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2.13</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45536</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88.93</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11.07</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6.99</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47.50</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0.86</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4168</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1.98</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45537</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88.85</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11.15</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6.96</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46.62</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1.40</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4190</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2.09</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45538</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89.51</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10.49</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7.06</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47.87</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1.37</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4210</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1.25</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45539</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89.01</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10.99</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7.01</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47.16</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1.38</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4209</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2.57</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45540</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89.43</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10.57</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6.90</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47.43</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3.47</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4238</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2.19</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45541</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88.19</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11.81</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6.77</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47.31</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1.45</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4163</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2.92</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45542</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88.26</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11.74</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6.39</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48.02</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2.13</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4232</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2.67</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45543</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90.01</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9.99</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7.45</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51.08</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0.83</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4241</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4.27</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45544</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88.08</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11.92</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6.42</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50.29</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2.55</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4302</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4.62</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45545</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87.55</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12.45</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6.46</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51.02</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1.55</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4231</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2.93</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45546</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88.59</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11.41</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6.45</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47.70</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1.55</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4173</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3.17</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45547</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88.66</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11.34</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6.12</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47.79</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1.88</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4190</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2.91</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45548</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89.68</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10.32</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6.41</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49.94</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2.00</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4254</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1.25</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45549</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87.83</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12.17</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7.34</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47.02</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1.44</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4075</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2.70</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45550</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87.77</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12.23</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7.43</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45.48</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1.51</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4042</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3.47</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45551</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88.53</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11.47</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8.60</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48.06</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1.47</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4113</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4.37</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45552</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88.82</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11.18</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6.84</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49.07</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1.83</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4189</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5.27</w:t>
            </w:r>
          </w:p>
        </w:tc>
      </w:tr>
      <w:tr w:rsidR="00D17B7A" w:rsidRPr="005E5BDC" w:rsidTr="00D04247">
        <w:trPr>
          <w:trHeight w:val="300"/>
        </w:trPr>
        <w:tc>
          <w:tcPr>
            <w:tcW w:w="134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45553</w:t>
            </w:r>
          </w:p>
        </w:tc>
        <w:tc>
          <w:tcPr>
            <w:tcW w:w="954"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87.23</w:t>
            </w:r>
          </w:p>
        </w:tc>
        <w:tc>
          <w:tcPr>
            <w:tcW w:w="1011"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12.77</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5.60</w:t>
            </w:r>
          </w:p>
        </w:tc>
        <w:tc>
          <w:tcPr>
            <w:tcW w:w="956"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50.96</w:t>
            </w:r>
          </w:p>
        </w:tc>
        <w:tc>
          <w:tcPr>
            <w:tcW w:w="948"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0.87</w:t>
            </w:r>
          </w:p>
        </w:tc>
        <w:tc>
          <w:tcPr>
            <w:tcW w:w="959" w:type="dxa"/>
            <w:tcBorders>
              <w:top w:val="nil"/>
              <w:bottom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4146</w:t>
            </w:r>
          </w:p>
        </w:tc>
        <w:tc>
          <w:tcPr>
            <w:cnfStyle w:val="000100000000" w:firstRow="0" w:lastRow="0" w:firstColumn="0" w:lastColumn="1" w:oddVBand="0" w:evenVBand="0" w:oddHBand="0" w:evenHBand="0" w:firstRowFirstColumn="0" w:firstRowLastColumn="0" w:lastRowFirstColumn="0" w:lastRowLastColumn="0"/>
            <w:tcW w:w="1198" w:type="dxa"/>
            <w:tcBorders>
              <w:top w:val="nil"/>
              <w:bottom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2.9</w:t>
            </w:r>
            <w:r w:rsidR="005E5BDC">
              <w:rPr>
                <w:rFonts w:ascii="Times New Roman" w:hAnsi="Times New Roman" w:cs="Times New Roman"/>
                <w:b w:val="0"/>
                <w:color w:val="000000"/>
                <w:sz w:val="24"/>
                <w:szCs w:val="24"/>
              </w:rPr>
              <w:t>0</w:t>
            </w:r>
          </w:p>
        </w:tc>
      </w:tr>
      <w:tr w:rsidR="00D17B7A" w:rsidRPr="005E5BDC" w:rsidTr="00D04247">
        <w:trPr>
          <w:trHeight w:val="300"/>
        </w:trPr>
        <w:tc>
          <w:tcPr>
            <w:tcW w:w="1346" w:type="dxa"/>
            <w:tcBorders>
              <w:top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45554</w:t>
            </w:r>
          </w:p>
        </w:tc>
        <w:tc>
          <w:tcPr>
            <w:tcW w:w="954" w:type="dxa"/>
            <w:tcBorders>
              <w:top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88.72</w:t>
            </w:r>
          </w:p>
        </w:tc>
        <w:tc>
          <w:tcPr>
            <w:tcW w:w="1011" w:type="dxa"/>
            <w:tcBorders>
              <w:top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11.28</w:t>
            </w:r>
          </w:p>
        </w:tc>
        <w:tc>
          <w:tcPr>
            <w:tcW w:w="948" w:type="dxa"/>
            <w:tcBorders>
              <w:top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6.59</w:t>
            </w:r>
          </w:p>
        </w:tc>
        <w:tc>
          <w:tcPr>
            <w:tcW w:w="956" w:type="dxa"/>
            <w:tcBorders>
              <w:top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50.63</w:t>
            </w:r>
          </w:p>
        </w:tc>
        <w:tc>
          <w:tcPr>
            <w:tcW w:w="948" w:type="dxa"/>
            <w:tcBorders>
              <w:top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0.63</w:t>
            </w:r>
          </w:p>
        </w:tc>
        <w:tc>
          <w:tcPr>
            <w:tcW w:w="959" w:type="dxa"/>
            <w:tcBorders>
              <w:top w:val="nil"/>
            </w:tcBorders>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4175</w:t>
            </w:r>
          </w:p>
        </w:tc>
        <w:tc>
          <w:tcPr>
            <w:cnfStyle w:val="000100000000" w:firstRow="0" w:lastRow="0" w:firstColumn="0" w:lastColumn="1" w:oddVBand="0" w:evenVBand="0" w:oddHBand="0" w:evenHBand="0" w:firstRowFirstColumn="0" w:firstRowLastColumn="0" w:lastRowFirstColumn="0" w:lastRowLastColumn="0"/>
            <w:tcW w:w="1198" w:type="dxa"/>
            <w:tcBorders>
              <w:top w:val="nil"/>
            </w:tcBorders>
            <w:hideMark/>
          </w:tcPr>
          <w:p w:rsidR="00D17B7A" w:rsidRPr="005E5BDC" w:rsidRDefault="00D17B7A" w:rsidP="00D04247">
            <w:pPr>
              <w:spacing w:line="240" w:lineRule="auto"/>
              <w:jc w:val="cente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3.95</w:t>
            </w:r>
          </w:p>
        </w:tc>
      </w:tr>
    </w:tbl>
    <w:p w:rsidR="00D17B7A" w:rsidRPr="00D17B7A" w:rsidRDefault="00D17B7A" w:rsidP="00D17B7A">
      <w:pPr>
        <w:spacing w:before="240"/>
        <w:rPr>
          <w:rFonts w:ascii="Times New Roman" w:hAnsi="Times New Roman" w:cs="Times New Roman"/>
        </w:rPr>
        <w:sectPr w:rsidR="00D17B7A" w:rsidRPr="00D17B7A" w:rsidSect="00D04247">
          <w:footerReference w:type="default" r:id="rId8"/>
          <w:pgSz w:w="12240" w:h="15840"/>
          <w:pgMar w:top="1440" w:right="1440" w:bottom="1440" w:left="1440" w:header="720" w:footer="720" w:gutter="0"/>
          <w:cols w:space="720"/>
          <w:docGrid w:linePitch="360"/>
        </w:sectPr>
      </w:pPr>
    </w:p>
    <w:p w:rsidR="00D17B7A" w:rsidRPr="00D17B7A" w:rsidRDefault="00D17B7A" w:rsidP="005E5BDC">
      <w:pPr>
        <w:pStyle w:val="Heading1"/>
        <w:numPr>
          <w:ilvl w:val="0"/>
          <w:numId w:val="0"/>
        </w:numPr>
        <w:rPr>
          <w:rFonts w:ascii="Times New Roman" w:hAnsi="Times New Roman" w:cs="Times New Roman"/>
          <w:i/>
        </w:rPr>
      </w:pPr>
      <w:r w:rsidRPr="00D17B7A">
        <w:rPr>
          <w:rFonts w:ascii="Times New Roman" w:hAnsi="Times New Roman" w:cs="Times New Roman"/>
        </w:rPr>
        <w:lastRenderedPageBreak/>
        <w:t>Table 1c: Indispensable Amino acid profile</w:t>
      </w:r>
      <w:r w:rsidRPr="00D17B7A">
        <w:rPr>
          <w:rFonts w:ascii="Times New Roman" w:hAnsi="Times New Roman" w:cs="Times New Roman"/>
          <w:vertAlign w:val="superscript"/>
        </w:rPr>
        <w:t>1</w:t>
      </w:r>
      <w:r w:rsidRPr="00D17B7A">
        <w:rPr>
          <w:rFonts w:ascii="Times New Roman" w:hAnsi="Times New Roman" w:cs="Times New Roman"/>
        </w:rPr>
        <w:t xml:space="preserve"> (as is basis) of the Soybean meal used diets of Pacific white shrimp, </w:t>
      </w:r>
      <w:r w:rsidRPr="00D17B7A">
        <w:rPr>
          <w:rFonts w:ascii="Times New Roman" w:hAnsi="Times New Roman" w:cs="Times New Roman"/>
          <w:i/>
        </w:rPr>
        <w:t>Litopenaus vannamei</w:t>
      </w:r>
    </w:p>
    <w:tbl>
      <w:tblPr>
        <w:tblW w:w="13534" w:type="dxa"/>
        <w:tblInd w:w="-443" w:type="dxa"/>
        <w:tblLayout w:type="fixed"/>
        <w:tblLook w:val="04A0" w:firstRow="1" w:lastRow="0" w:firstColumn="1" w:lastColumn="0" w:noHBand="0" w:noVBand="1"/>
      </w:tblPr>
      <w:tblGrid>
        <w:gridCol w:w="1065"/>
        <w:gridCol w:w="1065"/>
        <w:gridCol w:w="1065"/>
        <w:gridCol w:w="1208"/>
        <w:gridCol w:w="1065"/>
        <w:gridCol w:w="1065"/>
        <w:gridCol w:w="1253"/>
        <w:gridCol w:w="937"/>
        <w:gridCol w:w="1373"/>
        <w:gridCol w:w="1298"/>
        <w:gridCol w:w="1065"/>
        <w:gridCol w:w="1075"/>
      </w:tblGrid>
      <w:tr w:rsidR="00D17B7A" w:rsidRPr="005E5BDC" w:rsidTr="00D04247">
        <w:trPr>
          <w:trHeight w:val="298"/>
        </w:trPr>
        <w:tc>
          <w:tcPr>
            <w:tcW w:w="1065" w:type="dxa"/>
            <w:vMerge w:val="restart"/>
            <w:tcBorders>
              <w:top w:val="single" w:sz="4" w:space="0" w:color="000000" w:themeColor="text1"/>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Soybean meal Sample key</w:t>
            </w:r>
          </w:p>
        </w:tc>
        <w:tc>
          <w:tcPr>
            <w:tcW w:w="12469" w:type="dxa"/>
            <w:gridSpan w:val="11"/>
            <w:tcBorders>
              <w:top w:val="single" w:sz="4" w:space="0" w:color="000000" w:themeColor="text1"/>
              <w:left w:val="nil"/>
              <w:bottom w:val="single" w:sz="4" w:space="0" w:color="000000" w:themeColor="text1"/>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Indispensable Amino Acids (%)</w:t>
            </w:r>
          </w:p>
        </w:tc>
      </w:tr>
      <w:tr w:rsidR="00D17B7A" w:rsidRPr="005E5BDC" w:rsidTr="00D04247">
        <w:trPr>
          <w:trHeight w:val="298"/>
        </w:trPr>
        <w:tc>
          <w:tcPr>
            <w:tcW w:w="1065" w:type="dxa"/>
            <w:vMerge/>
            <w:tcBorders>
              <w:top w:val="nil"/>
              <w:left w:val="nil"/>
              <w:bottom w:val="single" w:sz="4" w:space="0" w:color="000000" w:themeColor="text1"/>
              <w:right w:val="nil"/>
            </w:tcBorders>
            <w:vAlign w:val="center"/>
            <w:hideMark/>
          </w:tcPr>
          <w:p w:rsidR="00D17B7A" w:rsidRPr="005E5BDC" w:rsidRDefault="00D17B7A" w:rsidP="00D04247">
            <w:pPr>
              <w:spacing w:line="240" w:lineRule="auto"/>
              <w:rPr>
                <w:rFonts w:ascii="Times New Roman" w:hAnsi="Times New Roman" w:cs="Times New Roman"/>
                <w:color w:val="000000"/>
                <w:sz w:val="20"/>
                <w:szCs w:val="20"/>
              </w:rPr>
            </w:pPr>
          </w:p>
        </w:tc>
        <w:tc>
          <w:tcPr>
            <w:tcW w:w="1065" w:type="dxa"/>
            <w:tcBorders>
              <w:top w:val="single" w:sz="4" w:space="0" w:color="000000" w:themeColor="text1"/>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bCs w:val="0"/>
                <w:sz w:val="20"/>
                <w:szCs w:val="20"/>
              </w:rPr>
            </w:pPr>
            <w:r w:rsidRPr="005E5BDC">
              <w:rPr>
                <w:rFonts w:ascii="Times New Roman" w:hAnsi="Times New Roman" w:cs="Times New Roman"/>
                <w:sz w:val="20"/>
                <w:szCs w:val="20"/>
              </w:rPr>
              <w:t>Arginine</w:t>
            </w:r>
          </w:p>
        </w:tc>
        <w:tc>
          <w:tcPr>
            <w:tcW w:w="1065" w:type="dxa"/>
            <w:tcBorders>
              <w:top w:val="single" w:sz="4" w:space="0" w:color="000000" w:themeColor="text1"/>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bCs w:val="0"/>
                <w:sz w:val="20"/>
                <w:szCs w:val="20"/>
              </w:rPr>
            </w:pPr>
            <w:r w:rsidRPr="005E5BDC">
              <w:rPr>
                <w:rFonts w:ascii="Times New Roman" w:hAnsi="Times New Roman" w:cs="Times New Roman"/>
                <w:sz w:val="20"/>
                <w:szCs w:val="20"/>
              </w:rPr>
              <w:t>Histidine</w:t>
            </w:r>
          </w:p>
        </w:tc>
        <w:tc>
          <w:tcPr>
            <w:tcW w:w="1208" w:type="dxa"/>
            <w:tcBorders>
              <w:top w:val="single" w:sz="4" w:space="0" w:color="000000" w:themeColor="text1"/>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bCs w:val="0"/>
                <w:sz w:val="20"/>
                <w:szCs w:val="20"/>
              </w:rPr>
            </w:pPr>
            <w:r w:rsidRPr="005E5BDC">
              <w:rPr>
                <w:rFonts w:ascii="Times New Roman" w:hAnsi="Times New Roman" w:cs="Times New Roman"/>
                <w:sz w:val="20"/>
                <w:szCs w:val="20"/>
              </w:rPr>
              <w:t>Isoleucine</w:t>
            </w:r>
          </w:p>
        </w:tc>
        <w:tc>
          <w:tcPr>
            <w:tcW w:w="1065" w:type="dxa"/>
            <w:tcBorders>
              <w:top w:val="single" w:sz="4" w:space="0" w:color="000000" w:themeColor="text1"/>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bCs w:val="0"/>
                <w:sz w:val="20"/>
                <w:szCs w:val="20"/>
              </w:rPr>
            </w:pPr>
            <w:r w:rsidRPr="005E5BDC">
              <w:rPr>
                <w:rFonts w:ascii="Times New Roman" w:hAnsi="Times New Roman" w:cs="Times New Roman"/>
                <w:sz w:val="20"/>
                <w:szCs w:val="20"/>
              </w:rPr>
              <w:t>Leucine</w:t>
            </w:r>
          </w:p>
        </w:tc>
        <w:tc>
          <w:tcPr>
            <w:tcW w:w="1065" w:type="dxa"/>
            <w:tcBorders>
              <w:top w:val="single" w:sz="4" w:space="0" w:color="000000" w:themeColor="text1"/>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bCs w:val="0"/>
                <w:sz w:val="20"/>
                <w:szCs w:val="20"/>
              </w:rPr>
            </w:pPr>
            <w:r w:rsidRPr="005E5BDC">
              <w:rPr>
                <w:rFonts w:ascii="Times New Roman" w:hAnsi="Times New Roman" w:cs="Times New Roman"/>
                <w:sz w:val="20"/>
                <w:szCs w:val="20"/>
              </w:rPr>
              <w:t>Lysine</w:t>
            </w:r>
          </w:p>
        </w:tc>
        <w:tc>
          <w:tcPr>
            <w:tcW w:w="1253" w:type="dxa"/>
            <w:tcBorders>
              <w:top w:val="single" w:sz="4" w:space="0" w:color="000000" w:themeColor="text1"/>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bCs w:val="0"/>
                <w:sz w:val="20"/>
                <w:szCs w:val="20"/>
              </w:rPr>
            </w:pPr>
            <w:r w:rsidRPr="005E5BDC">
              <w:rPr>
                <w:rFonts w:ascii="Times New Roman" w:hAnsi="Times New Roman" w:cs="Times New Roman"/>
                <w:sz w:val="20"/>
                <w:szCs w:val="20"/>
              </w:rPr>
              <w:t>Methionine</w:t>
            </w:r>
          </w:p>
        </w:tc>
        <w:tc>
          <w:tcPr>
            <w:tcW w:w="937" w:type="dxa"/>
            <w:tcBorders>
              <w:top w:val="single" w:sz="4" w:space="0" w:color="000000" w:themeColor="text1"/>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bCs w:val="0"/>
                <w:sz w:val="20"/>
                <w:szCs w:val="20"/>
              </w:rPr>
            </w:pPr>
            <w:r w:rsidRPr="005E5BDC">
              <w:rPr>
                <w:rFonts w:ascii="Times New Roman" w:hAnsi="Times New Roman" w:cs="Times New Roman"/>
                <w:sz w:val="20"/>
                <w:szCs w:val="20"/>
              </w:rPr>
              <w:t>Phenyl</w:t>
            </w:r>
          </w:p>
          <w:p w:rsidR="00D17B7A" w:rsidRPr="005E5BDC" w:rsidRDefault="00D17B7A" w:rsidP="00D04247">
            <w:pPr>
              <w:spacing w:line="240" w:lineRule="auto"/>
              <w:jc w:val="center"/>
              <w:rPr>
                <w:rFonts w:ascii="Times New Roman" w:hAnsi="Times New Roman" w:cs="Times New Roman"/>
                <w:bCs w:val="0"/>
                <w:sz w:val="20"/>
                <w:szCs w:val="20"/>
              </w:rPr>
            </w:pPr>
            <w:r w:rsidRPr="005E5BDC">
              <w:rPr>
                <w:rFonts w:ascii="Times New Roman" w:hAnsi="Times New Roman" w:cs="Times New Roman"/>
                <w:sz w:val="20"/>
                <w:szCs w:val="20"/>
              </w:rPr>
              <w:t>alanine</w:t>
            </w:r>
          </w:p>
        </w:tc>
        <w:tc>
          <w:tcPr>
            <w:tcW w:w="1373" w:type="dxa"/>
            <w:tcBorders>
              <w:top w:val="single" w:sz="4" w:space="0" w:color="000000" w:themeColor="text1"/>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bCs w:val="0"/>
                <w:sz w:val="20"/>
                <w:szCs w:val="20"/>
              </w:rPr>
            </w:pPr>
            <w:r w:rsidRPr="005E5BDC">
              <w:rPr>
                <w:rFonts w:ascii="Times New Roman" w:hAnsi="Times New Roman" w:cs="Times New Roman"/>
                <w:sz w:val="20"/>
                <w:szCs w:val="20"/>
              </w:rPr>
              <w:t>Threonine</w:t>
            </w:r>
          </w:p>
        </w:tc>
        <w:tc>
          <w:tcPr>
            <w:tcW w:w="1298" w:type="dxa"/>
            <w:tcBorders>
              <w:top w:val="single" w:sz="4" w:space="0" w:color="000000" w:themeColor="text1"/>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bCs w:val="0"/>
                <w:sz w:val="20"/>
                <w:szCs w:val="20"/>
              </w:rPr>
            </w:pPr>
            <w:r w:rsidRPr="005E5BDC">
              <w:rPr>
                <w:rFonts w:ascii="Times New Roman" w:hAnsi="Times New Roman" w:cs="Times New Roman"/>
                <w:sz w:val="20"/>
                <w:szCs w:val="20"/>
              </w:rPr>
              <w:t>Tryptophan</w:t>
            </w:r>
          </w:p>
        </w:tc>
        <w:tc>
          <w:tcPr>
            <w:tcW w:w="1065" w:type="dxa"/>
            <w:tcBorders>
              <w:top w:val="single" w:sz="4" w:space="0" w:color="000000" w:themeColor="text1"/>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bCs w:val="0"/>
                <w:sz w:val="20"/>
                <w:szCs w:val="20"/>
              </w:rPr>
            </w:pPr>
            <w:r w:rsidRPr="005E5BDC">
              <w:rPr>
                <w:rFonts w:ascii="Times New Roman" w:hAnsi="Times New Roman" w:cs="Times New Roman"/>
                <w:sz w:val="20"/>
                <w:szCs w:val="20"/>
              </w:rPr>
              <w:t>Valine</w:t>
            </w:r>
          </w:p>
        </w:tc>
        <w:tc>
          <w:tcPr>
            <w:tcW w:w="1074" w:type="dxa"/>
            <w:tcBorders>
              <w:top w:val="single" w:sz="4" w:space="0" w:color="000000" w:themeColor="text1"/>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bCs w:val="0"/>
                <w:color w:val="FF0000"/>
                <w:sz w:val="20"/>
                <w:szCs w:val="20"/>
              </w:rPr>
            </w:pPr>
            <w:r w:rsidRPr="005E5BDC">
              <w:rPr>
                <w:rFonts w:ascii="Times New Roman" w:hAnsi="Times New Roman" w:cs="Times New Roman"/>
                <w:sz w:val="20"/>
                <w:szCs w:val="20"/>
              </w:rPr>
              <w:t>Total</w:t>
            </w:r>
          </w:p>
        </w:tc>
      </w:tr>
      <w:tr w:rsidR="00D17B7A" w:rsidRPr="005E5BDC" w:rsidTr="00D04247">
        <w:trPr>
          <w:trHeight w:val="298"/>
        </w:trPr>
        <w:tc>
          <w:tcPr>
            <w:tcW w:w="1065" w:type="dxa"/>
            <w:tcBorders>
              <w:top w:val="single" w:sz="4" w:space="0" w:color="000000" w:themeColor="text1"/>
              <w:left w:val="nil"/>
              <w:bottom w:val="nil"/>
              <w:right w:val="nil"/>
            </w:tcBorders>
            <w:shd w:val="clear" w:color="auto" w:fill="auto"/>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AU</w:t>
            </w:r>
            <w:r w:rsidRPr="005E5BDC">
              <w:rPr>
                <w:rFonts w:ascii="Times New Roman" w:hAnsi="Times New Roman" w:cs="Times New Roman"/>
                <w:color w:val="000000"/>
                <w:sz w:val="20"/>
                <w:szCs w:val="20"/>
                <w:vertAlign w:val="superscript"/>
              </w:rPr>
              <w:t>2</w:t>
            </w:r>
          </w:p>
        </w:tc>
        <w:tc>
          <w:tcPr>
            <w:tcW w:w="1065" w:type="dxa"/>
            <w:tcBorders>
              <w:top w:val="single" w:sz="4" w:space="0" w:color="000000" w:themeColor="text1"/>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3.39</w:t>
            </w:r>
          </w:p>
        </w:tc>
        <w:tc>
          <w:tcPr>
            <w:tcW w:w="1065" w:type="dxa"/>
            <w:tcBorders>
              <w:top w:val="single" w:sz="4" w:space="0" w:color="000000" w:themeColor="text1"/>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1.23</w:t>
            </w:r>
          </w:p>
        </w:tc>
        <w:tc>
          <w:tcPr>
            <w:tcW w:w="1208" w:type="dxa"/>
            <w:tcBorders>
              <w:top w:val="single" w:sz="4" w:space="0" w:color="000000" w:themeColor="text1"/>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2.19</w:t>
            </w:r>
          </w:p>
        </w:tc>
        <w:tc>
          <w:tcPr>
            <w:tcW w:w="1065" w:type="dxa"/>
            <w:tcBorders>
              <w:top w:val="single" w:sz="4" w:space="0" w:color="000000" w:themeColor="text1"/>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3.60</w:t>
            </w:r>
          </w:p>
        </w:tc>
        <w:tc>
          <w:tcPr>
            <w:tcW w:w="1065" w:type="dxa"/>
            <w:tcBorders>
              <w:top w:val="single" w:sz="4" w:space="0" w:color="000000" w:themeColor="text1"/>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2.94</w:t>
            </w:r>
          </w:p>
        </w:tc>
        <w:tc>
          <w:tcPr>
            <w:tcW w:w="1253" w:type="dxa"/>
            <w:tcBorders>
              <w:top w:val="single" w:sz="4" w:space="0" w:color="000000" w:themeColor="text1"/>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0.68</w:t>
            </w:r>
          </w:p>
        </w:tc>
        <w:tc>
          <w:tcPr>
            <w:tcW w:w="937" w:type="dxa"/>
            <w:tcBorders>
              <w:top w:val="single" w:sz="4" w:space="0" w:color="000000" w:themeColor="text1"/>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2.37</w:t>
            </w:r>
          </w:p>
        </w:tc>
        <w:tc>
          <w:tcPr>
            <w:tcW w:w="1373" w:type="dxa"/>
            <w:tcBorders>
              <w:top w:val="single" w:sz="4" w:space="0" w:color="000000" w:themeColor="text1"/>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1.79</w:t>
            </w:r>
          </w:p>
        </w:tc>
        <w:tc>
          <w:tcPr>
            <w:tcW w:w="1298" w:type="dxa"/>
            <w:tcBorders>
              <w:top w:val="single" w:sz="4" w:space="0" w:color="000000" w:themeColor="text1"/>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0.69</w:t>
            </w:r>
          </w:p>
        </w:tc>
        <w:tc>
          <w:tcPr>
            <w:tcW w:w="1065" w:type="dxa"/>
            <w:tcBorders>
              <w:top w:val="single" w:sz="4" w:space="0" w:color="000000" w:themeColor="text1"/>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2.39</w:t>
            </w:r>
          </w:p>
        </w:tc>
        <w:tc>
          <w:tcPr>
            <w:tcW w:w="1074" w:type="dxa"/>
            <w:tcBorders>
              <w:top w:val="single" w:sz="4" w:space="0" w:color="000000" w:themeColor="text1"/>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21.27</w:t>
            </w:r>
          </w:p>
        </w:tc>
      </w:tr>
      <w:tr w:rsidR="00D17B7A" w:rsidRPr="005E5BDC" w:rsidTr="00D04247">
        <w:trPr>
          <w:trHeight w:val="298"/>
        </w:trPr>
        <w:tc>
          <w:tcPr>
            <w:tcW w:w="1065" w:type="dxa"/>
            <w:tcBorders>
              <w:top w:val="nil"/>
              <w:left w:val="nil"/>
              <w:bottom w:val="nil"/>
              <w:right w:val="nil"/>
            </w:tcBorders>
            <w:shd w:val="clear" w:color="auto" w:fill="auto"/>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45531</w:t>
            </w:r>
          </w:p>
        </w:tc>
        <w:tc>
          <w:tcPr>
            <w:tcW w:w="1065"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3.31</w:t>
            </w:r>
          </w:p>
        </w:tc>
        <w:tc>
          <w:tcPr>
            <w:tcW w:w="1065"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1.26</w:t>
            </w:r>
          </w:p>
        </w:tc>
        <w:tc>
          <w:tcPr>
            <w:tcW w:w="1208"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2.07</w:t>
            </w:r>
          </w:p>
        </w:tc>
        <w:tc>
          <w:tcPr>
            <w:tcW w:w="1065"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3.33</w:t>
            </w:r>
          </w:p>
        </w:tc>
        <w:tc>
          <w:tcPr>
            <w:tcW w:w="1065"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2.86</w:t>
            </w:r>
          </w:p>
        </w:tc>
        <w:tc>
          <w:tcPr>
            <w:tcW w:w="1253"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0.61</w:t>
            </w:r>
          </w:p>
        </w:tc>
        <w:tc>
          <w:tcPr>
            <w:tcW w:w="937"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2.22</w:t>
            </w:r>
          </w:p>
        </w:tc>
        <w:tc>
          <w:tcPr>
            <w:tcW w:w="1373"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1.58</w:t>
            </w:r>
          </w:p>
        </w:tc>
        <w:tc>
          <w:tcPr>
            <w:tcW w:w="1298"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0.65</w:t>
            </w:r>
          </w:p>
        </w:tc>
        <w:tc>
          <w:tcPr>
            <w:tcW w:w="1065"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2.13</w:t>
            </w:r>
          </w:p>
        </w:tc>
        <w:tc>
          <w:tcPr>
            <w:tcW w:w="1074"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20.02</w:t>
            </w:r>
          </w:p>
        </w:tc>
      </w:tr>
      <w:tr w:rsidR="00D17B7A" w:rsidRPr="005E5BDC" w:rsidTr="00D04247">
        <w:trPr>
          <w:trHeight w:val="298"/>
        </w:trPr>
        <w:tc>
          <w:tcPr>
            <w:tcW w:w="1065" w:type="dxa"/>
            <w:tcBorders>
              <w:top w:val="nil"/>
              <w:left w:val="nil"/>
              <w:bottom w:val="nil"/>
              <w:right w:val="nil"/>
            </w:tcBorders>
            <w:shd w:val="clear" w:color="auto" w:fill="auto"/>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45532</w:t>
            </w:r>
          </w:p>
        </w:tc>
        <w:tc>
          <w:tcPr>
            <w:tcW w:w="1065"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3.38</w:t>
            </w:r>
          </w:p>
        </w:tc>
        <w:tc>
          <w:tcPr>
            <w:tcW w:w="1065"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1.30</w:t>
            </w:r>
          </w:p>
        </w:tc>
        <w:tc>
          <w:tcPr>
            <w:tcW w:w="1208"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2.15</w:t>
            </w:r>
          </w:p>
        </w:tc>
        <w:tc>
          <w:tcPr>
            <w:tcW w:w="1065"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3.45</w:t>
            </w:r>
          </w:p>
        </w:tc>
        <w:tc>
          <w:tcPr>
            <w:tcW w:w="1065"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2.94</w:t>
            </w:r>
          </w:p>
        </w:tc>
        <w:tc>
          <w:tcPr>
            <w:tcW w:w="1253"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0.63</w:t>
            </w:r>
          </w:p>
        </w:tc>
        <w:tc>
          <w:tcPr>
            <w:tcW w:w="937"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2.30</w:t>
            </w:r>
          </w:p>
        </w:tc>
        <w:tc>
          <w:tcPr>
            <w:tcW w:w="1373"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1.67</w:t>
            </w:r>
          </w:p>
        </w:tc>
        <w:tc>
          <w:tcPr>
            <w:tcW w:w="1298"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0.66</w:t>
            </w:r>
          </w:p>
        </w:tc>
        <w:tc>
          <w:tcPr>
            <w:tcW w:w="1065"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2.23</w:t>
            </w:r>
          </w:p>
        </w:tc>
        <w:tc>
          <w:tcPr>
            <w:tcW w:w="1074" w:type="dxa"/>
            <w:tcBorders>
              <w:top w:val="nil"/>
              <w:left w:val="nil"/>
              <w:bottom w:val="nil"/>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20.71</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1.28</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3.40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2.88</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0.61</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2.25</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1.63</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0.64</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2.17</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20.30</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45534</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3.24</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1.28</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2.91</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0.63</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2.20</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1.66</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2.16</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20.18</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1.24</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2.91</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0.64</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2.23</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1.68</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2.16</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20.37</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1.35</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3.62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3.04</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0.65</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2.41</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1.82</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0.70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2.29</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21.38</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45537</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3.23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1.33</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3.61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2.97</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0.63</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2.40</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1.78</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2.27</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21.09</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1.34</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3.56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2.88</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0.62</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2.39</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1.76</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2.23</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20.92</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1.36</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3.64</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3.04</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0.65</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2.42</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1.83</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0.71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2.24</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21.38</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1.36</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3.66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3.04</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0.64</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2.43</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1.78</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0.70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2.36</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21.59</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3.22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1.30</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3.59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2.91</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0.61</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2.41</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1.72</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2.30</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20.95</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1.34</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3.61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2.97</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0.63</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2.42</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1.74</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2.32</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21.27</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3.56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1.41</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3.83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3.14</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0.66</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2.60</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1.86</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2.48</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22.61</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45544</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3.52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1.36</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3.89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3.14</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0.65</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2.57</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1.87</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0.73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2.47</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22.61</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3.55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1.41</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3.96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3.15</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0.68</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2.68</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1.87</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0.72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2.51</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22.99</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3.45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1.40</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3.75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3.15</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0.67</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2.49</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1.84</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0.72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2.41</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22.20</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45547</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3.40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1.38</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2.24</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3.68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3.06</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0.64</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2.42</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1.77</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0.70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2.34</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21.63</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3.63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1.44</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3.79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3.21</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0.69</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2.51</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1.85</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0.76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2.40</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22.58</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3.40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1.38</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3.68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3.05</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0.66</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2.43</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1.78</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2.31</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21.63</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45550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3.30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1.32</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2.14</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3.52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2.96</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0.62</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2.31</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1.72</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2.24</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20.81</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45551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3.42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1.39</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3.73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3.08</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0.66</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2.42</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1.82</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2.38</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21.84</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45552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3.42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1.38</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3.58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3.03</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0.62</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2.39</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1.73</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2.28</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21.30</w:t>
            </w:r>
          </w:p>
        </w:tc>
      </w:tr>
      <w:tr w:rsidR="00D17B7A" w:rsidRPr="005E5BDC" w:rsidTr="00D04247">
        <w:trPr>
          <w:trHeight w:val="298"/>
        </w:trPr>
        <w:tc>
          <w:tcPr>
            <w:tcW w:w="1065"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45553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3.71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1.46</w:t>
            </w:r>
          </w:p>
        </w:tc>
        <w:tc>
          <w:tcPr>
            <w:tcW w:w="120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3.92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3.25</w:t>
            </w:r>
          </w:p>
        </w:tc>
        <w:tc>
          <w:tcPr>
            <w:tcW w:w="125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0.68</w:t>
            </w:r>
          </w:p>
        </w:tc>
        <w:tc>
          <w:tcPr>
            <w:tcW w:w="937"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2.62</w:t>
            </w:r>
          </w:p>
        </w:tc>
        <w:tc>
          <w:tcPr>
            <w:tcW w:w="1373"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1.90</w:t>
            </w:r>
          </w:p>
        </w:tc>
        <w:tc>
          <w:tcPr>
            <w:tcW w:w="1298"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0.70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2.49</w:t>
            </w:r>
          </w:p>
        </w:tc>
        <w:tc>
          <w:tcPr>
            <w:tcW w:w="10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23.14</w:t>
            </w:r>
          </w:p>
        </w:tc>
      </w:tr>
      <w:tr w:rsidR="00D17B7A" w:rsidRPr="005E5BDC" w:rsidTr="00D04247">
        <w:trPr>
          <w:trHeight w:val="298"/>
        </w:trPr>
        <w:tc>
          <w:tcPr>
            <w:tcW w:w="1065" w:type="dxa"/>
            <w:tcBorders>
              <w:top w:val="nil"/>
              <w:left w:val="nil"/>
              <w:bottom w:val="single" w:sz="4" w:space="0" w:color="000000" w:themeColor="text1"/>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45554</w:t>
            </w:r>
          </w:p>
        </w:tc>
        <w:tc>
          <w:tcPr>
            <w:tcW w:w="1065" w:type="dxa"/>
            <w:tcBorders>
              <w:top w:val="nil"/>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3.63</w:t>
            </w:r>
          </w:p>
        </w:tc>
        <w:tc>
          <w:tcPr>
            <w:tcW w:w="1065" w:type="dxa"/>
            <w:tcBorders>
              <w:top w:val="nil"/>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1.44</w:t>
            </w:r>
          </w:p>
        </w:tc>
        <w:tc>
          <w:tcPr>
            <w:tcW w:w="1208" w:type="dxa"/>
            <w:tcBorders>
              <w:top w:val="nil"/>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2.35</w:t>
            </w:r>
          </w:p>
        </w:tc>
        <w:tc>
          <w:tcPr>
            <w:tcW w:w="1065" w:type="dxa"/>
            <w:tcBorders>
              <w:top w:val="nil"/>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3.82</w:t>
            </w:r>
          </w:p>
        </w:tc>
        <w:tc>
          <w:tcPr>
            <w:tcW w:w="1065" w:type="dxa"/>
            <w:tcBorders>
              <w:top w:val="nil"/>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3.18</w:t>
            </w:r>
          </w:p>
        </w:tc>
        <w:tc>
          <w:tcPr>
            <w:tcW w:w="1253" w:type="dxa"/>
            <w:tcBorders>
              <w:top w:val="nil"/>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0.67</w:t>
            </w:r>
          </w:p>
        </w:tc>
        <w:tc>
          <w:tcPr>
            <w:tcW w:w="937" w:type="dxa"/>
            <w:tcBorders>
              <w:top w:val="nil"/>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2.55</w:t>
            </w:r>
          </w:p>
        </w:tc>
        <w:tc>
          <w:tcPr>
            <w:tcW w:w="1373" w:type="dxa"/>
            <w:tcBorders>
              <w:top w:val="nil"/>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1.85</w:t>
            </w:r>
          </w:p>
        </w:tc>
        <w:tc>
          <w:tcPr>
            <w:tcW w:w="1298" w:type="dxa"/>
            <w:tcBorders>
              <w:top w:val="nil"/>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0.69</w:t>
            </w:r>
          </w:p>
        </w:tc>
        <w:tc>
          <w:tcPr>
            <w:tcW w:w="1065" w:type="dxa"/>
            <w:tcBorders>
              <w:top w:val="nil"/>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2.44</w:t>
            </w:r>
          </w:p>
        </w:tc>
        <w:tc>
          <w:tcPr>
            <w:tcW w:w="1074" w:type="dxa"/>
            <w:tcBorders>
              <w:top w:val="nil"/>
              <w:left w:val="nil"/>
              <w:bottom w:val="single" w:sz="4" w:space="0" w:color="000000" w:themeColor="text1"/>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sz w:val="20"/>
                <w:szCs w:val="20"/>
              </w:rPr>
            </w:pPr>
            <w:r w:rsidRPr="005E5BDC">
              <w:rPr>
                <w:rFonts w:ascii="Times New Roman" w:hAnsi="Times New Roman" w:cs="Times New Roman"/>
                <w:sz w:val="20"/>
                <w:szCs w:val="20"/>
              </w:rPr>
              <w:t>22.62</w:t>
            </w:r>
          </w:p>
        </w:tc>
      </w:tr>
    </w:tbl>
    <w:p w:rsidR="00D17B7A" w:rsidRPr="00D17B7A" w:rsidRDefault="00D17B7A" w:rsidP="00D17B7A">
      <w:pPr>
        <w:spacing w:before="240"/>
        <w:rPr>
          <w:rFonts w:ascii="Times New Roman" w:hAnsi="Times New Roman" w:cs="Times New Roman"/>
        </w:rPr>
        <w:sectPr w:rsidR="00D17B7A" w:rsidRPr="00D17B7A" w:rsidSect="00D04247">
          <w:pgSz w:w="15840" w:h="12240" w:orient="landscape"/>
          <w:pgMar w:top="1440" w:right="1440" w:bottom="1440" w:left="1440" w:header="720" w:footer="720" w:gutter="0"/>
          <w:cols w:space="720"/>
          <w:docGrid w:linePitch="360"/>
        </w:sectPr>
      </w:pPr>
    </w:p>
    <w:p w:rsidR="00D17B7A" w:rsidRPr="00D17B7A" w:rsidRDefault="00D17B7A" w:rsidP="005E5BDC">
      <w:pPr>
        <w:pStyle w:val="Heading1"/>
        <w:numPr>
          <w:ilvl w:val="0"/>
          <w:numId w:val="0"/>
        </w:numPr>
        <w:spacing w:line="240" w:lineRule="auto"/>
        <w:rPr>
          <w:rFonts w:ascii="Times New Roman" w:hAnsi="Times New Roman" w:cs="Times New Roman"/>
          <w:i/>
        </w:rPr>
      </w:pPr>
      <w:r w:rsidRPr="00D17B7A">
        <w:rPr>
          <w:rFonts w:ascii="Times New Roman" w:hAnsi="Times New Roman" w:cs="Times New Roman"/>
        </w:rPr>
        <w:lastRenderedPageBreak/>
        <w:t>Table 1d: Dispensable Amino acid profile</w:t>
      </w:r>
      <w:r w:rsidRPr="00D17B7A">
        <w:rPr>
          <w:rFonts w:ascii="Times New Roman" w:hAnsi="Times New Roman" w:cs="Times New Roman"/>
          <w:vertAlign w:val="superscript"/>
        </w:rPr>
        <w:t>1</w:t>
      </w:r>
      <w:r w:rsidRPr="00D17B7A">
        <w:rPr>
          <w:rFonts w:ascii="Times New Roman" w:hAnsi="Times New Roman" w:cs="Times New Roman"/>
        </w:rPr>
        <w:t xml:space="preserve"> (as is basis) of the different Soybean meal used in diets of Pacific white shrimp, </w:t>
      </w:r>
      <w:r w:rsidRPr="00D17B7A">
        <w:rPr>
          <w:rFonts w:ascii="Times New Roman" w:hAnsi="Times New Roman" w:cs="Times New Roman"/>
          <w:i/>
        </w:rPr>
        <w:t>Litopenaus vannamei</w:t>
      </w:r>
    </w:p>
    <w:tbl>
      <w:tblPr>
        <w:tblW w:w="4479" w:type="pct"/>
        <w:tblLook w:val="04A0" w:firstRow="1" w:lastRow="0" w:firstColumn="1" w:lastColumn="0" w:noHBand="0" w:noVBand="1"/>
      </w:tblPr>
      <w:tblGrid>
        <w:gridCol w:w="1040"/>
        <w:gridCol w:w="974"/>
        <w:gridCol w:w="1026"/>
        <w:gridCol w:w="1051"/>
        <w:gridCol w:w="1104"/>
        <w:gridCol w:w="974"/>
        <w:gridCol w:w="921"/>
        <w:gridCol w:w="921"/>
        <w:gridCol w:w="1065"/>
        <w:gridCol w:w="921"/>
        <w:gridCol w:w="1613"/>
      </w:tblGrid>
      <w:tr w:rsidR="00D17B7A" w:rsidRPr="005E5BDC" w:rsidTr="00D04247">
        <w:trPr>
          <w:trHeight w:val="736"/>
        </w:trPr>
        <w:tc>
          <w:tcPr>
            <w:tcW w:w="1040" w:type="dxa"/>
            <w:vMerge w:val="restart"/>
            <w:tcBorders>
              <w:top w:val="single" w:sz="8" w:space="0" w:color="000000"/>
              <w:left w:val="nil"/>
              <w:bottom w:val="single" w:sz="8" w:space="0" w:color="000000"/>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Soybean meal Sample key</w:t>
            </w:r>
          </w:p>
        </w:tc>
        <w:tc>
          <w:tcPr>
            <w:tcW w:w="8957" w:type="dxa"/>
            <w:gridSpan w:val="9"/>
            <w:tcBorders>
              <w:top w:val="single" w:sz="8" w:space="0" w:color="000000"/>
              <w:left w:val="nil"/>
              <w:bottom w:val="single" w:sz="8" w:space="0" w:color="000000"/>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Dispensable Amino Acids (%)</w:t>
            </w:r>
          </w:p>
        </w:tc>
        <w:tc>
          <w:tcPr>
            <w:tcW w:w="1613" w:type="dxa"/>
            <w:vMerge w:val="restart"/>
            <w:tcBorders>
              <w:top w:val="single" w:sz="8" w:space="0" w:color="000000"/>
              <w:left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Sum of Amino Acids (%)</w:t>
            </w:r>
          </w:p>
          <w:p w:rsidR="00D17B7A" w:rsidRPr="005E5BDC" w:rsidRDefault="00D17B7A" w:rsidP="00D04247">
            <w:pPr>
              <w:spacing w:line="240" w:lineRule="auto"/>
              <w:rPr>
                <w:rFonts w:ascii="Times New Roman" w:hAnsi="Times New Roman" w:cs="Times New Roman"/>
                <w:color w:val="000000"/>
                <w:sz w:val="20"/>
                <w:szCs w:val="20"/>
              </w:rPr>
            </w:pPr>
          </w:p>
        </w:tc>
      </w:tr>
      <w:tr w:rsidR="00D17B7A" w:rsidRPr="005E5BDC" w:rsidTr="00D04247">
        <w:trPr>
          <w:trHeight w:val="300"/>
        </w:trPr>
        <w:tc>
          <w:tcPr>
            <w:tcW w:w="1040" w:type="dxa"/>
            <w:vMerge/>
            <w:tcBorders>
              <w:top w:val="single" w:sz="8" w:space="0" w:color="000000"/>
              <w:left w:val="nil"/>
              <w:bottom w:val="single" w:sz="8" w:space="0" w:color="000000"/>
              <w:right w:val="nil"/>
            </w:tcBorders>
            <w:vAlign w:val="center"/>
            <w:hideMark/>
          </w:tcPr>
          <w:p w:rsidR="00D17B7A" w:rsidRPr="005E5BDC" w:rsidRDefault="00D17B7A" w:rsidP="00D04247">
            <w:pPr>
              <w:spacing w:line="240" w:lineRule="auto"/>
              <w:rPr>
                <w:rFonts w:ascii="Times New Roman" w:hAnsi="Times New Roman" w:cs="Times New Roman"/>
                <w:color w:val="000000"/>
                <w:sz w:val="20"/>
                <w:szCs w:val="20"/>
              </w:rPr>
            </w:pPr>
          </w:p>
        </w:tc>
        <w:tc>
          <w:tcPr>
            <w:tcW w:w="974" w:type="dxa"/>
            <w:tcBorders>
              <w:top w:val="nil"/>
              <w:left w:val="nil"/>
              <w:bottom w:val="single" w:sz="8" w:space="0" w:color="000000"/>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Alanine</w:t>
            </w:r>
          </w:p>
        </w:tc>
        <w:tc>
          <w:tcPr>
            <w:tcW w:w="1026" w:type="dxa"/>
            <w:tcBorders>
              <w:top w:val="nil"/>
              <w:left w:val="nil"/>
              <w:bottom w:val="single" w:sz="8" w:space="0" w:color="000000"/>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Aspartic Acid</w:t>
            </w:r>
          </w:p>
        </w:tc>
        <w:tc>
          <w:tcPr>
            <w:tcW w:w="1051" w:type="dxa"/>
            <w:tcBorders>
              <w:top w:val="nil"/>
              <w:left w:val="nil"/>
              <w:bottom w:val="single" w:sz="8" w:space="0" w:color="000000"/>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Cysteine</w:t>
            </w:r>
          </w:p>
        </w:tc>
        <w:tc>
          <w:tcPr>
            <w:tcW w:w="1104" w:type="dxa"/>
            <w:tcBorders>
              <w:top w:val="nil"/>
              <w:left w:val="nil"/>
              <w:bottom w:val="single" w:sz="8" w:space="0" w:color="000000"/>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Glutamic Acid</w:t>
            </w:r>
          </w:p>
        </w:tc>
        <w:tc>
          <w:tcPr>
            <w:tcW w:w="974" w:type="dxa"/>
            <w:tcBorders>
              <w:top w:val="nil"/>
              <w:left w:val="nil"/>
              <w:bottom w:val="single" w:sz="8" w:space="0" w:color="000000"/>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Glycine</w:t>
            </w:r>
          </w:p>
        </w:tc>
        <w:tc>
          <w:tcPr>
            <w:tcW w:w="921" w:type="dxa"/>
            <w:tcBorders>
              <w:top w:val="nil"/>
              <w:left w:val="nil"/>
              <w:bottom w:val="single" w:sz="8" w:space="0" w:color="000000"/>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Proline</w:t>
            </w:r>
          </w:p>
        </w:tc>
        <w:tc>
          <w:tcPr>
            <w:tcW w:w="921" w:type="dxa"/>
            <w:tcBorders>
              <w:top w:val="nil"/>
              <w:left w:val="nil"/>
              <w:bottom w:val="single" w:sz="8" w:space="0" w:color="000000"/>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Serine</w:t>
            </w:r>
          </w:p>
        </w:tc>
        <w:tc>
          <w:tcPr>
            <w:tcW w:w="1065" w:type="dxa"/>
            <w:tcBorders>
              <w:top w:val="nil"/>
              <w:left w:val="nil"/>
              <w:bottom w:val="single" w:sz="8" w:space="0" w:color="000000"/>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Tyrosine</w:t>
            </w:r>
          </w:p>
        </w:tc>
        <w:tc>
          <w:tcPr>
            <w:tcW w:w="921" w:type="dxa"/>
            <w:tcBorders>
              <w:top w:val="nil"/>
              <w:left w:val="nil"/>
              <w:bottom w:val="single" w:sz="8" w:space="0" w:color="000000"/>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Total</w:t>
            </w:r>
          </w:p>
        </w:tc>
        <w:tc>
          <w:tcPr>
            <w:tcW w:w="1613" w:type="dxa"/>
            <w:vMerge/>
            <w:tcBorders>
              <w:left w:val="nil"/>
              <w:bottom w:val="single" w:sz="8" w:space="0" w:color="000000"/>
              <w:right w:val="nil"/>
            </w:tcBorders>
            <w:vAlign w:val="center"/>
            <w:hideMark/>
          </w:tcPr>
          <w:p w:rsidR="00D17B7A" w:rsidRPr="005E5BDC" w:rsidRDefault="00D17B7A" w:rsidP="00D04247">
            <w:pPr>
              <w:spacing w:line="240" w:lineRule="auto"/>
              <w:rPr>
                <w:rFonts w:ascii="Times New Roman" w:hAnsi="Times New Roman" w:cs="Times New Roman"/>
                <w:color w:val="000000"/>
                <w:sz w:val="20"/>
                <w:szCs w:val="20"/>
              </w:rPr>
            </w:pPr>
          </w:p>
        </w:tc>
      </w:tr>
      <w:tr w:rsidR="00D17B7A" w:rsidRPr="005E5BDC" w:rsidTr="00D04247">
        <w:trPr>
          <w:trHeight w:val="32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AU</w:t>
            </w:r>
            <w:r w:rsidRPr="005E5BDC">
              <w:rPr>
                <w:rFonts w:ascii="Times New Roman" w:hAnsi="Times New Roman" w:cs="Times New Roman"/>
                <w:color w:val="000000"/>
                <w:sz w:val="20"/>
                <w:szCs w:val="20"/>
                <w:vertAlign w:val="superscript"/>
              </w:rPr>
              <w:t>2</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2.03</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5.33</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0.63</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8.53</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1.98</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2.40</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2.00</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1.59</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24.49</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45.76</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45531</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1.79</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4.78</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0.62</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7.77</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1.75</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2.06</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1.57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22.2</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42.22</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45532</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1.91</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4.96</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0.65</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8.01</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2.16</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23.11</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43.82</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45533</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1.86</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4.86</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0.63</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7.87</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1.82</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1.55</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22.61</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42.91</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45534</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1.90</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4.94</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0.63</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7.95</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2.10</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1.26</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22.66</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42.84</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45535</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1.91</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4.96</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0.65</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8.02</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2.13</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1.57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23.20</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43.57</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45536</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2.05</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5.12</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0.62</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8.21</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2.26</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1.72</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24.10</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45.48</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45537</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2.00</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5.02</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0.60</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8.07</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1.92</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2.20</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2.07</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23.55</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44.64</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45538</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1.99</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5.03</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0.61</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8.05</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1.95</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2.24</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1.69</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23.65</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44.57</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45539</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2.03</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5.15</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0.62</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8.30</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1.93</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2.26</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1.73</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24.22</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45.60</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45540</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2.04</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5.16</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0.60</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8.30</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1.99</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2.19</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1.72</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24.08</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45.67</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45541</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1.98</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5.11</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0.59</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8.16</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1.98</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2.22</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1.62</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23.74</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44.69</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45542</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2.02</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5.17</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0.62</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8.20</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2.00</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2.24</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2.04</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1.68</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23.97</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45.24</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45543</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2.17</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5.50</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0.65</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8.78</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2.10</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2.18</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1.80</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25.55</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48.16</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45544</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2.15</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5.50</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0.61</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9.00</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2.36</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1.76</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25.80</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48.41</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45545</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2.16</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5.50</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0.66</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8.98</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2.10</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2.44</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1.82</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25.92</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48.91</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45546</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2.09</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5.35</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0.64</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8.60</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2.04</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2.39</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1.78</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25.02</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47.22</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45547</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2.02</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5.19</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0.62</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8.34</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2.30</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2.05</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24.16</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45.79</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45548</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2.11</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5.43</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0.66</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8.92</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2.04</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2.40</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2.17</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1.74</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25.47</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48.05</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45549</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2.02</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5.24</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0.61</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8.46</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1.98</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2.21</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2.09</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1.62</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24.23</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45.86</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45550</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1.95</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5.03</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0.61</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8.10</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1.92</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2.19</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2.03</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1.62</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23.45</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44.26</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45551</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2.05</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5.33</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0.64</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8.61</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2.36</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2.21</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1.66</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24.93</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46.77</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45552</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1.98</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5.22</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0.61</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8.31</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1.99</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2.27</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2.06</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1.69</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24.13</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45.43</w:t>
            </w:r>
          </w:p>
        </w:tc>
      </w:tr>
      <w:tr w:rsidR="00D17B7A" w:rsidRPr="005E5BDC" w:rsidTr="00D04247">
        <w:trPr>
          <w:trHeight w:val="290"/>
        </w:trPr>
        <w:tc>
          <w:tcPr>
            <w:tcW w:w="1040" w:type="dxa"/>
            <w:tcBorders>
              <w:top w:val="nil"/>
              <w:left w:val="nil"/>
              <w:bottom w:val="nil"/>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45553</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2.14</w:t>
            </w:r>
          </w:p>
        </w:tc>
        <w:tc>
          <w:tcPr>
            <w:tcW w:w="1026"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5.66</w:t>
            </w:r>
          </w:p>
        </w:tc>
        <w:tc>
          <w:tcPr>
            <w:tcW w:w="105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0.64</w:t>
            </w:r>
          </w:p>
        </w:tc>
        <w:tc>
          <w:tcPr>
            <w:tcW w:w="110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9.11</w:t>
            </w:r>
          </w:p>
        </w:tc>
        <w:tc>
          <w:tcPr>
            <w:tcW w:w="974"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2.12</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2.51</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2.27</w:t>
            </w:r>
          </w:p>
        </w:tc>
        <w:tc>
          <w:tcPr>
            <w:tcW w:w="1065"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1.74</w:t>
            </w:r>
          </w:p>
        </w:tc>
        <w:tc>
          <w:tcPr>
            <w:tcW w:w="921"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26.19</w:t>
            </w:r>
          </w:p>
        </w:tc>
        <w:tc>
          <w:tcPr>
            <w:tcW w:w="1613"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49.33</w:t>
            </w:r>
          </w:p>
        </w:tc>
      </w:tr>
      <w:tr w:rsidR="00D17B7A" w:rsidRPr="005E5BDC" w:rsidTr="00D04247">
        <w:trPr>
          <w:trHeight w:val="300"/>
        </w:trPr>
        <w:tc>
          <w:tcPr>
            <w:tcW w:w="1040" w:type="dxa"/>
            <w:tcBorders>
              <w:top w:val="nil"/>
              <w:left w:val="nil"/>
              <w:bottom w:val="single" w:sz="8" w:space="0" w:color="auto"/>
              <w:right w:val="nil"/>
            </w:tcBorders>
            <w:shd w:val="clear" w:color="auto" w:fill="auto"/>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45554</w:t>
            </w:r>
          </w:p>
        </w:tc>
        <w:tc>
          <w:tcPr>
            <w:tcW w:w="974"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2.10</w:t>
            </w:r>
          </w:p>
        </w:tc>
        <w:tc>
          <w:tcPr>
            <w:tcW w:w="1026"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5.53</w:t>
            </w:r>
          </w:p>
        </w:tc>
        <w:tc>
          <w:tcPr>
            <w:tcW w:w="1051"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0.64</w:t>
            </w:r>
          </w:p>
        </w:tc>
        <w:tc>
          <w:tcPr>
            <w:tcW w:w="1104"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8.88</w:t>
            </w:r>
          </w:p>
        </w:tc>
        <w:tc>
          <w:tcPr>
            <w:tcW w:w="974"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2.08</w:t>
            </w:r>
          </w:p>
        </w:tc>
        <w:tc>
          <w:tcPr>
            <w:tcW w:w="921"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2.45</w:t>
            </w:r>
          </w:p>
        </w:tc>
        <w:tc>
          <w:tcPr>
            <w:tcW w:w="921"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2.21</w:t>
            </w:r>
          </w:p>
        </w:tc>
        <w:tc>
          <w:tcPr>
            <w:tcW w:w="1065"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1.75</w:t>
            </w:r>
          </w:p>
        </w:tc>
        <w:tc>
          <w:tcPr>
            <w:tcW w:w="921"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25.64</w:t>
            </w:r>
          </w:p>
        </w:tc>
        <w:tc>
          <w:tcPr>
            <w:tcW w:w="1613" w:type="dxa"/>
            <w:tcBorders>
              <w:top w:val="nil"/>
              <w:left w:val="nil"/>
              <w:bottom w:val="single" w:sz="8" w:space="0" w:color="auto"/>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0"/>
                <w:szCs w:val="20"/>
              </w:rPr>
            </w:pPr>
            <w:r w:rsidRPr="005E5BDC">
              <w:rPr>
                <w:rFonts w:ascii="Times New Roman" w:hAnsi="Times New Roman" w:cs="Times New Roman"/>
                <w:color w:val="000000"/>
                <w:sz w:val="20"/>
                <w:szCs w:val="20"/>
              </w:rPr>
              <w:t>48.26</w:t>
            </w:r>
          </w:p>
        </w:tc>
      </w:tr>
    </w:tbl>
    <w:p w:rsidR="00D17B7A" w:rsidRPr="00D17B7A" w:rsidRDefault="00D17B7A" w:rsidP="00D17B7A">
      <w:pPr>
        <w:rPr>
          <w:rFonts w:ascii="Times New Roman" w:hAnsi="Times New Roman" w:cs="Times New Roman"/>
        </w:rPr>
        <w:sectPr w:rsidR="00D17B7A" w:rsidRPr="00D17B7A" w:rsidSect="00D04247">
          <w:pgSz w:w="15840" w:h="12240" w:orient="landscape"/>
          <w:pgMar w:top="1440" w:right="1440" w:bottom="1440" w:left="1440" w:header="720" w:footer="720" w:gutter="0"/>
          <w:cols w:space="720"/>
          <w:docGrid w:linePitch="360"/>
        </w:sectPr>
      </w:pPr>
    </w:p>
    <w:p w:rsidR="00D17B7A" w:rsidRPr="00D17B7A" w:rsidRDefault="00D17B7A" w:rsidP="005E5BDC">
      <w:pPr>
        <w:pStyle w:val="Heading1"/>
        <w:numPr>
          <w:ilvl w:val="0"/>
          <w:numId w:val="0"/>
        </w:numPr>
        <w:rPr>
          <w:rFonts w:ascii="Times New Roman" w:hAnsi="Times New Roman" w:cs="Times New Roman"/>
          <w:i/>
        </w:rPr>
      </w:pPr>
      <w:r w:rsidRPr="00D17B7A">
        <w:rPr>
          <w:rFonts w:ascii="Times New Roman" w:hAnsi="Times New Roman" w:cs="Times New Roman"/>
        </w:rPr>
        <w:lastRenderedPageBreak/>
        <w:t>Table 1e: Percentage composition of sugars &amp; fiber</w:t>
      </w:r>
      <w:r w:rsidRPr="00D17B7A">
        <w:rPr>
          <w:rFonts w:ascii="Times New Roman" w:hAnsi="Times New Roman" w:cs="Times New Roman"/>
          <w:vertAlign w:val="superscript"/>
        </w:rPr>
        <w:t>1</w:t>
      </w:r>
      <w:r w:rsidRPr="00D17B7A">
        <w:rPr>
          <w:rFonts w:ascii="Times New Roman" w:hAnsi="Times New Roman" w:cs="Times New Roman"/>
        </w:rPr>
        <w:t xml:space="preserve"> of the different Soybean meal used in diets of Pacific white shrimp, </w:t>
      </w:r>
      <w:r w:rsidRPr="00D17B7A">
        <w:rPr>
          <w:rFonts w:ascii="Times New Roman" w:hAnsi="Times New Roman" w:cs="Times New Roman"/>
          <w:i/>
        </w:rPr>
        <w:t>Litopenaus vannamei</w:t>
      </w:r>
    </w:p>
    <w:tbl>
      <w:tblPr>
        <w:tblW w:w="9709" w:type="dxa"/>
        <w:tblLook w:val="04A0" w:firstRow="1" w:lastRow="0" w:firstColumn="1" w:lastColumn="0" w:noHBand="0" w:noVBand="1"/>
      </w:tblPr>
      <w:tblGrid>
        <w:gridCol w:w="1043"/>
        <w:gridCol w:w="1042"/>
        <w:gridCol w:w="1003"/>
        <w:gridCol w:w="976"/>
        <w:gridCol w:w="990"/>
        <w:gridCol w:w="1148"/>
        <w:gridCol w:w="1191"/>
        <w:gridCol w:w="700"/>
        <w:gridCol w:w="758"/>
        <w:gridCol w:w="858"/>
      </w:tblGrid>
      <w:tr w:rsidR="00D17B7A" w:rsidRPr="00D17B7A" w:rsidTr="00D04247">
        <w:trPr>
          <w:trHeight w:val="576"/>
        </w:trPr>
        <w:tc>
          <w:tcPr>
            <w:tcW w:w="1043" w:type="dxa"/>
            <w:vMerge w:val="restart"/>
            <w:tcBorders>
              <w:top w:val="single" w:sz="4" w:space="0" w:color="auto"/>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Soybean meal Sample key</w:t>
            </w:r>
          </w:p>
        </w:tc>
        <w:tc>
          <w:tcPr>
            <w:tcW w:w="6350" w:type="dxa"/>
            <w:gridSpan w:val="6"/>
            <w:tcBorders>
              <w:top w:val="single" w:sz="4" w:space="0" w:color="auto"/>
              <w:left w:val="nil"/>
              <w:bottom w:val="single" w:sz="4" w:space="0" w:color="auto"/>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Sugars, %</w:t>
            </w:r>
          </w:p>
        </w:tc>
        <w:tc>
          <w:tcPr>
            <w:tcW w:w="2316" w:type="dxa"/>
            <w:gridSpan w:val="3"/>
            <w:tcBorders>
              <w:top w:val="single" w:sz="4" w:space="0" w:color="auto"/>
              <w:left w:val="nil"/>
              <w:bottom w:val="single" w:sz="4" w:space="0" w:color="auto"/>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Fiber, %</w:t>
            </w:r>
          </w:p>
        </w:tc>
      </w:tr>
      <w:tr w:rsidR="00D17B7A" w:rsidRPr="00D17B7A" w:rsidTr="00D04247">
        <w:trPr>
          <w:trHeight w:val="300"/>
        </w:trPr>
        <w:tc>
          <w:tcPr>
            <w:tcW w:w="1043" w:type="dxa"/>
            <w:vMerge/>
            <w:tcBorders>
              <w:top w:val="nil"/>
              <w:left w:val="nil"/>
              <w:bottom w:val="single" w:sz="4" w:space="0" w:color="auto"/>
              <w:right w:val="nil"/>
            </w:tcBorders>
            <w:vAlign w:val="center"/>
            <w:hideMark/>
          </w:tcPr>
          <w:p w:rsidR="00D17B7A" w:rsidRPr="00D17B7A" w:rsidRDefault="00D17B7A" w:rsidP="00D04247">
            <w:pPr>
              <w:spacing w:line="240" w:lineRule="auto"/>
              <w:rPr>
                <w:rFonts w:ascii="Times New Roman" w:hAnsi="Times New Roman" w:cs="Times New Roman"/>
                <w:color w:val="000000"/>
              </w:rPr>
            </w:pPr>
          </w:p>
        </w:tc>
        <w:tc>
          <w:tcPr>
            <w:tcW w:w="1042" w:type="dxa"/>
            <w:tcBorders>
              <w:top w:val="single" w:sz="4" w:space="0" w:color="auto"/>
              <w:left w:val="nil"/>
              <w:bottom w:val="single" w:sz="4" w:space="0" w:color="auto"/>
              <w:right w:val="nil"/>
            </w:tcBorders>
            <w:shd w:val="clear" w:color="auto" w:fill="auto"/>
            <w:noWrap/>
            <w:vAlign w:val="center"/>
            <w:hideMark/>
          </w:tcPr>
          <w:p w:rsidR="00D17B7A" w:rsidRPr="00D17B7A" w:rsidRDefault="00D17B7A" w:rsidP="00D04247">
            <w:pPr>
              <w:spacing w:line="240" w:lineRule="auto"/>
              <w:jc w:val="center"/>
              <w:rPr>
                <w:rFonts w:ascii="Times New Roman" w:hAnsi="Times New Roman" w:cs="Times New Roman"/>
                <w:bCs w:val="0"/>
              </w:rPr>
            </w:pPr>
            <w:r w:rsidRPr="00D17B7A">
              <w:rPr>
                <w:rFonts w:ascii="Times New Roman" w:hAnsi="Times New Roman" w:cs="Times New Roman"/>
              </w:rPr>
              <w:t>Fructose</w:t>
            </w:r>
          </w:p>
        </w:tc>
        <w:tc>
          <w:tcPr>
            <w:tcW w:w="1003" w:type="dxa"/>
            <w:tcBorders>
              <w:top w:val="single" w:sz="4" w:space="0" w:color="auto"/>
              <w:left w:val="nil"/>
              <w:bottom w:val="single" w:sz="4" w:space="0" w:color="auto"/>
              <w:right w:val="nil"/>
            </w:tcBorders>
            <w:shd w:val="clear" w:color="auto" w:fill="auto"/>
            <w:noWrap/>
            <w:vAlign w:val="center"/>
            <w:hideMark/>
          </w:tcPr>
          <w:p w:rsidR="00D17B7A" w:rsidRPr="00D17B7A" w:rsidRDefault="00D17B7A" w:rsidP="00D04247">
            <w:pPr>
              <w:spacing w:line="240" w:lineRule="auto"/>
              <w:jc w:val="center"/>
              <w:rPr>
                <w:rFonts w:ascii="Times New Roman" w:hAnsi="Times New Roman" w:cs="Times New Roman"/>
                <w:bCs w:val="0"/>
              </w:rPr>
            </w:pPr>
            <w:r w:rsidRPr="00D17B7A">
              <w:rPr>
                <w:rFonts w:ascii="Times New Roman" w:hAnsi="Times New Roman" w:cs="Times New Roman"/>
              </w:rPr>
              <w:t>Glucose</w:t>
            </w:r>
          </w:p>
        </w:tc>
        <w:tc>
          <w:tcPr>
            <w:tcW w:w="976" w:type="dxa"/>
            <w:tcBorders>
              <w:top w:val="single" w:sz="4" w:space="0" w:color="auto"/>
              <w:left w:val="nil"/>
              <w:bottom w:val="single" w:sz="4" w:space="0" w:color="auto"/>
              <w:right w:val="nil"/>
            </w:tcBorders>
            <w:shd w:val="clear" w:color="auto" w:fill="auto"/>
            <w:noWrap/>
            <w:vAlign w:val="center"/>
            <w:hideMark/>
          </w:tcPr>
          <w:p w:rsidR="00D17B7A" w:rsidRPr="00D17B7A" w:rsidRDefault="00D17B7A" w:rsidP="00D04247">
            <w:pPr>
              <w:spacing w:line="240" w:lineRule="auto"/>
              <w:jc w:val="center"/>
              <w:rPr>
                <w:rFonts w:ascii="Times New Roman" w:hAnsi="Times New Roman" w:cs="Times New Roman"/>
                <w:bCs w:val="0"/>
              </w:rPr>
            </w:pPr>
            <w:r w:rsidRPr="00D17B7A">
              <w:rPr>
                <w:rFonts w:ascii="Times New Roman" w:hAnsi="Times New Roman" w:cs="Times New Roman"/>
              </w:rPr>
              <w:t>Sucrose</w:t>
            </w:r>
          </w:p>
        </w:tc>
        <w:tc>
          <w:tcPr>
            <w:tcW w:w="990" w:type="dxa"/>
            <w:tcBorders>
              <w:top w:val="single" w:sz="4" w:space="0" w:color="auto"/>
              <w:left w:val="nil"/>
              <w:bottom w:val="single" w:sz="4" w:space="0" w:color="auto"/>
              <w:right w:val="nil"/>
            </w:tcBorders>
            <w:shd w:val="clear" w:color="auto" w:fill="auto"/>
            <w:noWrap/>
            <w:vAlign w:val="center"/>
            <w:hideMark/>
          </w:tcPr>
          <w:p w:rsidR="00D17B7A" w:rsidRPr="00D17B7A" w:rsidRDefault="00D17B7A" w:rsidP="00D04247">
            <w:pPr>
              <w:spacing w:line="240" w:lineRule="auto"/>
              <w:jc w:val="center"/>
              <w:rPr>
                <w:rFonts w:ascii="Times New Roman" w:hAnsi="Times New Roman" w:cs="Times New Roman"/>
                <w:bCs w:val="0"/>
              </w:rPr>
            </w:pPr>
            <w:r w:rsidRPr="00D17B7A">
              <w:rPr>
                <w:rFonts w:ascii="Times New Roman" w:hAnsi="Times New Roman" w:cs="Times New Roman"/>
              </w:rPr>
              <w:t>Maltose</w:t>
            </w:r>
          </w:p>
        </w:tc>
        <w:tc>
          <w:tcPr>
            <w:tcW w:w="1148" w:type="dxa"/>
            <w:tcBorders>
              <w:top w:val="single" w:sz="4" w:space="0" w:color="auto"/>
              <w:left w:val="nil"/>
              <w:bottom w:val="single" w:sz="4" w:space="0" w:color="auto"/>
              <w:right w:val="nil"/>
            </w:tcBorders>
            <w:shd w:val="clear" w:color="auto" w:fill="auto"/>
            <w:noWrap/>
            <w:vAlign w:val="center"/>
            <w:hideMark/>
          </w:tcPr>
          <w:p w:rsidR="00D17B7A" w:rsidRPr="00D17B7A" w:rsidRDefault="00D17B7A" w:rsidP="00D04247">
            <w:pPr>
              <w:spacing w:line="240" w:lineRule="auto"/>
              <w:jc w:val="center"/>
              <w:rPr>
                <w:rFonts w:ascii="Times New Roman" w:hAnsi="Times New Roman" w:cs="Times New Roman"/>
                <w:bCs w:val="0"/>
              </w:rPr>
            </w:pPr>
            <w:r w:rsidRPr="00D17B7A">
              <w:rPr>
                <w:rFonts w:ascii="Times New Roman" w:hAnsi="Times New Roman" w:cs="Times New Roman"/>
              </w:rPr>
              <w:t>Raffinose</w:t>
            </w:r>
          </w:p>
        </w:tc>
        <w:tc>
          <w:tcPr>
            <w:tcW w:w="1188" w:type="dxa"/>
            <w:tcBorders>
              <w:top w:val="single" w:sz="4" w:space="0" w:color="auto"/>
              <w:left w:val="nil"/>
              <w:bottom w:val="single" w:sz="4" w:space="0" w:color="auto"/>
              <w:right w:val="nil"/>
            </w:tcBorders>
            <w:shd w:val="clear" w:color="auto" w:fill="auto"/>
            <w:noWrap/>
            <w:vAlign w:val="center"/>
            <w:hideMark/>
          </w:tcPr>
          <w:p w:rsidR="00D17B7A" w:rsidRPr="00D17B7A" w:rsidRDefault="00D17B7A" w:rsidP="00D04247">
            <w:pPr>
              <w:spacing w:line="240" w:lineRule="auto"/>
              <w:jc w:val="center"/>
              <w:rPr>
                <w:rFonts w:ascii="Times New Roman" w:hAnsi="Times New Roman" w:cs="Times New Roman"/>
                <w:bCs w:val="0"/>
              </w:rPr>
            </w:pPr>
            <w:r w:rsidRPr="00D17B7A">
              <w:rPr>
                <w:rFonts w:ascii="Times New Roman" w:hAnsi="Times New Roman" w:cs="Times New Roman"/>
              </w:rPr>
              <w:t>Stachyose</w:t>
            </w:r>
          </w:p>
        </w:tc>
        <w:tc>
          <w:tcPr>
            <w:tcW w:w="700" w:type="dxa"/>
            <w:tcBorders>
              <w:top w:val="single" w:sz="4" w:space="0" w:color="auto"/>
              <w:left w:val="nil"/>
              <w:bottom w:val="single" w:sz="4" w:space="0" w:color="auto"/>
              <w:right w:val="nil"/>
            </w:tcBorders>
            <w:vAlign w:val="center"/>
          </w:tcPr>
          <w:p w:rsidR="00D17B7A" w:rsidRPr="00D17B7A" w:rsidRDefault="00D17B7A" w:rsidP="00D04247">
            <w:pPr>
              <w:spacing w:line="240" w:lineRule="auto"/>
              <w:jc w:val="center"/>
              <w:rPr>
                <w:rFonts w:ascii="Times New Roman" w:hAnsi="Times New Roman" w:cs="Times New Roman"/>
                <w:bCs w:val="0"/>
              </w:rPr>
            </w:pPr>
            <w:r w:rsidRPr="00D17B7A">
              <w:rPr>
                <w:rFonts w:ascii="Times New Roman" w:hAnsi="Times New Roman" w:cs="Times New Roman"/>
              </w:rPr>
              <w:t>ADF</w:t>
            </w:r>
          </w:p>
        </w:tc>
        <w:tc>
          <w:tcPr>
            <w:tcW w:w="758" w:type="dxa"/>
            <w:tcBorders>
              <w:top w:val="single" w:sz="4" w:space="0" w:color="auto"/>
              <w:left w:val="nil"/>
              <w:bottom w:val="single" w:sz="4" w:space="0" w:color="auto"/>
              <w:right w:val="nil"/>
            </w:tcBorders>
            <w:vAlign w:val="center"/>
          </w:tcPr>
          <w:p w:rsidR="00D17B7A" w:rsidRPr="00D17B7A" w:rsidRDefault="00D17B7A" w:rsidP="00D04247">
            <w:pPr>
              <w:spacing w:line="240" w:lineRule="auto"/>
              <w:jc w:val="center"/>
              <w:rPr>
                <w:rFonts w:ascii="Times New Roman" w:hAnsi="Times New Roman" w:cs="Times New Roman"/>
                <w:bCs w:val="0"/>
              </w:rPr>
            </w:pPr>
            <w:r w:rsidRPr="00D17B7A">
              <w:rPr>
                <w:rFonts w:ascii="Times New Roman" w:hAnsi="Times New Roman" w:cs="Times New Roman"/>
              </w:rPr>
              <w:t>NDF</w:t>
            </w:r>
          </w:p>
        </w:tc>
        <w:tc>
          <w:tcPr>
            <w:tcW w:w="857" w:type="dxa"/>
            <w:tcBorders>
              <w:top w:val="single" w:sz="4" w:space="0" w:color="auto"/>
              <w:left w:val="nil"/>
              <w:bottom w:val="single" w:sz="4" w:space="0" w:color="auto"/>
              <w:right w:val="nil"/>
            </w:tcBorders>
            <w:vAlign w:val="center"/>
          </w:tcPr>
          <w:p w:rsidR="00D17B7A" w:rsidRPr="00D17B7A" w:rsidRDefault="00D17B7A" w:rsidP="00D04247">
            <w:pPr>
              <w:spacing w:line="240" w:lineRule="auto"/>
              <w:jc w:val="center"/>
              <w:rPr>
                <w:rFonts w:ascii="Times New Roman" w:hAnsi="Times New Roman" w:cs="Times New Roman"/>
                <w:bCs w:val="0"/>
              </w:rPr>
            </w:pPr>
            <w:r w:rsidRPr="00D17B7A">
              <w:rPr>
                <w:rFonts w:ascii="Times New Roman" w:hAnsi="Times New Roman" w:cs="Times New Roman"/>
                <w:color w:val="000000"/>
              </w:rPr>
              <w:t>Lignin</w:t>
            </w:r>
          </w:p>
        </w:tc>
      </w:tr>
      <w:tr w:rsidR="00D17B7A" w:rsidRPr="00D17B7A" w:rsidTr="00D04247">
        <w:trPr>
          <w:trHeight w:val="300"/>
        </w:trPr>
        <w:tc>
          <w:tcPr>
            <w:tcW w:w="1043" w:type="dxa"/>
            <w:tcBorders>
              <w:top w:val="single" w:sz="4" w:space="0" w:color="auto"/>
              <w:left w:val="nil"/>
              <w:bottom w:val="nil"/>
              <w:right w:val="nil"/>
            </w:tcBorders>
            <w:shd w:val="clear" w:color="auto" w:fill="auto"/>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AU</w:t>
            </w:r>
            <w:r w:rsidRPr="00D17B7A">
              <w:rPr>
                <w:rFonts w:ascii="Times New Roman" w:hAnsi="Times New Roman" w:cs="Times New Roman"/>
                <w:color w:val="000000"/>
                <w:vertAlign w:val="superscript"/>
              </w:rPr>
              <w:t>2</w:t>
            </w:r>
          </w:p>
        </w:tc>
        <w:tc>
          <w:tcPr>
            <w:tcW w:w="1042" w:type="dxa"/>
            <w:tcBorders>
              <w:top w:val="single" w:sz="4" w:space="0" w:color="auto"/>
              <w:left w:val="nil"/>
              <w:bottom w:val="nil"/>
              <w:right w:val="nil"/>
            </w:tcBorders>
            <w:shd w:val="clear" w:color="auto" w:fill="auto"/>
            <w:noWrap/>
          </w:tcPr>
          <w:p w:rsidR="00D17B7A" w:rsidRPr="00D17B7A" w:rsidRDefault="00D17B7A" w:rsidP="00D04247">
            <w:pPr>
              <w:spacing w:line="240" w:lineRule="auto"/>
              <w:jc w:val="center"/>
              <w:rPr>
                <w:rFonts w:ascii="Times New Roman" w:hAnsi="Times New Roman" w:cs="Times New Roman"/>
                <w:color w:val="000000"/>
              </w:rPr>
            </w:pPr>
          </w:p>
        </w:tc>
        <w:tc>
          <w:tcPr>
            <w:tcW w:w="1003" w:type="dxa"/>
            <w:tcBorders>
              <w:top w:val="single" w:sz="4" w:space="0" w:color="auto"/>
              <w:left w:val="nil"/>
              <w:bottom w:val="nil"/>
              <w:right w:val="nil"/>
            </w:tcBorders>
            <w:shd w:val="clear" w:color="auto" w:fill="auto"/>
            <w:noWrap/>
          </w:tcPr>
          <w:p w:rsidR="00D17B7A" w:rsidRPr="00D17B7A" w:rsidRDefault="00D17B7A" w:rsidP="00D04247">
            <w:pPr>
              <w:spacing w:line="240" w:lineRule="auto"/>
              <w:jc w:val="center"/>
              <w:rPr>
                <w:rFonts w:ascii="Times New Roman" w:hAnsi="Times New Roman" w:cs="Times New Roman"/>
                <w:color w:val="000000"/>
              </w:rPr>
            </w:pPr>
          </w:p>
        </w:tc>
        <w:tc>
          <w:tcPr>
            <w:tcW w:w="976" w:type="dxa"/>
            <w:tcBorders>
              <w:top w:val="single" w:sz="4" w:space="0" w:color="auto"/>
              <w:left w:val="nil"/>
              <w:bottom w:val="nil"/>
              <w:right w:val="nil"/>
            </w:tcBorders>
            <w:shd w:val="clear" w:color="auto" w:fill="auto"/>
            <w:noWrap/>
          </w:tcPr>
          <w:p w:rsidR="00D17B7A" w:rsidRPr="00D17B7A" w:rsidRDefault="00D17B7A" w:rsidP="00D04247">
            <w:pPr>
              <w:spacing w:line="240" w:lineRule="auto"/>
              <w:jc w:val="center"/>
              <w:rPr>
                <w:rFonts w:ascii="Times New Roman" w:hAnsi="Times New Roman" w:cs="Times New Roman"/>
                <w:color w:val="000000"/>
              </w:rPr>
            </w:pPr>
          </w:p>
        </w:tc>
        <w:tc>
          <w:tcPr>
            <w:tcW w:w="990" w:type="dxa"/>
            <w:tcBorders>
              <w:top w:val="single" w:sz="4" w:space="0" w:color="auto"/>
              <w:left w:val="nil"/>
              <w:bottom w:val="nil"/>
              <w:right w:val="nil"/>
            </w:tcBorders>
            <w:shd w:val="clear" w:color="auto" w:fill="auto"/>
            <w:noWrap/>
          </w:tcPr>
          <w:p w:rsidR="00D17B7A" w:rsidRPr="00D17B7A" w:rsidRDefault="00D17B7A" w:rsidP="00D04247">
            <w:pPr>
              <w:spacing w:line="240" w:lineRule="auto"/>
              <w:jc w:val="center"/>
              <w:rPr>
                <w:rFonts w:ascii="Times New Roman" w:hAnsi="Times New Roman" w:cs="Times New Roman"/>
                <w:color w:val="000000"/>
              </w:rPr>
            </w:pPr>
          </w:p>
        </w:tc>
        <w:tc>
          <w:tcPr>
            <w:tcW w:w="1148" w:type="dxa"/>
            <w:tcBorders>
              <w:top w:val="single" w:sz="4" w:space="0" w:color="auto"/>
              <w:left w:val="nil"/>
              <w:bottom w:val="nil"/>
              <w:right w:val="nil"/>
            </w:tcBorders>
            <w:shd w:val="clear" w:color="auto" w:fill="auto"/>
            <w:noWrap/>
          </w:tcPr>
          <w:p w:rsidR="00D17B7A" w:rsidRPr="00D17B7A" w:rsidRDefault="00D17B7A" w:rsidP="00D04247">
            <w:pPr>
              <w:spacing w:line="240" w:lineRule="auto"/>
              <w:jc w:val="center"/>
              <w:rPr>
                <w:rFonts w:ascii="Times New Roman" w:hAnsi="Times New Roman" w:cs="Times New Roman"/>
                <w:color w:val="000000"/>
              </w:rPr>
            </w:pPr>
          </w:p>
        </w:tc>
        <w:tc>
          <w:tcPr>
            <w:tcW w:w="1188" w:type="dxa"/>
            <w:tcBorders>
              <w:top w:val="single" w:sz="4" w:space="0" w:color="auto"/>
              <w:left w:val="nil"/>
              <w:bottom w:val="nil"/>
              <w:right w:val="nil"/>
            </w:tcBorders>
            <w:shd w:val="clear" w:color="auto" w:fill="auto"/>
            <w:noWrap/>
          </w:tcPr>
          <w:p w:rsidR="00D17B7A" w:rsidRPr="00D17B7A" w:rsidRDefault="00D17B7A" w:rsidP="00D04247">
            <w:pPr>
              <w:spacing w:line="240" w:lineRule="auto"/>
              <w:jc w:val="center"/>
              <w:rPr>
                <w:rFonts w:ascii="Times New Roman" w:hAnsi="Times New Roman" w:cs="Times New Roman"/>
                <w:color w:val="000000"/>
              </w:rPr>
            </w:pPr>
          </w:p>
        </w:tc>
        <w:tc>
          <w:tcPr>
            <w:tcW w:w="700" w:type="dxa"/>
            <w:tcBorders>
              <w:top w:val="single" w:sz="4" w:space="0" w:color="auto"/>
              <w:left w:val="nil"/>
              <w:bottom w:val="nil"/>
              <w:right w:val="nil"/>
            </w:tcBorders>
          </w:tcPr>
          <w:p w:rsidR="00D17B7A" w:rsidRPr="00D17B7A" w:rsidRDefault="00D17B7A" w:rsidP="00D04247">
            <w:pPr>
              <w:spacing w:line="240" w:lineRule="auto"/>
              <w:jc w:val="center"/>
              <w:rPr>
                <w:rFonts w:ascii="Times New Roman" w:hAnsi="Times New Roman" w:cs="Times New Roman"/>
                <w:color w:val="000000"/>
              </w:rPr>
            </w:pPr>
          </w:p>
        </w:tc>
        <w:tc>
          <w:tcPr>
            <w:tcW w:w="758" w:type="dxa"/>
            <w:tcBorders>
              <w:top w:val="single" w:sz="4" w:space="0" w:color="auto"/>
              <w:left w:val="nil"/>
              <w:bottom w:val="nil"/>
              <w:right w:val="nil"/>
            </w:tcBorders>
          </w:tcPr>
          <w:p w:rsidR="00D17B7A" w:rsidRPr="00D17B7A" w:rsidRDefault="00D17B7A" w:rsidP="00D04247">
            <w:pPr>
              <w:spacing w:line="240" w:lineRule="auto"/>
              <w:jc w:val="center"/>
              <w:rPr>
                <w:rFonts w:ascii="Times New Roman" w:hAnsi="Times New Roman" w:cs="Times New Roman"/>
                <w:color w:val="000000"/>
              </w:rPr>
            </w:pPr>
          </w:p>
        </w:tc>
        <w:tc>
          <w:tcPr>
            <w:tcW w:w="857" w:type="dxa"/>
            <w:tcBorders>
              <w:top w:val="single" w:sz="4" w:space="0" w:color="auto"/>
              <w:left w:val="nil"/>
              <w:bottom w:val="nil"/>
              <w:right w:val="nil"/>
            </w:tcBorders>
          </w:tcPr>
          <w:p w:rsidR="00D17B7A" w:rsidRPr="00D17B7A" w:rsidRDefault="00D17B7A" w:rsidP="00D04247">
            <w:pPr>
              <w:spacing w:line="240" w:lineRule="auto"/>
              <w:jc w:val="center"/>
              <w:rPr>
                <w:rFonts w:ascii="Times New Roman" w:hAnsi="Times New Roman" w:cs="Times New Roman"/>
                <w:color w:val="000000"/>
              </w:rPr>
            </w:pPr>
          </w:p>
        </w:tc>
      </w:tr>
      <w:tr w:rsidR="00D17B7A" w:rsidRPr="00D17B7A" w:rsidTr="00D04247">
        <w:trPr>
          <w:trHeight w:val="300"/>
        </w:trPr>
        <w:tc>
          <w:tcPr>
            <w:tcW w:w="1043" w:type="dxa"/>
            <w:tcBorders>
              <w:top w:val="nil"/>
              <w:left w:val="nil"/>
              <w:bottom w:val="nil"/>
              <w:right w:val="nil"/>
            </w:tcBorders>
            <w:shd w:val="clear" w:color="auto" w:fill="auto"/>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45531</w:t>
            </w:r>
          </w:p>
        </w:tc>
        <w:tc>
          <w:tcPr>
            <w:tcW w:w="1042"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1003"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8.87</w:t>
            </w:r>
          </w:p>
        </w:tc>
        <w:tc>
          <w:tcPr>
            <w:tcW w:w="990"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1.16</w:t>
            </w:r>
          </w:p>
        </w:tc>
        <w:tc>
          <w:tcPr>
            <w:tcW w:w="1188"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5.51</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7.17</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11.92</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0.24</w:t>
            </w:r>
          </w:p>
        </w:tc>
      </w:tr>
      <w:tr w:rsidR="00D17B7A" w:rsidRPr="00D17B7A" w:rsidTr="00D04247">
        <w:trPr>
          <w:trHeight w:val="300"/>
        </w:trPr>
        <w:tc>
          <w:tcPr>
            <w:tcW w:w="1043" w:type="dxa"/>
            <w:tcBorders>
              <w:top w:val="nil"/>
              <w:left w:val="nil"/>
              <w:bottom w:val="nil"/>
              <w:right w:val="nil"/>
            </w:tcBorders>
            <w:shd w:val="clear" w:color="auto" w:fill="auto"/>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45532</w:t>
            </w:r>
          </w:p>
        </w:tc>
        <w:tc>
          <w:tcPr>
            <w:tcW w:w="1042"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1003"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9.54</w:t>
            </w:r>
          </w:p>
        </w:tc>
        <w:tc>
          <w:tcPr>
            <w:tcW w:w="990"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1.12</w:t>
            </w:r>
          </w:p>
        </w:tc>
        <w:tc>
          <w:tcPr>
            <w:tcW w:w="1188" w:type="dxa"/>
            <w:tcBorders>
              <w:top w:val="nil"/>
              <w:left w:val="nil"/>
              <w:bottom w:val="nil"/>
              <w:right w:val="nil"/>
            </w:tcBorders>
            <w:shd w:val="clear" w:color="auto" w:fill="auto"/>
            <w:noWrap/>
            <w:vAlign w:val="bottom"/>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5.75</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4.37</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7.79</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45533</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9.07</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1.24</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5.59</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5.44</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9.03</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0.25</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45534</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8.97</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1.13</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5.66</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5.85</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9.94</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0.21</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45535</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8.90</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1.33</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5.72</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5.65</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9.41</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0.17</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45536</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0.06</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8.05</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1.34</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5.50</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3.3</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6.27</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0.08</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45537</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7.87</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1.44</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5.66</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3.84</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7.12</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0.81</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45538</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0.12</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7.50</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1.66</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4.77</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4.41</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9.37</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0.28</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45539</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0.06</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8.12</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1.41</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5.58</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3.21</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6.36</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0.17</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45540</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6.77</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1.60</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4.96</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3.92</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7.28</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1.14</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45541</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4.86</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1.48</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4.08</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7.66</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12.44</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0.74</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45542</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0.08</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4.81</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1.47</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3.58</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5.68</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9.69</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0.30</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45543</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0.06</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6.32</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1.45</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4.90</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4.45</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0.16</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45544</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6.20</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1.88</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4.69</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3.04</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4.88</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0.13</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45545</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0.08</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5.53</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1.47</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5.19</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4.02</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7.49</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0.28</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45546</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0.08</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8.29</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1.93</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6.46</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3.39</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6.72</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0.09</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45547</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0.10</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0.08</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9.52</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1.04</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6.32</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3.14</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6.56</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0.25</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45548</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8.52</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1.12</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6.69</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3.12</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6.88</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0.33</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45549</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0.07</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8.18</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1.68</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6.34</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4.12</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7.76</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0.25</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45550</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0.06</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8.71</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1.51</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6.72</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4.74</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8.49</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0.09</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45551</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0.42</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0.31</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1.80</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1.44</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3.28</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8.26</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12.45</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0.25</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45552</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5.09</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2.15</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5.66</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6.35</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10.04</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0.38</w:t>
            </w:r>
          </w:p>
        </w:tc>
      </w:tr>
      <w:tr w:rsidR="00D17B7A" w:rsidRPr="00D17B7A" w:rsidTr="00D04247">
        <w:trPr>
          <w:trHeight w:val="300"/>
        </w:trPr>
        <w:tc>
          <w:tcPr>
            <w:tcW w:w="1043" w:type="dxa"/>
            <w:tcBorders>
              <w:top w:val="nil"/>
              <w:left w:val="nil"/>
              <w:bottom w:val="nil"/>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45553</w:t>
            </w:r>
          </w:p>
        </w:tc>
        <w:tc>
          <w:tcPr>
            <w:tcW w:w="1042"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003"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5.81</w:t>
            </w:r>
          </w:p>
        </w:tc>
        <w:tc>
          <w:tcPr>
            <w:tcW w:w="990"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2.12</w:t>
            </w:r>
          </w:p>
        </w:tc>
        <w:tc>
          <w:tcPr>
            <w:tcW w:w="1188" w:type="dxa"/>
            <w:tcBorders>
              <w:top w:val="nil"/>
              <w:left w:val="nil"/>
              <w:bottom w:val="nil"/>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6.05</w:t>
            </w:r>
          </w:p>
        </w:tc>
        <w:tc>
          <w:tcPr>
            <w:tcW w:w="700"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4.95</w:t>
            </w:r>
          </w:p>
        </w:tc>
        <w:tc>
          <w:tcPr>
            <w:tcW w:w="758"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7.94</w:t>
            </w:r>
          </w:p>
        </w:tc>
        <w:tc>
          <w:tcPr>
            <w:tcW w:w="857" w:type="dxa"/>
            <w:tcBorders>
              <w:top w:val="nil"/>
              <w:left w:val="nil"/>
              <w:bottom w:val="nil"/>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0.19</w:t>
            </w:r>
          </w:p>
        </w:tc>
      </w:tr>
      <w:tr w:rsidR="00D17B7A" w:rsidRPr="00D17B7A" w:rsidTr="00D04247">
        <w:trPr>
          <w:trHeight w:val="300"/>
        </w:trPr>
        <w:tc>
          <w:tcPr>
            <w:tcW w:w="1043" w:type="dxa"/>
            <w:tcBorders>
              <w:top w:val="nil"/>
              <w:left w:val="nil"/>
              <w:bottom w:val="single" w:sz="4" w:space="0" w:color="auto"/>
              <w:right w:val="nil"/>
            </w:tcBorders>
            <w:shd w:val="clear" w:color="auto" w:fill="auto"/>
            <w:vAlign w:val="center"/>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45554</w:t>
            </w:r>
          </w:p>
        </w:tc>
        <w:tc>
          <w:tcPr>
            <w:tcW w:w="1042" w:type="dxa"/>
            <w:tcBorders>
              <w:top w:val="nil"/>
              <w:left w:val="nil"/>
              <w:bottom w:val="single" w:sz="4" w:space="0" w:color="auto"/>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003" w:type="dxa"/>
            <w:tcBorders>
              <w:top w:val="nil"/>
              <w:left w:val="nil"/>
              <w:bottom w:val="single" w:sz="4" w:space="0" w:color="auto"/>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976" w:type="dxa"/>
            <w:tcBorders>
              <w:top w:val="nil"/>
              <w:left w:val="nil"/>
              <w:bottom w:val="single" w:sz="4" w:space="0" w:color="auto"/>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6.10</w:t>
            </w:r>
          </w:p>
        </w:tc>
        <w:tc>
          <w:tcPr>
            <w:tcW w:w="990" w:type="dxa"/>
            <w:tcBorders>
              <w:top w:val="nil"/>
              <w:left w:val="nil"/>
              <w:bottom w:val="single" w:sz="4" w:space="0" w:color="auto"/>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0.00</w:t>
            </w:r>
          </w:p>
        </w:tc>
        <w:tc>
          <w:tcPr>
            <w:tcW w:w="1148" w:type="dxa"/>
            <w:tcBorders>
              <w:top w:val="nil"/>
              <w:left w:val="nil"/>
              <w:bottom w:val="single" w:sz="4" w:space="0" w:color="auto"/>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2.23</w:t>
            </w:r>
          </w:p>
        </w:tc>
        <w:tc>
          <w:tcPr>
            <w:tcW w:w="1188" w:type="dxa"/>
            <w:tcBorders>
              <w:top w:val="nil"/>
              <w:left w:val="nil"/>
              <w:bottom w:val="single" w:sz="4" w:space="0" w:color="auto"/>
              <w:right w:val="nil"/>
            </w:tcBorders>
            <w:shd w:val="clear" w:color="auto" w:fill="auto"/>
            <w:noWrap/>
            <w:vAlign w:val="bottom"/>
            <w:hideMark/>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5.43</w:t>
            </w:r>
          </w:p>
        </w:tc>
        <w:tc>
          <w:tcPr>
            <w:tcW w:w="700" w:type="dxa"/>
            <w:tcBorders>
              <w:top w:val="nil"/>
              <w:left w:val="nil"/>
              <w:bottom w:val="single" w:sz="4" w:space="0" w:color="auto"/>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6.18</w:t>
            </w:r>
          </w:p>
        </w:tc>
        <w:tc>
          <w:tcPr>
            <w:tcW w:w="758" w:type="dxa"/>
            <w:tcBorders>
              <w:top w:val="nil"/>
              <w:left w:val="nil"/>
              <w:bottom w:val="single" w:sz="4" w:space="0" w:color="auto"/>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9.58</w:t>
            </w:r>
          </w:p>
        </w:tc>
        <w:tc>
          <w:tcPr>
            <w:tcW w:w="857" w:type="dxa"/>
            <w:tcBorders>
              <w:top w:val="nil"/>
              <w:left w:val="nil"/>
              <w:bottom w:val="single" w:sz="4" w:space="0" w:color="auto"/>
              <w:right w:val="nil"/>
            </w:tcBorders>
            <w:vAlign w:val="center"/>
          </w:tcPr>
          <w:p w:rsidR="00D17B7A" w:rsidRPr="00D17B7A" w:rsidRDefault="00D17B7A" w:rsidP="00D04247">
            <w:pPr>
              <w:spacing w:line="240" w:lineRule="auto"/>
              <w:jc w:val="center"/>
              <w:rPr>
                <w:rFonts w:ascii="Times New Roman" w:hAnsi="Times New Roman" w:cs="Times New Roman"/>
                <w:color w:val="000000"/>
              </w:rPr>
            </w:pPr>
            <w:r w:rsidRPr="00D17B7A">
              <w:rPr>
                <w:rFonts w:ascii="Times New Roman" w:hAnsi="Times New Roman" w:cs="Times New Roman"/>
                <w:color w:val="000000"/>
              </w:rPr>
              <w:t>0.20</w:t>
            </w:r>
          </w:p>
        </w:tc>
      </w:tr>
    </w:tbl>
    <w:p w:rsidR="00D17B7A" w:rsidRPr="00D17B7A" w:rsidRDefault="00D17B7A" w:rsidP="00D17B7A">
      <w:pPr>
        <w:spacing w:before="240"/>
        <w:rPr>
          <w:rFonts w:ascii="Times New Roman" w:hAnsi="Times New Roman" w:cs="Times New Roman"/>
        </w:rPr>
      </w:pPr>
    </w:p>
    <w:p w:rsidR="00D17B7A" w:rsidRPr="00D17B7A" w:rsidRDefault="00D17B7A" w:rsidP="00D17B7A">
      <w:pPr>
        <w:rPr>
          <w:rFonts w:ascii="Times New Roman" w:hAnsi="Times New Roman" w:cs="Times New Roman"/>
        </w:rPr>
      </w:pPr>
      <w:r w:rsidRPr="00D17B7A">
        <w:rPr>
          <w:rFonts w:ascii="Times New Roman" w:hAnsi="Times New Roman" w:cs="Times New Roman"/>
        </w:rPr>
        <w:br w:type="page"/>
      </w:r>
    </w:p>
    <w:p w:rsidR="00D17B7A" w:rsidRPr="00D17B7A" w:rsidRDefault="00D17B7A" w:rsidP="00D17B7A">
      <w:pPr>
        <w:spacing w:before="240"/>
        <w:rPr>
          <w:rFonts w:ascii="Times New Roman" w:hAnsi="Times New Roman" w:cs="Times New Roman"/>
        </w:rPr>
        <w:sectPr w:rsidR="00D17B7A" w:rsidRPr="00D17B7A" w:rsidSect="00D04247">
          <w:pgSz w:w="12240" w:h="15840"/>
          <w:pgMar w:top="1440" w:right="1440" w:bottom="1440" w:left="1440" w:header="720" w:footer="720" w:gutter="0"/>
          <w:cols w:space="720"/>
          <w:docGrid w:linePitch="360"/>
        </w:sectPr>
      </w:pPr>
    </w:p>
    <w:p w:rsidR="00D17B7A" w:rsidRPr="00D17B7A" w:rsidRDefault="00D17B7A" w:rsidP="005E5BDC">
      <w:pPr>
        <w:pStyle w:val="Heading1"/>
        <w:numPr>
          <w:ilvl w:val="0"/>
          <w:numId w:val="0"/>
        </w:numPr>
        <w:rPr>
          <w:rFonts w:ascii="Times New Roman" w:hAnsi="Times New Roman" w:cs="Times New Roman"/>
          <w:i/>
        </w:rPr>
      </w:pPr>
      <w:r w:rsidRPr="00D17B7A">
        <w:rPr>
          <w:rFonts w:ascii="Times New Roman" w:hAnsi="Times New Roman" w:cs="Times New Roman"/>
        </w:rPr>
        <w:lastRenderedPageBreak/>
        <w:t>Table 1f: Composition of minerals</w:t>
      </w:r>
      <w:r w:rsidRPr="00D17B7A">
        <w:rPr>
          <w:rFonts w:ascii="Times New Roman" w:hAnsi="Times New Roman" w:cs="Times New Roman"/>
          <w:vertAlign w:val="superscript"/>
        </w:rPr>
        <w:t>1</w:t>
      </w:r>
      <w:r w:rsidRPr="00D17B7A">
        <w:rPr>
          <w:rFonts w:ascii="Times New Roman" w:hAnsi="Times New Roman" w:cs="Times New Roman"/>
        </w:rPr>
        <w:t xml:space="preserve"> in the different Soybean meal used in diets of Pacific white shrimp, </w:t>
      </w:r>
      <w:r w:rsidRPr="00D17B7A">
        <w:rPr>
          <w:rFonts w:ascii="Times New Roman" w:hAnsi="Times New Roman" w:cs="Times New Roman"/>
          <w:i/>
        </w:rPr>
        <w:t>Litopenaus vannamei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80" w:firstRow="0" w:lastRow="0" w:firstColumn="1" w:lastColumn="0" w:noHBand="1" w:noVBand="1"/>
      </w:tblPr>
      <w:tblGrid>
        <w:gridCol w:w="810"/>
        <w:gridCol w:w="625"/>
        <w:gridCol w:w="648"/>
        <w:gridCol w:w="687"/>
        <w:gridCol w:w="689"/>
        <w:gridCol w:w="695"/>
        <w:gridCol w:w="689"/>
        <w:gridCol w:w="844"/>
        <w:gridCol w:w="688"/>
        <w:gridCol w:w="688"/>
        <w:gridCol w:w="687"/>
        <w:gridCol w:w="688"/>
        <w:gridCol w:w="1073"/>
        <w:gridCol w:w="687"/>
        <w:gridCol w:w="688"/>
        <w:gridCol w:w="689"/>
        <w:gridCol w:w="687"/>
        <w:gridCol w:w="688"/>
      </w:tblGrid>
      <w:tr w:rsidR="00D17B7A" w:rsidRPr="00D17B7A" w:rsidTr="00D04247">
        <w:trPr>
          <w:trHeight w:val="432"/>
        </w:trPr>
        <w:tc>
          <w:tcPr>
            <w:tcW w:w="810" w:type="dxa"/>
            <w:vMerge w:val="restart"/>
            <w:tcBorders>
              <w:top w:val="single" w:sz="4" w:space="0" w:color="auto"/>
            </w:tcBorders>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Soybean meal Sample key</w:t>
            </w:r>
          </w:p>
        </w:tc>
        <w:tc>
          <w:tcPr>
            <w:tcW w:w="12140" w:type="dxa"/>
            <w:gridSpan w:val="17"/>
            <w:tcBorders>
              <w:top w:val="single" w:sz="4" w:space="0" w:color="auto"/>
            </w:tcBorders>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Minerals</w:t>
            </w:r>
          </w:p>
        </w:tc>
      </w:tr>
      <w:tr w:rsidR="00D17B7A" w:rsidRPr="00D17B7A" w:rsidTr="00D04247">
        <w:trPr>
          <w:trHeight w:val="432"/>
        </w:trPr>
        <w:tc>
          <w:tcPr>
            <w:tcW w:w="810" w:type="dxa"/>
            <w:vMerge/>
            <w:tcBorders>
              <w:bottom w:val="single" w:sz="4" w:space="0" w:color="auto"/>
            </w:tcBorders>
            <w:hideMark/>
          </w:tcPr>
          <w:p w:rsidR="00D17B7A" w:rsidRPr="00D17B7A" w:rsidRDefault="00D17B7A" w:rsidP="00D04247">
            <w:pPr>
              <w:spacing w:line="276" w:lineRule="auto"/>
              <w:rPr>
                <w:rFonts w:ascii="Times New Roman" w:hAnsi="Times New Roman" w:cs="Times New Roman"/>
                <w:sz w:val="22"/>
              </w:rPr>
            </w:pPr>
          </w:p>
        </w:tc>
        <w:tc>
          <w:tcPr>
            <w:tcW w:w="625"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Ca, %</w:t>
            </w:r>
          </w:p>
        </w:tc>
        <w:tc>
          <w:tcPr>
            <w:tcW w:w="648"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P, %</w:t>
            </w:r>
          </w:p>
        </w:tc>
        <w:tc>
          <w:tcPr>
            <w:tcW w:w="687"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P in PA, %</w:t>
            </w:r>
          </w:p>
        </w:tc>
        <w:tc>
          <w:tcPr>
            <w:tcW w:w="689"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Total PA, %</w:t>
            </w:r>
          </w:p>
        </w:tc>
        <w:tc>
          <w:tcPr>
            <w:tcW w:w="695"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Non-phytate P, %</w:t>
            </w:r>
          </w:p>
        </w:tc>
        <w:tc>
          <w:tcPr>
            <w:tcW w:w="689"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Cr, ppm</w:t>
            </w:r>
          </w:p>
        </w:tc>
        <w:tc>
          <w:tcPr>
            <w:tcW w:w="844"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Cobalt, ppm</w:t>
            </w:r>
          </w:p>
        </w:tc>
        <w:tc>
          <w:tcPr>
            <w:tcW w:w="688"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Cu, ppm</w:t>
            </w:r>
          </w:p>
        </w:tc>
        <w:tc>
          <w:tcPr>
            <w:tcW w:w="688"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Fe, ppm</w:t>
            </w:r>
          </w:p>
        </w:tc>
        <w:tc>
          <w:tcPr>
            <w:tcW w:w="687"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Mg, %</w:t>
            </w:r>
          </w:p>
        </w:tc>
        <w:tc>
          <w:tcPr>
            <w:tcW w:w="688"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Mn, ppm</w:t>
            </w:r>
          </w:p>
        </w:tc>
        <w:tc>
          <w:tcPr>
            <w:tcW w:w="1073"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Molybdenum, ppm</w:t>
            </w:r>
          </w:p>
        </w:tc>
        <w:tc>
          <w:tcPr>
            <w:tcW w:w="687"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K, %</w:t>
            </w:r>
          </w:p>
        </w:tc>
        <w:tc>
          <w:tcPr>
            <w:tcW w:w="688"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Se, ppm</w:t>
            </w:r>
          </w:p>
        </w:tc>
        <w:tc>
          <w:tcPr>
            <w:tcW w:w="689"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Na, ppm</w:t>
            </w:r>
          </w:p>
        </w:tc>
        <w:tc>
          <w:tcPr>
            <w:tcW w:w="687"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S, %</w:t>
            </w:r>
          </w:p>
        </w:tc>
        <w:tc>
          <w:tcPr>
            <w:tcW w:w="688" w:type="dxa"/>
            <w:tcBorders>
              <w:top w:val="single" w:sz="4" w:space="0" w:color="auto"/>
              <w:bottom w:val="single" w:sz="4" w:space="0" w:color="auto"/>
            </w:tcBorders>
            <w:hideMark/>
          </w:tcPr>
          <w:p w:rsidR="00D17B7A" w:rsidRPr="00D17B7A" w:rsidRDefault="00D17B7A" w:rsidP="00D04247">
            <w:pPr>
              <w:spacing w:line="276" w:lineRule="auto"/>
              <w:rPr>
                <w:rFonts w:ascii="Times New Roman" w:hAnsi="Times New Roman" w:cs="Times New Roman"/>
                <w:bCs w:val="0"/>
                <w:sz w:val="22"/>
              </w:rPr>
            </w:pPr>
            <w:r w:rsidRPr="00D17B7A">
              <w:rPr>
                <w:rFonts w:ascii="Times New Roman" w:hAnsi="Times New Roman" w:cs="Times New Roman"/>
                <w:sz w:val="22"/>
              </w:rPr>
              <w:t>Zn, ppm</w:t>
            </w:r>
          </w:p>
        </w:tc>
      </w:tr>
      <w:tr w:rsidR="00D17B7A" w:rsidRPr="00D17B7A" w:rsidTr="00D04247">
        <w:trPr>
          <w:trHeight w:val="432"/>
        </w:trPr>
        <w:tc>
          <w:tcPr>
            <w:tcW w:w="810" w:type="dxa"/>
            <w:tcBorders>
              <w:top w:val="single" w:sz="4" w:space="0" w:color="auto"/>
            </w:tcBorders>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color w:val="000000"/>
                <w:sz w:val="22"/>
              </w:rPr>
              <w:t>AU</w:t>
            </w:r>
            <w:r w:rsidRPr="00D17B7A">
              <w:rPr>
                <w:rFonts w:ascii="Times New Roman" w:hAnsi="Times New Roman" w:cs="Times New Roman"/>
                <w:color w:val="000000"/>
                <w:sz w:val="22"/>
                <w:vertAlign w:val="superscript"/>
              </w:rPr>
              <w:t>2</w:t>
            </w:r>
          </w:p>
        </w:tc>
        <w:tc>
          <w:tcPr>
            <w:tcW w:w="625"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0.32</w:t>
            </w:r>
          </w:p>
        </w:tc>
        <w:tc>
          <w:tcPr>
            <w:tcW w:w="648"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0.64</w:t>
            </w:r>
          </w:p>
        </w:tc>
        <w:tc>
          <w:tcPr>
            <w:tcW w:w="687"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rPr>
            </w:pPr>
          </w:p>
        </w:tc>
        <w:tc>
          <w:tcPr>
            <w:tcW w:w="689"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highlight w:val="yellow"/>
              </w:rPr>
            </w:pPr>
          </w:p>
        </w:tc>
        <w:tc>
          <w:tcPr>
            <w:tcW w:w="695"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highlight w:val="yellow"/>
              </w:rPr>
            </w:pPr>
          </w:p>
        </w:tc>
        <w:tc>
          <w:tcPr>
            <w:tcW w:w="689"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highlight w:val="yellow"/>
              </w:rPr>
            </w:pPr>
          </w:p>
        </w:tc>
        <w:tc>
          <w:tcPr>
            <w:tcW w:w="844"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highlight w:val="yellow"/>
              </w:rPr>
            </w:pPr>
          </w:p>
        </w:tc>
        <w:tc>
          <w:tcPr>
            <w:tcW w:w="688"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9.7</w:t>
            </w:r>
          </w:p>
        </w:tc>
        <w:tc>
          <w:tcPr>
            <w:tcW w:w="688"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highlight w:val="yellow"/>
              </w:rPr>
            </w:pPr>
          </w:p>
        </w:tc>
        <w:tc>
          <w:tcPr>
            <w:tcW w:w="687"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0.24</w:t>
            </w:r>
          </w:p>
        </w:tc>
        <w:tc>
          <w:tcPr>
            <w:tcW w:w="688"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highlight w:val="yellow"/>
              </w:rPr>
            </w:pPr>
          </w:p>
        </w:tc>
        <w:tc>
          <w:tcPr>
            <w:tcW w:w="1073" w:type="dxa"/>
            <w:tcBorders>
              <w:top w:val="single" w:sz="4" w:space="0" w:color="auto"/>
            </w:tcBorders>
            <w:noWrap/>
          </w:tcPr>
          <w:p w:rsidR="00D17B7A" w:rsidRPr="00D17B7A" w:rsidRDefault="00D17B7A" w:rsidP="00D04247">
            <w:pPr>
              <w:spacing w:line="276" w:lineRule="auto"/>
              <w:jc w:val="center"/>
              <w:rPr>
                <w:rFonts w:ascii="Times New Roman" w:hAnsi="Times New Roman" w:cs="Times New Roman"/>
                <w:sz w:val="22"/>
                <w:highlight w:val="yellow"/>
              </w:rPr>
            </w:pPr>
          </w:p>
        </w:tc>
        <w:tc>
          <w:tcPr>
            <w:tcW w:w="687"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highlight w:val="yellow"/>
              </w:rPr>
            </w:pPr>
          </w:p>
        </w:tc>
        <w:tc>
          <w:tcPr>
            <w:tcW w:w="688"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highlight w:val="yellow"/>
              </w:rPr>
            </w:pPr>
          </w:p>
        </w:tc>
        <w:tc>
          <w:tcPr>
            <w:tcW w:w="689"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highlight w:val="yellow"/>
              </w:rPr>
            </w:pPr>
          </w:p>
        </w:tc>
        <w:tc>
          <w:tcPr>
            <w:tcW w:w="687"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highlight w:val="yellow"/>
              </w:rPr>
            </w:pPr>
          </w:p>
        </w:tc>
        <w:tc>
          <w:tcPr>
            <w:tcW w:w="688" w:type="dxa"/>
            <w:tcBorders>
              <w:top w:val="single" w:sz="4" w:space="0" w:color="auto"/>
            </w:tcBorders>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46.8</w:t>
            </w:r>
          </w:p>
        </w:tc>
      </w:tr>
      <w:tr w:rsidR="00D17B7A" w:rsidRPr="00D17B7A" w:rsidTr="00D04247">
        <w:trPr>
          <w:trHeight w:val="432"/>
        </w:trPr>
        <w:tc>
          <w:tcPr>
            <w:tcW w:w="810" w:type="dxa"/>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45531</w:t>
            </w:r>
          </w:p>
        </w:tc>
        <w:tc>
          <w:tcPr>
            <w:tcW w:w="625"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0.20</w:t>
            </w:r>
          </w:p>
        </w:tc>
        <w:tc>
          <w:tcPr>
            <w:tcW w:w="64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0.66</w:t>
            </w:r>
          </w:p>
        </w:tc>
        <w:tc>
          <w:tcPr>
            <w:tcW w:w="687"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0.52</w:t>
            </w:r>
          </w:p>
        </w:tc>
        <w:tc>
          <w:tcPr>
            <w:tcW w:w="689"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1.85</w:t>
            </w:r>
          </w:p>
        </w:tc>
        <w:tc>
          <w:tcPr>
            <w:tcW w:w="695"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0.14</w:t>
            </w:r>
          </w:p>
        </w:tc>
        <w:tc>
          <w:tcPr>
            <w:tcW w:w="689"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19.8</w:t>
            </w:r>
          </w:p>
        </w:tc>
        <w:tc>
          <w:tcPr>
            <w:tcW w:w="844"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7.74</w:t>
            </w:r>
          </w:p>
        </w:tc>
        <w:tc>
          <w:tcPr>
            <w:tcW w:w="68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120</w:t>
            </w:r>
          </w:p>
        </w:tc>
        <w:tc>
          <w:tcPr>
            <w:tcW w:w="687"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0.25</w:t>
            </w:r>
          </w:p>
        </w:tc>
        <w:tc>
          <w:tcPr>
            <w:tcW w:w="68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31.1</w:t>
            </w:r>
          </w:p>
        </w:tc>
        <w:tc>
          <w:tcPr>
            <w:tcW w:w="1073" w:type="dxa"/>
            <w:noWrap/>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2.72</w:t>
            </w:r>
          </w:p>
        </w:tc>
        <w:tc>
          <w:tcPr>
            <w:tcW w:w="687"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2.08</w:t>
            </w:r>
          </w:p>
        </w:tc>
        <w:tc>
          <w:tcPr>
            <w:tcW w:w="68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9.45</w:t>
            </w:r>
          </w:p>
        </w:tc>
        <w:tc>
          <w:tcPr>
            <w:tcW w:w="687"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0.42</w:t>
            </w:r>
          </w:p>
        </w:tc>
        <w:tc>
          <w:tcPr>
            <w:tcW w:w="68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44.6</w:t>
            </w:r>
          </w:p>
        </w:tc>
      </w:tr>
      <w:tr w:rsidR="00D17B7A" w:rsidRPr="00D17B7A" w:rsidTr="00D04247">
        <w:trPr>
          <w:trHeight w:val="432"/>
        </w:trPr>
        <w:tc>
          <w:tcPr>
            <w:tcW w:w="810" w:type="dxa"/>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45532</w:t>
            </w:r>
          </w:p>
        </w:tc>
        <w:tc>
          <w:tcPr>
            <w:tcW w:w="625"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0.18</w:t>
            </w:r>
          </w:p>
        </w:tc>
        <w:tc>
          <w:tcPr>
            <w:tcW w:w="64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0.70</w:t>
            </w:r>
          </w:p>
        </w:tc>
        <w:tc>
          <w:tcPr>
            <w:tcW w:w="687"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0.54</w:t>
            </w:r>
          </w:p>
        </w:tc>
        <w:tc>
          <w:tcPr>
            <w:tcW w:w="689"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1.9</w:t>
            </w:r>
          </w:p>
        </w:tc>
        <w:tc>
          <w:tcPr>
            <w:tcW w:w="695"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0.17</w:t>
            </w:r>
          </w:p>
        </w:tc>
        <w:tc>
          <w:tcPr>
            <w:tcW w:w="689"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7.96</w:t>
            </w:r>
          </w:p>
        </w:tc>
        <w:tc>
          <w:tcPr>
            <w:tcW w:w="68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114</w:t>
            </w:r>
          </w:p>
        </w:tc>
        <w:tc>
          <w:tcPr>
            <w:tcW w:w="687"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0.25</w:t>
            </w:r>
          </w:p>
        </w:tc>
        <w:tc>
          <w:tcPr>
            <w:tcW w:w="68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33.2</w:t>
            </w:r>
          </w:p>
        </w:tc>
        <w:tc>
          <w:tcPr>
            <w:tcW w:w="1073" w:type="dxa"/>
            <w:noWrap/>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3.24</w:t>
            </w:r>
          </w:p>
        </w:tc>
        <w:tc>
          <w:tcPr>
            <w:tcW w:w="687"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2.07</w:t>
            </w:r>
          </w:p>
        </w:tc>
        <w:tc>
          <w:tcPr>
            <w:tcW w:w="68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7.80</w:t>
            </w:r>
          </w:p>
        </w:tc>
        <w:tc>
          <w:tcPr>
            <w:tcW w:w="687"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8" w:type="dxa"/>
            <w:noWrap/>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45.3</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45533</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0.18</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0.68</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0.55</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1.96</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0.13</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7.41</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105</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0.25</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31.2</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2.23</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2.13</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5.32</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44.2</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45534</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0.18</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0.70</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0.55</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1.96</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0.15</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7.65</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111</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0.25</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31.3</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2.38</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2.08</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5.32</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44.5</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45535</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0.19</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0.69</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1.9</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0.15</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7.38</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106</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0.25</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30.9</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2.54</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2.07</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43.5</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45536</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0.25</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0.68</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0.53</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1.87</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0.15</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2.41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11.3</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90.3</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0.28</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44.9</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9.93</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2.30</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4.64</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41.3</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45537</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0.24</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0.67</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0.52</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1.86</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0.15</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11.3</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78.5</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0.28</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41.3</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8.24</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2.28</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2.27</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0.41</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40.7</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45538</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0.26</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0.69</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0.50</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1.77</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0.19</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11.4</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130</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0.30</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42.5</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7.90</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2.30</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117</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0.41</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43.0</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45539</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0.24</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0.70</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0.53</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1.89</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0.17</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11.0</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68.1</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0.29</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39.8</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8.42</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2.31</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6.38</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39.6</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45540</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0.29</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0.63</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0.45</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1.58</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0.18</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11.7</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105</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0.29</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38.1</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6.64</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2.25</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11.6</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0.40</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45.4</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45541</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0.28</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0.61</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1.53</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0.18</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8.22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172</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26.9</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4.14</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2.11</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7.67</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0.39</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50.3</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45542</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0.32</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0.59</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0.40</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1.42</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0.19</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10.5</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256</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0.30</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34.8</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2.42</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2.08</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43.8</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50.9</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45543</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0.28</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0.62</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0.46</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1.62</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0.16</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7.42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141</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30.5</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5.34</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2.27</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49.3</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45544</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0.30</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0.64</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0.46</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1.64</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0.17</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9.49</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79.5</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0.31</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27.8</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4.15</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2.20</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19.5</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49.0</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lastRenderedPageBreak/>
              <w:t>45545</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0.33</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0.65</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0.47</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1.67</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0.18</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9.74</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110</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0.33</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29.0</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3.73</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2.17</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2.97</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53.9</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45546</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0.32</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0.64</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0.47</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1.67</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0.17</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10.6</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82.8</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0.27</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31.5</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2.76</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2.20</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3.55</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41.0</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45547</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0.24</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0.63</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0.47</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1.65</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0.16</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12.5</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101</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0.28</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39.4</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3.49</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2.12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53.6</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47.1</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45548</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0.26</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0.61</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1.54</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0.17</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11.6</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109</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0.26</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26.7</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11.5</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2.15</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8.66</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0.44</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48.1</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45549</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0.57</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0.64</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0.45</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1.58</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0.20</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44.1</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167</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0.28</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61.3</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4.13</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2.14</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371</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153</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45550</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0.48</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0.81</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0.51</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1.80</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0.30</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14.8</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331</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71.2</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2.96</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2.17</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1470</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97.1</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45551</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0.53</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0.61</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1.57</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0.17</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14.1</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1590</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0.35</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78.0</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0.187</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2.01</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22.6</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0.41</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54.7</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45552</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0.59</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1.54</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0.16</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15.0</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713</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0.34</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48.2</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2.03</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2.00</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12.2</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0.40</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56.3</w:t>
            </w:r>
          </w:p>
        </w:tc>
      </w:tr>
      <w:tr w:rsidR="00D17B7A" w:rsidRPr="00D17B7A" w:rsidTr="00D04247">
        <w:trPr>
          <w:trHeight w:val="432"/>
        </w:trPr>
        <w:tc>
          <w:tcPr>
            <w:tcW w:w="810" w:type="dxa"/>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45553</w:t>
            </w:r>
          </w:p>
        </w:tc>
        <w:tc>
          <w:tcPr>
            <w:tcW w:w="62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0.34</w:t>
            </w:r>
          </w:p>
        </w:tc>
        <w:tc>
          <w:tcPr>
            <w:tcW w:w="64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0.57</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0.41</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1.45</w:t>
            </w:r>
          </w:p>
        </w:tc>
        <w:tc>
          <w:tcPr>
            <w:tcW w:w="695"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0.16</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16.2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395</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0.32</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46.3</w:t>
            </w:r>
          </w:p>
        </w:tc>
        <w:tc>
          <w:tcPr>
            <w:tcW w:w="1073" w:type="dxa"/>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3.29</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2.03</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9.59</w:t>
            </w:r>
          </w:p>
        </w:tc>
        <w:tc>
          <w:tcPr>
            <w:tcW w:w="687"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8" w:type="dxa"/>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59.2</w:t>
            </w:r>
          </w:p>
        </w:tc>
      </w:tr>
      <w:tr w:rsidR="00D17B7A" w:rsidRPr="00D17B7A" w:rsidTr="00D04247">
        <w:trPr>
          <w:trHeight w:val="432"/>
        </w:trPr>
        <w:tc>
          <w:tcPr>
            <w:tcW w:w="810" w:type="dxa"/>
            <w:tcBorders>
              <w:bottom w:val="single" w:sz="4" w:space="0" w:color="auto"/>
            </w:tcBorders>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45554</w:t>
            </w:r>
          </w:p>
        </w:tc>
        <w:tc>
          <w:tcPr>
            <w:tcW w:w="625"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0.35</w:t>
            </w:r>
          </w:p>
        </w:tc>
        <w:tc>
          <w:tcPr>
            <w:tcW w:w="648"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0.60</w:t>
            </w:r>
          </w:p>
        </w:tc>
        <w:tc>
          <w:tcPr>
            <w:tcW w:w="687"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9"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1.52</w:t>
            </w:r>
          </w:p>
        </w:tc>
        <w:tc>
          <w:tcPr>
            <w:tcW w:w="695"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0.18</w:t>
            </w:r>
          </w:p>
        </w:tc>
        <w:tc>
          <w:tcPr>
            <w:tcW w:w="689"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0.1</w:t>
            </w:r>
          </w:p>
        </w:tc>
        <w:tc>
          <w:tcPr>
            <w:tcW w:w="844"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0.2</w:t>
            </w:r>
          </w:p>
        </w:tc>
        <w:tc>
          <w:tcPr>
            <w:tcW w:w="688"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17.0</w:t>
            </w:r>
          </w:p>
        </w:tc>
        <w:tc>
          <w:tcPr>
            <w:tcW w:w="688"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695</w:t>
            </w:r>
          </w:p>
        </w:tc>
        <w:tc>
          <w:tcPr>
            <w:tcW w:w="687"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0.34</w:t>
            </w:r>
          </w:p>
        </w:tc>
        <w:tc>
          <w:tcPr>
            <w:tcW w:w="688"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53.7</w:t>
            </w:r>
          </w:p>
        </w:tc>
        <w:tc>
          <w:tcPr>
            <w:tcW w:w="1073" w:type="dxa"/>
            <w:tcBorders>
              <w:bottom w:val="single" w:sz="4" w:space="0" w:color="auto"/>
            </w:tcBorders>
            <w:noWrap/>
            <w:hideMark/>
          </w:tcPr>
          <w:p w:rsidR="00D17B7A" w:rsidRPr="00D17B7A" w:rsidRDefault="00D17B7A" w:rsidP="00D04247">
            <w:pPr>
              <w:spacing w:line="276" w:lineRule="auto"/>
              <w:jc w:val="center"/>
              <w:rPr>
                <w:rFonts w:ascii="Times New Roman" w:hAnsi="Times New Roman" w:cs="Times New Roman"/>
                <w:sz w:val="22"/>
              </w:rPr>
            </w:pPr>
            <w:r w:rsidRPr="00D17B7A">
              <w:rPr>
                <w:rFonts w:ascii="Times New Roman" w:hAnsi="Times New Roman" w:cs="Times New Roman"/>
                <w:sz w:val="22"/>
              </w:rPr>
              <w:t>1.88</w:t>
            </w:r>
          </w:p>
        </w:tc>
        <w:tc>
          <w:tcPr>
            <w:tcW w:w="687"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2.07</w:t>
            </w:r>
          </w:p>
        </w:tc>
        <w:tc>
          <w:tcPr>
            <w:tcW w:w="688"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&lt; 4</w:t>
            </w:r>
          </w:p>
        </w:tc>
        <w:tc>
          <w:tcPr>
            <w:tcW w:w="689"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11.1</w:t>
            </w:r>
          </w:p>
        </w:tc>
        <w:tc>
          <w:tcPr>
            <w:tcW w:w="687"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0.43</w:t>
            </w:r>
          </w:p>
        </w:tc>
        <w:tc>
          <w:tcPr>
            <w:tcW w:w="688" w:type="dxa"/>
            <w:tcBorders>
              <w:bottom w:val="single" w:sz="4" w:space="0" w:color="auto"/>
            </w:tcBorders>
            <w:noWrap/>
            <w:hideMark/>
          </w:tcPr>
          <w:p w:rsidR="00D17B7A" w:rsidRPr="00D17B7A" w:rsidRDefault="00D17B7A" w:rsidP="00D04247">
            <w:pPr>
              <w:spacing w:line="276" w:lineRule="auto"/>
              <w:rPr>
                <w:rFonts w:ascii="Times New Roman" w:hAnsi="Times New Roman" w:cs="Times New Roman"/>
                <w:sz w:val="22"/>
              </w:rPr>
            </w:pPr>
            <w:r w:rsidRPr="00D17B7A">
              <w:rPr>
                <w:rFonts w:ascii="Times New Roman" w:hAnsi="Times New Roman" w:cs="Times New Roman"/>
                <w:sz w:val="22"/>
              </w:rPr>
              <w:t>58.9</w:t>
            </w:r>
          </w:p>
        </w:tc>
      </w:tr>
    </w:tbl>
    <w:p w:rsidR="00D17B7A" w:rsidRPr="00D17B7A" w:rsidRDefault="00D17B7A" w:rsidP="00D17B7A">
      <w:pPr>
        <w:spacing w:before="240"/>
        <w:rPr>
          <w:rFonts w:ascii="Times New Roman" w:hAnsi="Times New Roman" w:cs="Times New Roman"/>
        </w:rPr>
        <w:sectPr w:rsidR="00D17B7A" w:rsidRPr="00D17B7A" w:rsidSect="00D04247">
          <w:pgSz w:w="15840" w:h="12240" w:orient="landscape"/>
          <w:pgMar w:top="1440" w:right="1440" w:bottom="1440" w:left="1440" w:header="720" w:footer="720" w:gutter="0"/>
          <w:cols w:space="720"/>
          <w:docGrid w:linePitch="360"/>
        </w:sectPr>
      </w:pPr>
    </w:p>
    <w:p w:rsidR="00D17B7A" w:rsidRPr="00D17B7A" w:rsidRDefault="00D17B7A" w:rsidP="005E5BDC">
      <w:pPr>
        <w:pStyle w:val="Heading1"/>
        <w:numPr>
          <w:ilvl w:val="0"/>
          <w:numId w:val="0"/>
        </w:numPr>
        <w:ind w:left="360" w:hanging="360"/>
        <w:rPr>
          <w:rFonts w:ascii="Times New Roman" w:hAnsi="Times New Roman" w:cs="Times New Roman"/>
        </w:rPr>
      </w:pPr>
      <w:r w:rsidRPr="00D17B7A">
        <w:rPr>
          <w:rFonts w:ascii="Times New Roman" w:hAnsi="Times New Roman" w:cs="Times New Roman"/>
        </w:rPr>
        <w:lastRenderedPageBreak/>
        <w:t>Table 2a: Composition (% as is) of the basal diets used in the digestibility and growth trials.</w:t>
      </w:r>
    </w:p>
    <w:tbl>
      <w:tblPr>
        <w:tblStyle w:val="PlainTabl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2274"/>
        <w:gridCol w:w="2469"/>
      </w:tblGrid>
      <w:tr w:rsidR="00D17B7A" w:rsidRPr="005E5BDC" w:rsidTr="00D04247">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255" w:type="pct"/>
            <w:tcBorders>
              <w:top w:val="single" w:sz="4" w:space="0" w:color="auto"/>
              <w:bottom w:val="single" w:sz="4" w:space="0" w:color="auto"/>
            </w:tcBorders>
            <w:shd w:val="clear" w:color="auto" w:fill="auto"/>
            <w:hideMark/>
          </w:tcPr>
          <w:p w:rsidR="00D17B7A" w:rsidRPr="005E5BDC" w:rsidRDefault="00D17B7A" w:rsidP="00D04247">
            <w:pP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Ingredient (As basis g/kg feed)</w:t>
            </w:r>
          </w:p>
        </w:tc>
        <w:tc>
          <w:tcPr>
            <w:tcW w:w="1316" w:type="pct"/>
            <w:tcBorders>
              <w:top w:val="single" w:sz="4" w:space="0" w:color="auto"/>
              <w:bottom w:val="single" w:sz="4" w:space="0" w:color="auto"/>
            </w:tcBorders>
            <w:shd w:val="clear" w:color="auto" w:fill="auto"/>
            <w:hideMark/>
          </w:tcPr>
          <w:p w:rsidR="00D17B7A" w:rsidRPr="005E5BDC" w:rsidRDefault="00D17B7A" w:rsidP="00D042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Basal diet for digestibility</w:t>
            </w:r>
          </w:p>
        </w:tc>
        <w:tc>
          <w:tcPr>
            <w:tcW w:w="1429" w:type="pct"/>
            <w:tcBorders>
              <w:top w:val="single" w:sz="4" w:space="0" w:color="auto"/>
              <w:bottom w:val="single" w:sz="4" w:space="0" w:color="auto"/>
            </w:tcBorders>
            <w:shd w:val="clear" w:color="auto" w:fill="auto"/>
            <w:hideMark/>
          </w:tcPr>
          <w:p w:rsidR="00D17B7A" w:rsidRPr="005E5BDC" w:rsidRDefault="00D17B7A" w:rsidP="00D042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Basal diet for growth trial</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55" w:type="pct"/>
            <w:tcBorders>
              <w:top w:val="single" w:sz="4" w:space="0" w:color="auto"/>
            </w:tcBorders>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Fishmeal</w:t>
            </w:r>
          </w:p>
        </w:tc>
        <w:tc>
          <w:tcPr>
            <w:tcW w:w="1316" w:type="pct"/>
            <w:tcBorders>
              <w:top w:val="single" w:sz="4" w:space="0" w:color="auto"/>
            </w:tcBorders>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BDC">
              <w:rPr>
                <w:rFonts w:ascii="Times New Roman" w:hAnsi="Times New Roman" w:cs="Times New Roman"/>
                <w:sz w:val="24"/>
                <w:szCs w:val="24"/>
              </w:rPr>
              <w:t>10.0</w:t>
            </w:r>
          </w:p>
        </w:tc>
        <w:tc>
          <w:tcPr>
            <w:tcW w:w="1429" w:type="pct"/>
            <w:tcBorders>
              <w:top w:val="single" w:sz="4" w:space="0" w:color="auto"/>
            </w:tcBorders>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6.00</w:t>
            </w:r>
          </w:p>
        </w:tc>
      </w:tr>
      <w:tr w:rsidR="00D17B7A" w:rsidRPr="005E5BDC" w:rsidTr="00D04247">
        <w:trPr>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Soybean meal</w:t>
            </w:r>
          </w:p>
        </w:tc>
        <w:tc>
          <w:tcPr>
            <w:tcW w:w="1316"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32.5</w:t>
            </w:r>
          </w:p>
        </w:tc>
        <w:tc>
          <w:tcPr>
            <w:tcW w:w="1429"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51.70</w:t>
            </w:r>
            <w:r w:rsidRPr="005E5BDC">
              <w:rPr>
                <w:rFonts w:ascii="Times New Roman" w:hAnsi="Times New Roman" w:cs="Times New Roman"/>
                <w:color w:val="000000"/>
                <w:sz w:val="24"/>
                <w:szCs w:val="24"/>
                <w:vertAlign w:val="superscript"/>
              </w:rPr>
              <w:t>1</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Corn protein concentrate</w:t>
            </w:r>
          </w:p>
        </w:tc>
        <w:tc>
          <w:tcPr>
            <w:tcW w:w="1316"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w:t>
            </w:r>
          </w:p>
        </w:tc>
        <w:tc>
          <w:tcPr>
            <w:tcW w:w="1429"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7.00</w:t>
            </w:r>
          </w:p>
        </w:tc>
      </w:tr>
      <w:tr w:rsidR="00D17B7A" w:rsidRPr="005E5BDC" w:rsidTr="00D04247">
        <w:trPr>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Menhaden fish oil</w:t>
            </w:r>
          </w:p>
        </w:tc>
        <w:tc>
          <w:tcPr>
            <w:tcW w:w="1316"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3.20</w:t>
            </w:r>
          </w:p>
        </w:tc>
        <w:tc>
          <w:tcPr>
            <w:tcW w:w="1429"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BDC">
              <w:rPr>
                <w:rFonts w:ascii="Times New Roman" w:hAnsi="Times New Roman" w:cs="Times New Roman"/>
                <w:sz w:val="24"/>
                <w:szCs w:val="24"/>
              </w:rPr>
              <w:t>5.76</w:t>
            </w:r>
            <w:r w:rsidRPr="005E5BDC">
              <w:rPr>
                <w:rFonts w:ascii="Times New Roman" w:hAnsi="Times New Roman" w:cs="Times New Roman"/>
                <w:color w:val="000000"/>
                <w:sz w:val="24"/>
                <w:szCs w:val="24"/>
                <w:vertAlign w:val="superscript"/>
              </w:rPr>
              <w:t>1</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Lecithin</w:t>
            </w:r>
          </w:p>
        </w:tc>
        <w:tc>
          <w:tcPr>
            <w:tcW w:w="1316"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1.0</w:t>
            </w:r>
          </w:p>
        </w:tc>
        <w:tc>
          <w:tcPr>
            <w:tcW w:w="1429"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1.00</w:t>
            </w:r>
          </w:p>
        </w:tc>
      </w:tr>
      <w:tr w:rsidR="00D17B7A" w:rsidRPr="005E5BDC" w:rsidTr="00D04247">
        <w:trPr>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Cholesterol</w:t>
            </w:r>
          </w:p>
        </w:tc>
        <w:tc>
          <w:tcPr>
            <w:tcW w:w="1316"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0.0</w:t>
            </w:r>
          </w:p>
        </w:tc>
        <w:tc>
          <w:tcPr>
            <w:tcW w:w="1429"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0.05</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Whole wheat</w:t>
            </w:r>
          </w:p>
        </w:tc>
        <w:tc>
          <w:tcPr>
            <w:tcW w:w="1316"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47.6</w:t>
            </w:r>
          </w:p>
        </w:tc>
        <w:tc>
          <w:tcPr>
            <w:tcW w:w="1429"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23.0</w:t>
            </w:r>
          </w:p>
        </w:tc>
      </w:tr>
      <w:tr w:rsidR="00D17B7A" w:rsidRPr="005E5BDC" w:rsidTr="00D04247">
        <w:trPr>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color w:val="000000"/>
                <w:sz w:val="24"/>
                <w:szCs w:val="24"/>
              </w:rPr>
            </w:pPr>
            <w:r w:rsidRPr="005E5BDC">
              <w:rPr>
                <w:rFonts w:ascii="Times New Roman" w:hAnsi="Times New Roman" w:cs="Times New Roman"/>
                <w:b w:val="0"/>
                <w:color w:val="000000"/>
                <w:sz w:val="24"/>
                <w:szCs w:val="24"/>
              </w:rPr>
              <w:t>Corn Starch</w:t>
            </w:r>
          </w:p>
        </w:tc>
        <w:tc>
          <w:tcPr>
            <w:tcW w:w="1316"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2.1</w:t>
            </w:r>
          </w:p>
        </w:tc>
        <w:tc>
          <w:tcPr>
            <w:tcW w:w="1429"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0.39</w:t>
            </w:r>
            <w:r w:rsidRPr="005E5BDC">
              <w:rPr>
                <w:rFonts w:ascii="Times New Roman" w:hAnsi="Times New Roman" w:cs="Times New Roman"/>
                <w:color w:val="000000"/>
                <w:sz w:val="24"/>
                <w:szCs w:val="24"/>
                <w:vertAlign w:val="superscript"/>
              </w:rPr>
              <w:t>1</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Mineral premix</w:t>
            </w:r>
          </w:p>
        </w:tc>
        <w:tc>
          <w:tcPr>
            <w:tcW w:w="1316"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0.5</w:t>
            </w:r>
          </w:p>
        </w:tc>
        <w:tc>
          <w:tcPr>
            <w:tcW w:w="1429"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BDC">
              <w:rPr>
                <w:rFonts w:ascii="Times New Roman" w:hAnsi="Times New Roman" w:cs="Times New Roman"/>
                <w:sz w:val="24"/>
                <w:szCs w:val="24"/>
              </w:rPr>
              <w:t>0.50</w:t>
            </w:r>
          </w:p>
        </w:tc>
      </w:tr>
      <w:tr w:rsidR="00D17B7A" w:rsidRPr="005E5BDC" w:rsidTr="00D04247">
        <w:trPr>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Vitamin premix</w:t>
            </w:r>
          </w:p>
        </w:tc>
        <w:tc>
          <w:tcPr>
            <w:tcW w:w="1316"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1.8</w:t>
            </w:r>
          </w:p>
        </w:tc>
        <w:tc>
          <w:tcPr>
            <w:tcW w:w="1429"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BDC">
              <w:rPr>
                <w:rFonts w:ascii="Times New Roman" w:hAnsi="Times New Roman" w:cs="Times New Roman"/>
                <w:sz w:val="24"/>
                <w:szCs w:val="24"/>
              </w:rPr>
              <w:t>1.80</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Choline chloride</w:t>
            </w:r>
          </w:p>
        </w:tc>
        <w:tc>
          <w:tcPr>
            <w:tcW w:w="1316"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0.2</w:t>
            </w:r>
          </w:p>
        </w:tc>
        <w:tc>
          <w:tcPr>
            <w:tcW w:w="1429"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BDC">
              <w:rPr>
                <w:rFonts w:ascii="Times New Roman" w:hAnsi="Times New Roman" w:cs="Times New Roman"/>
                <w:sz w:val="24"/>
                <w:szCs w:val="24"/>
              </w:rPr>
              <w:t>0.20</w:t>
            </w:r>
          </w:p>
        </w:tc>
      </w:tr>
      <w:tr w:rsidR="00D17B7A" w:rsidRPr="005E5BDC" w:rsidTr="00D04247">
        <w:trPr>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Stay C 35% active</w:t>
            </w:r>
          </w:p>
        </w:tc>
        <w:tc>
          <w:tcPr>
            <w:tcW w:w="1316"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0.1</w:t>
            </w:r>
          </w:p>
        </w:tc>
        <w:tc>
          <w:tcPr>
            <w:tcW w:w="1429" w:type="pct"/>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BDC">
              <w:rPr>
                <w:rFonts w:ascii="Times New Roman" w:hAnsi="Times New Roman" w:cs="Times New Roman"/>
                <w:sz w:val="24"/>
                <w:szCs w:val="24"/>
              </w:rPr>
              <w:t>0.10</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55" w:type="pct"/>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 xml:space="preserve">CaP-dibasic </w:t>
            </w:r>
          </w:p>
        </w:tc>
        <w:tc>
          <w:tcPr>
            <w:tcW w:w="1316"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0.0</w:t>
            </w:r>
          </w:p>
        </w:tc>
        <w:tc>
          <w:tcPr>
            <w:tcW w:w="1429" w:type="pct"/>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2.50</w:t>
            </w:r>
          </w:p>
        </w:tc>
      </w:tr>
      <w:tr w:rsidR="00D17B7A" w:rsidRPr="005E5BDC" w:rsidTr="00D04247">
        <w:trPr>
          <w:trHeight w:val="290"/>
        </w:trPr>
        <w:tc>
          <w:tcPr>
            <w:cnfStyle w:val="001000000000" w:firstRow="0" w:lastRow="0" w:firstColumn="1" w:lastColumn="0" w:oddVBand="0" w:evenVBand="0" w:oddHBand="0" w:evenHBand="0" w:firstRowFirstColumn="0" w:firstRowLastColumn="0" w:lastRowFirstColumn="0" w:lastRowLastColumn="0"/>
            <w:tcW w:w="2255" w:type="pct"/>
            <w:tcBorders>
              <w:bottom w:val="single" w:sz="4" w:space="0" w:color="auto"/>
            </w:tcBorders>
            <w:shd w:val="clear" w:color="auto" w:fill="auto"/>
            <w:noWrap/>
            <w:hideMark/>
          </w:tcPr>
          <w:p w:rsidR="00D17B7A" w:rsidRPr="005E5BDC" w:rsidRDefault="00D17B7A" w:rsidP="00D04247">
            <w:pPr>
              <w:rPr>
                <w:rFonts w:ascii="Times New Roman" w:hAnsi="Times New Roman" w:cs="Times New Roman"/>
                <w:b w:val="0"/>
                <w:sz w:val="24"/>
                <w:szCs w:val="24"/>
              </w:rPr>
            </w:pPr>
            <w:r w:rsidRPr="005E5BDC">
              <w:rPr>
                <w:rFonts w:ascii="Times New Roman" w:hAnsi="Times New Roman" w:cs="Times New Roman"/>
                <w:b w:val="0"/>
                <w:sz w:val="24"/>
                <w:szCs w:val="24"/>
              </w:rPr>
              <w:t>Chromic oxide</w:t>
            </w:r>
          </w:p>
        </w:tc>
        <w:tc>
          <w:tcPr>
            <w:tcW w:w="1316" w:type="pct"/>
            <w:tcBorders>
              <w:bottom w:val="single" w:sz="4" w:space="0" w:color="auto"/>
            </w:tcBorders>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1.0</w:t>
            </w:r>
          </w:p>
        </w:tc>
        <w:tc>
          <w:tcPr>
            <w:tcW w:w="1429" w:type="pct"/>
            <w:tcBorders>
              <w:bottom w:val="single" w:sz="4" w:space="0" w:color="auto"/>
            </w:tcBorders>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5E5BDC">
              <w:rPr>
                <w:rFonts w:ascii="Times New Roman" w:hAnsi="Times New Roman" w:cs="Times New Roman"/>
                <w:color w:val="000000"/>
                <w:sz w:val="24"/>
                <w:szCs w:val="24"/>
              </w:rPr>
              <w:t>0.00</w:t>
            </w:r>
          </w:p>
        </w:tc>
      </w:tr>
    </w:tbl>
    <w:p w:rsidR="00D17B7A" w:rsidRPr="00D17B7A" w:rsidRDefault="00D17B7A" w:rsidP="00D17B7A">
      <w:pPr>
        <w:rPr>
          <w:rFonts w:ascii="Times New Roman" w:hAnsi="Times New Roman" w:cs="Times New Roman"/>
          <w:sz w:val="28"/>
        </w:rPr>
      </w:pPr>
      <w:r w:rsidRPr="00D17B7A">
        <w:rPr>
          <w:rFonts w:ascii="Times New Roman" w:hAnsi="Times New Roman" w:cs="Times New Roman"/>
          <w:color w:val="000000"/>
          <w:szCs w:val="24"/>
          <w:vertAlign w:val="superscript"/>
        </w:rPr>
        <w:t>1</w:t>
      </w:r>
      <w:r w:rsidRPr="00D17B7A">
        <w:rPr>
          <w:rFonts w:ascii="Times New Roman" w:hAnsi="Times New Roman" w:cs="Times New Roman"/>
        </w:rPr>
        <w:t xml:space="preserve">See Table 2b for adjustments for test diets. </w:t>
      </w:r>
    </w:p>
    <w:p w:rsidR="00D17B7A" w:rsidRPr="00D17B7A" w:rsidRDefault="00D17B7A" w:rsidP="00D17B7A">
      <w:pPr>
        <w:rPr>
          <w:rFonts w:ascii="Times New Roman" w:hAnsi="Times New Roman" w:cs="Times New Roman"/>
          <w:sz w:val="28"/>
        </w:rPr>
      </w:pPr>
      <w:r w:rsidRPr="00D17B7A">
        <w:rPr>
          <w:rFonts w:ascii="Times New Roman" w:hAnsi="Times New Roman" w:cs="Times New Roman"/>
          <w:sz w:val="28"/>
        </w:rPr>
        <w:br w:type="page"/>
      </w:r>
    </w:p>
    <w:p w:rsidR="00D17B7A" w:rsidRPr="00D17B7A" w:rsidRDefault="00D17B7A" w:rsidP="005E5BDC">
      <w:pPr>
        <w:pStyle w:val="Heading1"/>
        <w:numPr>
          <w:ilvl w:val="0"/>
          <w:numId w:val="0"/>
        </w:numPr>
        <w:rPr>
          <w:rFonts w:ascii="Times New Roman" w:hAnsi="Times New Roman" w:cs="Times New Roman"/>
          <w:szCs w:val="24"/>
        </w:rPr>
      </w:pPr>
      <w:r w:rsidRPr="00D17B7A">
        <w:rPr>
          <w:rFonts w:ascii="Times New Roman" w:hAnsi="Times New Roman" w:cs="Times New Roman"/>
        </w:rPr>
        <w:lastRenderedPageBreak/>
        <w:t>Table 2b: Basal diet ingredient modification (g/100g as is) to create the test diets. All other</w:t>
      </w:r>
      <w:r w:rsidRPr="00D17B7A">
        <w:rPr>
          <w:rFonts w:ascii="Times New Roman" w:hAnsi="Times New Roman" w:cs="Times New Roman"/>
          <w:szCs w:val="24"/>
        </w:rPr>
        <w:t xml:space="preserve"> ingredients are the same as that of the basal diet (Table 1b) </w:t>
      </w:r>
    </w:p>
    <w:tbl>
      <w:tblPr>
        <w:tblStyle w:val="PlainTable1"/>
        <w:tblW w:w="91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1080"/>
        <w:gridCol w:w="810"/>
        <w:gridCol w:w="1180"/>
        <w:gridCol w:w="990"/>
        <w:gridCol w:w="900"/>
        <w:gridCol w:w="1260"/>
        <w:gridCol w:w="990"/>
        <w:gridCol w:w="1165"/>
      </w:tblGrid>
      <w:tr w:rsidR="00D17B7A" w:rsidRPr="005E5BDC" w:rsidTr="00D04247">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05" w:type="dxa"/>
            <w:tcBorders>
              <w:top w:val="single" w:sz="4" w:space="0" w:color="auto"/>
              <w:bottom w:val="single" w:sz="4" w:space="0" w:color="auto"/>
            </w:tcBorders>
            <w:shd w:val="clear" w:color="auto" w:fill="auto"/>
          </w:tcPr>
          <w:p w:rsidR="00D17B7A" w:rsidRPr="005E5BDC" w:rsidRDefault="00D17B7A" w:rsidP="00D04247">
            <w:pPr>
              <w:jc w:val="center"/>
              <w:rPr>
                <w:rFonts w:ascii="Times New Roman" w:hAnsi="Times New Roman" w:cs="Times New Roman"/>
                <w:b w:val="0"/>
                <w:bCs/>
                <w:color w:val="000000" w:themeColor="text1"/>
                <w:sz w:val="24"/>
                <w:szCs w:val="24"/>
              </w:rPr>
            </w:pPr>
            <w:r w:rsidRPr="005E5BDC">
              <w:rPr>
                <w:rFonts w:ascii="Times New Roman" w:hAnsi="Times New Roman" w:cs="Times New Roman"/>
                <w:sz w:val="24"/>
                <w:szCs w:val="24"/>
              </w:rPr>
              <w:t xml:space="preserve"> </w:t>
            </w:r>
            <w:r w:rsidRPr="005E5BDC">
              <w:rPr>
                <w:rFonts w:ascii="Times New Roman" w:hAnsi="Times New Roman" w:cs="Times New Roman"/>
                <w:b w:val="0"/>
                <w:color w:val="000000" w:themeColor="text1"/>
                <w:sz w:val="24"/>
                <w:szCs w:val="24"/>
              </w:rPr>
              <w:t>Diet #</w:t>
            </w:r>
          </w:p>
        </w:tc>
        <w:tc>
          <w:tcPr>
            <w:tcW w:w="1080" w:type="dxa"/>
            <w:tcBorders>
              <w:top w:val="single" w:sz="4" w:space="0" w:color="auto"/>
              <w:bottom w:val="single" w:sz="4" w:space="0" w:color="auto"/>
            </w:tcBorders>
            <w:shd w:val="clear" w:color="auto" w:fill="auto"/>
            <w:noWrap/>
            <w:hideMark/>
          </w:tcPr>
          <w:p w:rsidR="00D17B7A" w:rsidRPr="005E5BDC" w:rsidRDefault="00D17B7A" w:rsidP="00D042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Soybean meal</w:t>
            </w:r>
          </w:p>
        </w:tc>
        <w:tc>
          <w:tcPr>
            <w:tcW w:w="810" w:type="dxa"/>
            <w:tcBorders>
              <w:top w:val="single" w:sz="4" w:space="0" w:color="auto"/>
              <w:bottom w:val="single" w:sz="4" w:space="0" w:color="auto"/>
            </w:tcBorders>
            <w:shd w:val="clear" w:color="auto" w:fill="auto"/>
            <w:noWrap/>
            <w:hideMark/>
          </w:tcPr>
          <w:p w:rsidR="00D17B7A" w:rsidRPr="005E5BDC" w:rsidRDefault="00D17B7A" w:rsidP="00D042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Corn starch</w:t>
            </w:r>
          </w:p>
        </w:tc>
        <w:tc>
          <w:tcPr>
            <w:tcW w:w="1180" w:type="dxa"/>
            <w:tcBorders>
              <w:top w:val="single" w:sz="4" w:space="0" w:color="auto"/>
              <w:bottom w:val="single" w:sz="4" w:space="0" w:color="auto"/>
            </w:tcBorders>
            <w:shd w:val="clear" w:color="auto" w:fill="auto"/>
            <w:noWrap/>
            <w:hideMark/>
          </w:tcPr>
          <w:p w:rsidR="00D17B7A" w:rsidRPr="005E5BDC" w:rsidRDefault="00D17B7A" w:rsidP="00D042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Fish oil</w:t>
            </w:r>
          </w:p>
        </w:tc>
        <w:tc>
          <w:tcPr>
            <w:tcW w:w="990" w:type="dxa"/>
          </w:tcPr>
          <w:p w:rsidR="00D17B7A" w:rsidRPr="005E5BDC" w:rsidRDefault="00D17B7A" w:rsidP="00D042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p>
        </w:tc>
        <w:tc>
          <w:tcPr>
            <w:tcW w:w="900" w:type="dxa"/>
            <w:tcBorders>
              <w:top w:val="single" w:sz="4" w:space="0" w:color="auto"/>
              <w:bottom w:val="single" w:sz="4" w:space="0" w:color="auto"/>
            </w:tcBorders>
          </w:tcPr>
          <w:p w:rsidR="00D17B7A" w:rsidRPr="005E5BDC" w:rsidRDefault="00D17B7A" w:rsidP="00D042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Diet #</w:t>
            </w:r>
          </w:p>
        </w:tc>
        <w:tc>
          <w:tcPr>
            <w:tcW w:w="1260" w:type="dxa"/>
            <w:tcBorders>
              <w:top w:val="single" w:sz="4" w:space="0" w:color="auto"/>
              <w:bottom w:val="single" w:sz="4" w:space="0" w:color="auto"/>
            </w:tcBorders>
          </w:tcPr>
          <w:p w:rsidR="00D17B7A" w:rsidRPr="005E5BDC" w:rsidRDefault="00D17B7A" w:rsidP="00D042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Soybean meal</w:t>
            </w:r>
          </w:p>
        </w:tc>
        <w:tc>
          <w:tcPr>
            <w:tcW w:w="990" w:type="dxa"/>
            <w:tcBorders>
              <w:top w:val="single" w:sz="4" w:space="0" w:color="auto"/>
              <w:bottom w:val="single" w:sz="4" w:space="0" w:color="auto"/>
            </w:tcBorders>
          </w:tcPr>
          <w:p w:rsidR="00D17B7A" w:rsidRPr="005E5BDC" w:rsidRDefault="00D17B7A" w:rsidP="00D042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Corn starch</w:t>
            </w:r>
          </w:p>
        </w:tc>
        <w:tc>
          <w:tcPr>
            <w:tcW w:w="1165" w:type="dxa"/>
            <w:tcBorders>
              <w:top w:val="single" w:sz="4" w:space="0" w:color="auto"/>
              <w:bottom w:val="single" w:sz="4" w:space="0" w:color="auto"/>
            </w:tcBorders>
          </w:tcPr>
          <w:p w:rsidR="00D17B7A" w:rsidRPr="005E5BDC" w:rsidRDefault="00D17B7A" w:rsidP="00D0424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Fish oil</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05" w:type="dxa"/>
            <w:tcBorders>
              <w:top w:val="single" w:sz="4" w:space="0" w:color="auto"/>
            </w:tcBorders>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2</w:t>
            </w:r>
          </w:p>
        </w:tc>
        <w:tc>
          <w:tcPr>
            <w:tcW w:w="1080" w:type="dxa"/>
            <w:tcBorders>
              <w:top w:val="single" w:sz="4" w:space="0" w:color="auto"/>
            </w:tcBorders>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49.30</w:t>
            </w:r>
          </w:p>
        </w:tc>
        <w:tc>
          <w:tcPr>
            <w:tcW w:w="810" w:type="dxa"/>
            <w:tcBorders>
              <w:top w:val="single" w:sz="4" w:space="0" w:color="auto"/>
            </w:tcBorders>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2.87</w:t>
            </w:r>
          </w:p>
        </w:tc>
        <w:tc>
          <w:tcPr>
            <w:tcW w:w="1180" w:type="dxa"/>
            <w:tcBorders>
              <w:top w:val="single" w:sz="4" w:space="0" w:color="auto"/>
            </w:tcBorders>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5.68</w:t>
            </w:r>
          </w:p>
        </w:tc>
        <w:tc>
          <w:tcPr>
            <w:tcW w:w="99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tcBorders>
              <w:top w:val="single" w:sz="4" w:space="0" w:color="auto"/>
            </w:tcBorders>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14</w:t>
            </w:r>
          </w:p>
        </w:tc>
        <w:tc>
          <w:tcPr>
            <w:tcW w:w="1260" w:type="dxa"/>
            <w:tcBorders>
              <w:top w:val="single" w:sz="4" w:space="0" w:color="auto"/>
            </w:tcBorders>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44.30</w:t>
            </w:r>
          </w:p>
        </w:tc>
        <w:tc>
          <w:tcPr>
            <w:tcW w:w="990" w:type="dxa"/>
            <w:tcBorders>
              <w:top w:val="single" w:sz="4" w:space="0" w:color="auto"/>
            </w:tcBorders>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7.62</w:t>
            </w:r>
          </w:p>
        </w:tc>
        <w:tc>
          <w:tcPr>
            <w:tcW w:w="1165" w:type="dxa"/>
            <w:tcBorders>
              <w:top w:val="single" w:sz="4" w:space="0" w:color="auto"/>
            </w:tcBorders>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5.93</w:t>
            </w:r>
          </w:p>
        </w:tc>
      </w:tr>
      <w:tr w:rsidR="00D17B7A" w:rsidRPr="005E5BDC" w:rsidTr="00D04247">
        <w:trPr>
          <w:trHeight w:val="306"/>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3</w:t>
            </w:r>
          </w:p>
        </w:tc>
        <w:tc>
          <w:tcPr>
            <w:tcW w:w="108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48.70</w:t>
            </w:r>
          </w:p>
        </w:tc>
        <w:tc>
          <w:tcPr>
            <w:tcW w:w="81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3.59</w:t>
            </w:r>
          </w:p>
        </w:tc>
        <w:tc>
          <w:tcPr>
            <w:tcW w:w="118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5.56</w:t>
            </w:r>
          </w:p>
        </w:tc>
        <w:tc>
          <w:tcPr>
            <w:tcW w:w="99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15</w:t>
            </w:r>
          </w:p>
        </w:tc>
        <w:tc>
          <w:tcPr>
            <w:tcW w:w="126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45.00</w:t>
            </w:r>
          </w:p>
        </w:tc>
        <w:tc>
          <w:tcPr>
            <w:tcW w:w="99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7.69</w:t>
            </w:r>
          </w:p>
        </w:tc>
        <w:tc>
          <w:tcPr>
            <w:tcW w:w="1165"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5.16</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4</w:t>
            </w:r>
          </w:p>
        </w:tc>
        <w:tc>
          <w:tcPr>
            <w:tcW w:w="108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49.80</w:t>
            </w:r>
          </w:p>
        </w:tc>
        <w:tc>
          <w:tcPr>
            <w:tcW w:w="81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2.44</w:t>
            </w:r>
          </w:p>
        </w:tc>
        <w:tc>
          <w:tcPr>
            <w:tcW w:w="118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5.61</w:t>
            </w:r>
          </w:p>
        </w:tc>
        <w:tc>
          <w:tcPr>
            <w:tcW w:w="99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16</w:t>
            </w:r>
          </w:p>
        </w:tc>
        <w:tc>
          <w:tcPr>
            <w:tcW w:w="126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44.30</w:t>
            </w:r>
          </w:p>
        </w:tc>
        <w:tc>
          <w:tcPr>
            <w:tcW w:w="99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7.94</w:t>
            </w:r>
          </w:p>
        </w:tc>
        <w:tc>
          <w:tcPr>
            <w:tcW w:w="1165"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5.61</w:t>
            </w:r>
          </w:p>
        </w:tc>
      </w:tr>
      <w:tr w:rsidR="00D17B7A" w:rsidRPr="005E5BDC" w:rsidTr="00D04247">
        <w:trPr>
          <w:trHeight w:val="306"/>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5</w:t>
            </w:r>
          </w:p>
        </w:tc>
        <w:tc>
          <w:tcPr>
            <w:tcW w:w="108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49.40</w:t>
            </w:r>
          </w:p>
        </w:tc>
        <w:tc>
          <w:tcPr>
            <w:tcW w:w="81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2.69</w:t>
            </w:r>
          </w:p>
        </w:tc>
        <w:tc>
          <w:tcPr>
            <w:tcW w:w="118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5.76</w:t>
            </w:r>
          </w:p>
        </w:tc>
        <w:tc>
          <w:tcPr>
            <w:tcW w:w="99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17</w:t>
            </w:r>
          </w:p>
        </w:tc>
        <w:tc>
          <w:tcPr>
            <w:tcW w:w="126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47.40</w:t>
            </w:r>
          </w:p>
        </w:tc>
        <w:tc>
          <w:tcPr>
            <w:tcW w:w="99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4.88</w:t>
            </w:r>
          </w:p>
        </w:tc>
        <w:tc>
          <w:tcPr>
            <w:tcW w:w="1165"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5.57</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6</w:t>
            </w:r>
          </w:p>
        </w:tc>
        <w:tc>
          <w:tcPr>
            <w:tcW w:w="108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49.30</w:t>
            </w:r>
          </w:p>
        </w:tc>
        <w:tc>
          <w:tcPr>
            <w:tcW w:w="81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2.78</w:t>
            </w:r>
          </w:p>
        </w:tc>
        <w:tc>
          <w:tcPr>
            <w:tcW w:w="118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5.77</w:t>
            </w:r>
          </w:p>
        </w:tc>
        <w:tc>
          <w:tcPr>
            <w:tcW w:w="99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18</w:t>
            </w:r>
          </w:p>
        </w:tc>
        <w:tc>
          <w:tcPr>
            <w:tcW w:w="126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47.30</w:t>
            </w:r>
          </w:p>
        </w:tc>
        <w:tc>
          <w:tcPr>
            <w:tcW w:w="99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5.14</w:t>
            </w:r>
          </w:p>
        </w:tc>
        <w:tc>
          <w:tcPr>
            <w:tcW w:w="1165"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5.41</w:t>
            </w:r>
          </w:p>
        </w:tc>
      </w:tr>
      <w:tr w:rsidR="00D17B7A" w:rsidRPr="005E5BDC" w:rsidTr="00D04247">
        <w:trPr>
          <w:trHeight w:val="306"/>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7</w:t>
            </w:r>
          </w:p>
        </w:tc>
        <w:tc>
          <w:tcPr>
            <w:tcW w:w="108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47.60</w:t>
            </w:r>
          </w:p>
        </w:tc>
        <w:tc>
          <w:tcPr>
            <w:tcW w:w="81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4.36</w:t>
            </w:r>
          </w:p>
        </w:tc>
        <w:tc>
          <w:tcPr>
            <w:tcW w:w="118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5.89</w:t>
            </w:r>
          </w:p>
        </w:tc>
        <w:tc>
          <w:tcPr>
            <w:tcW w:w="99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19</w:t>
            </w:r>
          </w:p>
        </w:tc>
        <w:tc>
          <w:tcPr>
            <w:tcW w:w="126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45.30</w:t>
            </w:r>
          </w:p>
        </w:tc>
        <w:tc>
          <w:tcPr>
            <w:tcW w:w="99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7.15</w:t>
            </w:r>
          </w:p>
        </w:tc>
        <w:tc>
          <w:tcPr>
            <w:tcW w:w="1165"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5.40</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8</w:t>
            </w:r>
          </w:p>
        </w:tc>
        <w:tc>
          <w:tcPr>
            <w:tcW w:w="108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48.50</w:t>
            </w:r>
          </w:p>
        </w:tc>
        <w:tc>
          <w:tcPr>
            <w:tcW w:w="81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3.73</w:t>
            </w:r>
          </w:p>
        </w:tc>
        <w:tc>
          <w:tcPr>
            <w:tcW w:w="118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5.62</w:t>
            </w:r>
          </w:p>
        </w:tc>
        <w:tc>
          <w:tcPr>
            <w:tcW w:w="99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20</w:t>
            </w:r>
          </w:p>
        </w:tc>
        <w:tc>
          <w:tcPr>
            <w:tcW w:w="126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48.10</w:t>
            </w:r>
          </w:p>
        </w:tc>
        <w:tc>
          <w:tcPr>
            <w:tcW w:w="99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4.14</w:t>
            </w:r>
          </w:p>
        </w:tc>
        <w:tc>
          <w:tcPr>
            <w:tcW w:w="1165"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5.61</w:t>
            </w:r>
          </w:p>
        </w:tc>
      </w:tr>
      <w:tr w:rsidR="00D17B7A" w:rsidRPr="005E5BDC" w:rsidTr="00D04247">
        <w:trPr>
          <w:trHeight w:val="306"/>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9</w:t>
            </w:r>
          </w:p>
        </w:tc>
        <w:tc>
          <w:tcPr>
            <w:tcW w:w="108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47.30</w:t>
            </w:r>
          </w:p>
        </w:tc>
        <w:tc>
          <w:tcPr>
            <w:tcW w:w="81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4.9</w:t>
            </w:r>
          </w:p>
        </w:tc>
        <w:tc>
          <w:tcPr>
            <w:tcW w:w="118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5.65</w:t>
            </w:r>
          </w:p>
        </w:tc>
        <w:tc>
          <w:tcPr>
            <w:tcW w:w="99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21</w:t>
            </w:r>
          </w:p>
        </w:tc>
        <w:tc>
          <w:tcPr>
            <w:tcW w:w="126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49.80</w:t>
            </w:r>
          </w:p>
        </w:tc>
        <w:tc>
          <w:tcPr>
            <w:tcW w:w="99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2.5</w:t>
            </w:r>
          </w:p>
        </w:tc>
        <w:tc>
          <w:tcPr>
            <w:tcW w:w="1165"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5.55</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10</w:t>
            </w:r>
          </w:p>
        </w:tc>
        <w:tc>
          <w:tcPr>
            <w:tcW w:w="108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47.90</w:t>
            </w:r>
          </w:p>
        </w:tc>
        <w:tc>
          <w:tcPr>
            <w:tcW w:w="81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4.31</w:t>
            </w:r>
          </w:p>
        </w:tc>
        <w:tc>
          <w:tcPr>
            <w:tcW w:w="118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5.64</w:t>
            </w:r>
          </w:p>
        </w:tc>
        <w:tc>
          <w:tcPr>
            <w:tcW w:w="99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22</w:t>
            </w:r>
          </w:p>
        </w:tc>
        <w:tc>
          <w:tcPr>
            <w:tcW w:w="126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47.10</w:t>
            </w:r>
          </w:p>
        </w:tc>
        <w:tc>
          <w:tcPr>
            <w:tcW w:w="99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5.14</w:t>
            </w:r>
          </w:p>
        </w:tc>
        <w:tc>
          <w:tcPr>
            <w:tcW w:w="1165"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5.61</w:t>
            </w:r>
          </w:p>
        </w:tc>
      </w:tr>
      <w:tr w:rsidR="00D17B7A" w:rsidRPr="005E5BDC" w:rsidTr="00D04247">
        <w:trPr>
          <w:trHeight w:val="306"/>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11</w:t>
            </w:r>
          </w:p>
        </w:tc>
        <w:tc>
          <w:tcPr>
            <w:tcW w:w="108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47.70</w:t>
            </w:r>
          </w:p>
        </w:tc>
        <w:tc>
          <w:tcPr>
            <w:tcW w:w="81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5.5</w:t>
            </w:r>
          </w:p>
        </w:tc>
        <w:tc>
          <w:tcPr>
            <w:tcW w:w="1180" w:type="dxa"/>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4.65</w:t>
            </w:r>
          </w:p>
        </w:tc>
        <w:tc>
          <w:tcPr>
            <w:tcW w:w="99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23</w:t>
            </w:r>
          </w:p>
        </w:tc>
        <w:tc>
          <w:tcPr>
            <w:tcW w:w="126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46.10</w:t>
            </w:r>
          </w:p>
        </w:tc>
        <w:tc>
          <w:tcPr>
            <w:tcW w:w="99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6.29</w:t>
            </w:r>
          </w:p>
        </w:tc>
        <w:tc>
          <w:tcPr>
            <w:tcW w:w="1165"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5.46</w:t>
            </w:r>
          </w:p>
        </w:tc>
      </w:tr>
      <w:tr w:rsidR="00D17B7A" w:rsidRPr="005E5BDC" w:rsidTr="00D0424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805" w:type="dxa"/>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12</w:t>
            </w:r>
          </w:p>
        </w:tc>
        <w:tc>
          <w:tcPr>
            <w:tcW w:w="108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47.80</w:t>
            </w:r>
          </w:p>
        </w:tc>
        <w:tc>
          <w:tcPr>
            <w:tcW w:w="81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4.44</w:t>
            </w:r>
          </w:p>
        </w:tc>
        <w:tc>
          <w:tcPr>
            <w:tcW w:w="1180" w:type="dxa"/>
            <w:shd w:val="clear" w:color="auto" w:fill="auto"/>
            <w:noWrap/>
            <w:hideMark/>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5.61</w:t>
            </w:r>
          </w:p>
        </w:tc>
        <w:tc>
          <w:tcPr>
            <w:tcW w:w="99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24</w:t>
            </w:r>
          </w:p>
        </w:tc>
        <w:tc>
          <w:tcPr>
            <w:tcW w:w="126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44.40</w:t>
            </w:r>
          </w:p>
        </w:tc>
        <w:tc>
          <w:tcPr>
            <w:tcW w:w="990"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7.54</w:t>
            </w:r>
          </w:p>
        </w:tc>
        <w:tc>
          <w:tcPr>
            <w:tcW w:w="1165" w:type="dxa"/>
            <w:shd w:val="clear" w:color="auto" w:fill="auto"/>
          </w:tcPr>
          <w:p w:rsidR="00D17B7A" w:rsidRPr="005E5BDC" w:rsidRDefault="00D17B7A" w:rsidP="00D042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5.91</w:t>
            </w:r>
          </w:p>
        </w:tc>
      </w:tr>
      <w:tr w:rsidR="00D17B7A" w:rsidRPr="005E5BDC" w:rsidTr="00D04247">
        <w:trPr>
          <w:trHeight w:val="306"/>
        </w:trPr>
        <w:tc>
          <w:tcPr>
            <w:cnfStyle w:val="001000000000" w:firstRow="0" w:lastRow="0" w:firstColumn="1" w:lastColumn="0" w:oddVBand="0" w:evenVBand="0" w:oddHBand="0" w:evenHBand="0" w:firstRowFirstColumn="0" w:firstRowLastColumn="0" w:lastRowFirstColumn="0" w:lastRowLastColumn="0"/>
            <w:tcW w:w="805" w:type="dxa"/>
            <w:tcBorders>
              <w:bottom w:val="single" w:sz="4" w:space="0" w:color="auto"/>
            </w:tcBorders>
            <w:shd w:val="clear" w:color="auto" w:fill="auto"/>
          </w:tcPr>
          <w:p w:rsidR="00D17B7A" w:rsidRPr="005E5BDC" w:rsidRDefault="00D17B7A" w:rsidP="00D04247">
            <w:pPr>
              <w:jc w:val="center"/>
              <w:rPr>
                <w:rFonts w:ascii="Times New Roman" w:hAnsi="Times New Roman" w:cs="Times New Roman"/>
                <w:b w:val="0"/>
                <w:color w:val="000000" w:themeColor="text1"/>
                <w:sz w:val="24"/>
                <w:szCs w:val="24"/>
              </w:rPr>
            </w:pPr>
            <w:r w:rsidRPr="005E5BDC">
              <w:rPr>
                <w:rFonts w:ascii="Times New Roman" w:hAnsi="Times New Roman" w:cs="Times New Roman"/>
                <w:b w:val="0"/>
                <w:color w:val="000000" w:themeColor="text1"/>
                <w:sz w:val="24"/>
                <w:szCs w:val="24"/>
              </w:rPr>
              <w:t>13</w:t>
            </w:r>
          </w:p>
        </w:tc>
        <w:tc>
          <w:tcPr>
            <w:tcW w:w="1080" w:type="dxa"/>
            <w:tcBorders>
              <w:bottom w:val="single" w:sz="4" w:space="0" w:color="auto"/>
            </w:tcBorders>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47.10</w:t>
            </w:r>
          </w:p>
        </w:tc>
        <w:tc>
          <w:tcPr>
            <w:tcW w:w="810" w:type="dxa"/>
            <w:tcBorders>
              <w:bottom w:val="single" w:sz="4" w:space="0" w:color="auto"/>
            </w:tcBorders>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5.45</w:t>
            </w:r>
          </w:p>
        </w:tc>
        <w:tc>
          <w:tcPr>
            <w:tcW w:w="1180" w:type="dxa"/>
            <w:tcBorders>
              <w:bottom w:val="single" w:sz="4" w:space="0" w:color="auto"/>
            </w:tcBorders>
            <w:shd w:val="clear" w:color="auto" w:fill="auto"/>
            <w:noWrap/>
            <w:hideMark/>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5.30</w:t>
            </w:r>
          </w:p>
        </w:tc>
        <w:tc>
          <w:tcPr>
            <w:tcW w:w="990" w:type="dxa"/>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900" w:type="dxa"/>
            <w:tcBorders>
              <w:bottom w:val="single" w:sz="4" w:space="0" w:color="auto"/>
            </w:tcBorders>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25</w:t>
            </w:r>
          </w:p>
        </w:tc>
        <w:tc>
          <w:tcPr>
            <w:tcW w:w="1260" w:type="dxa"/>
            <w:tcBorders>
              <w:bottom w:val="single" w:sz="4" w:space="0" w:color="auto"/>
            </w:tcBorders>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44.40</w:t>
            </w:r>
          </w:p>
        </w:tc>
        <w:tc>
          <w:tcPr>
            <w:tcW w:w="990" w:type="dxa"/>
            <w:tcBorders>
              <w:bottom w:val="single" w:sz="4" w:space="0" w:color="auto"/>
            </w:tcBorders>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7.44</w:t>
            </w:r>
          </w:p>
        </w:tc>
        <w:tc>
          <w:tcPr>
            <w:tcW w:w="1165" w:type="dxa"/>
            <w:tcBorders>
              <w:bottom w:val="single" w:sz="4" w:space="0" w:color="auto"/>
            </w:tcBorders>
            <w:shd w:val="clear" w:color="auto" w:fill="auto"/>
          </w:tcPr>
          <w:p w:rsidR="00D17B7A" w:rsidRPr="005E5BDC" w:rsidRDefault="00D17B7A" w:rsidP="00D0424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6.01</w:t>
            </w:r>
          </w:p>
        </w:tc>
      </w:tr>
    </w:tbl>
    <w:p w:rsidR="00D17B7A" w:rsidRPr="00D17B7A" w:rsidRDefault="00D17B7A" w:rsidP="00D17B7A">
      <w:pPr>
        <w:tabs>
          <w:tab w:val="left" w:pos="2620"/>
        </w:tabs>
        <w:rPr>
          <w:rFonts w:ascii="Times New Roman" w:hAnsi="Times New Roman" w:cs="Times New Roman"/>
        </w:rPr>
      </w:pPr>
    </w:p>
    <w:p w:rsidR="00D17B7A" w:rsidRPr="00D17B7A" w:rsidRDefault="00D17B7A" w:rsidP="00D17B7A">
      <w:pPr>
        <w:rPr>
          <w:rFonts w:ascii="Times New Roman" w:eastAsiaTheme="majorEastAsia" w:hAnsi="Times New Roman" w:cs="Times New Roman"/>
        </w:rPr>
      </w:pPr>
      <w:r w:rsidRPr="00D17B7A">
        <w:rPr>
          <w:rFonts w:ascii="Times New Roman" w:hAnsi="Times New Roman" w:cs="Times New Roman"/>
        </w:rPr>
        <w:br w:type="page"/>
      </w:r>
    </w:p>
    <w:p w:rsidR="00D17B7A" w:rsidRPr="00D17B7A" w:rsidRDefault="00D17B7A" w:rsidP="005E5BDC">
      <w:pPr>
        <w:pStyle w:val="Heading1"/>
        <w:numPr>
          <w:ilvl w:val="0"/>
          <w:numId w:val="0"/>
        </w:numPr>
        <w:rPr>
          <w:rFonts w:ascii="Times New Roman" w:hAnsi="Times New Roman" w:cs="Times New Roman"/>
        </w:rPr>
      </w:pPr>
      <w:r w:rsidRPr="00D17B7A">
        <w:rPr>
          <w:rFonts w:ascii="Times New Roman" w:hAnsi="Times New Roman" w:cs="Times New Roman"/>
        </w:rPr>
        <w:lastRenderedPageBreak/>
        <w:t>Table 3a: Response of juvenile shrimp (0.23 ± 0.02 g) fed with diets contained different sources of soybean meal over a 6-weeks experimental period (Trial 1). Values represented the mean of eight replicates for the basal diets and four replicates for the rest.</w:t>
      </w:r>
    </w:p>
    <w:p w:rsidR="00D17B7A" w:rsidRPr="00D17B7A" w:rsidRDefault="00D17B7A" w:rsidP="00D17B7A">
      <w:pPr>
        <w:autoSpaceDE w:val="0"/>
        <w:autoSpaceDN w:val="0"/>
        <w:adjustRightInd w:val="0"/>
        <w:spacing w:line="240" w:lineRule="auto"/>
        <w:rPr>
          <w:rFonts w:ascii="Times New Roman" w:hAnsi="Times New Roman" w:cs="Times New Roman"/>
        </w:rPr>
      </w:pPr>
    </w:p>
    <w:tbl>
      <w:tblPr>
        <w:tblW w:w="5000" w:type="pct"/>
        <w:tblLook w:val="04A0" w:firstRow="1" w:lastRow="0" w:firstColumn="1" w:lastColumn="0" w:noHBand="0" w:noVBand="1"/>
      </w:tblPr>
      <w:tblGrid>
        <w:gridCol w:w="1166"/>
        <w:gridCol w:w="1279"/>
        <w:gridCol w:w="1136"/>
        <w:gridCol w:w="1136"/>
        <w:gridCol w:w="1169"/>
        <w:gridCol w:w="1450"/>
        <w:gridCol w:w="1304"/>
      </w:tblGrid>
      <w:tr w:rsidR="00D17B7A" w:rsidRPr="005E5BDC" w:rsidTr="00D04247">
        <w:trPr>
          <w:trHeight w:val="1200"/>
        </w:trPr>
        <w:tc>
          <w:tcPr>
            <w:tcW w:w="686" w:type="pct"/>
            <w:tcBorders>
              <w:top w:val="single" w:sz="4" w:space="0" w:color="auto"/>
              <w:bottom w:val="single" w:sz="4" w:space="0" w:color="auto"/>
            </w:tcBorders>
            <w:shd w:val="clear" w:color="auto" w:fill="auto"/>
            <w:noWrap/>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Trt.</w:t>
            </w:r>
          </w:p>
        </w:tc>
        <w:tc>
          <w:tcPr>
            <w:tcW w:w="751" w:type="pct"/>
            <w:tcBorders>
              <w:top w:val="single" w:sz="4" w:space="0" w:color="auto"/>
              <w:bottom w:val="single" w:sz="4" w:space="0" w:color="auto"/>
            </w:tcBorders>
            <w:shd w:val="clear" w:color="auto" w:fill="auto"/>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Final mean weight (g)</w:t>
            </w:r>
          </w:p>
        </w:tc>
        <w:tc>
          <w:tcPr>
            <w:tcW w:w="668" w:type="pct"/>
            <w:tcBorders>
              <w:top w:val="single" w:sz="4" w:space="0" w:color="auto"/>
              <w:bottom w:val="single" w:sz="4" w:space="0" w:color="auto"/>
            </w:tcBorders>
            <w:shd w:val="clear" w:color="auto" w:fill="auto"/>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Weight gain (g)</w:t>
            </w:r>
          </w:p>
        </w:tc>
        <w:tc>
          <w:tcPr>
            <w:tcW w:w="668" w:type="pct"/>
            <w:tcBorders>
              <w:top w:val="single" w:sz="4" w:space="0" w:color="auto"/>
              <w:bottom w:val="single" w:sz="4" w:space="0" w:color="auto"/>
            </w:tcBorders>
            <w:shd w:val="clear" w:color="auto" w:fill="auto"/>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Weight gain (%)</w:t>
            </w:r>
          </w:p>
        </w:tc>
        <w:tc>
          <w:tcPr>
            <w:tcW w:w="687" w:type="pct"/>
            <w:tcBorders>
              <w:top w:val="single" w:sz="4" w:space="0" w:color="auto"/>
              <w:bottom w:val="single" w:sz="4" w:space="0" w:color="auto"/>
            </w:tcBorders>
            <w:shd w:val="clear" w:color="auto" w:fill="auto"/>
            <w:noWrap/>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FCR</w:t>
            </w:r>
          </w:p>
        </w:tc>
        <w:tc>
          <w:tcPr>
            <w:tcW w:w="775" w:type="pct"/>
            <w:tcBorders>
              <w:top w:val="single" w:sz="4" w:space="0" w:color="auto"/>
              <w:bottom w:val="single" w:sz="4" w:space="0" w:color="auto"/>
            </w:tcBorders>
            <w:shd w:val="clear" w:color="auto" w:fill="auto"/>
            <w:noWrap/>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Survival (%)</w:t>
            </w:r>
          </w:p>
        </w:tc>
        <w:tc>
          <w:tcPr>
            <w:tcW w:w="765" w:type="pct"/>
            <w:tcBorders>
              <w:top w:val="single" w:sz="4" w:space="0" w:color="auto"/>
              <w:bottom w:val="single" w:sz="4" w:space="0" w:color="auto"/>
            </w:tcBorders>
            <w:vAlign w:val="center"/>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TGC</w:t>
            </w:r>
          </w:p>
        </w:tc>
      </w:tr>
      <w:tr w:rsidR="00D17B7A" w:rsidRPr="005E5BDC" w:rsidTr="00D04247">
        <w:trPr>
          <w:trHeight w:val="300"/>
        </w:trPr>
        <w:tc>
          <w:tcPr>
            <w:tcW w:w="686" w:type="pct"/>
            <w:tcBorders>
              <w:top w:val="single" w:sz="4" w:space="0" w:color="auto"/>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w:t>
            </w:r>
          </w:p>
        </w:tc>
        <w:tc>
          <w:tcPr>
            <w:tcW w:w="751" w:type="pct"/>
            <w:tcBorders>
              <w:top w:val="single" w:sz="4" w:space="0" w:color="auto"/>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5.69</w:t>
            </w:r>
          </w:p>
        </w:tc>
        <w:tc>
          <w:tcPr>
            <w:tcW w:w="668" w:type="pct"/>
            <w:tcBorders>
              <w:top w:val="single" w:sz="4" w:space="0" w:color="auto"/>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5.46</w:t>
            </w:r>
          </w:p>
        </w:tc>
        <w:tc>
          <w:tcPr>
            <w:tcW w:w="668" w:type="pct"/>
            <w:tcBorders>
              <w:top w:val="single" w:sz="4" w:space="0" w:color="auto"/>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2302</w:t>
            </w:r>
          </w:p>
        </w:tc>
        <w:tc>
          <w:tcPr>
            <w:tcW w:w="687" w:type="pct"/>
            <w:tcBorders>
              <w:top w:val="single" w:sz="4" w:space="0" w:color="auto"/>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1.73</w:t>
            </w:r>
            <w:r w:rsidRPr="005E5BDC">
              <w:rPr>
                <w:rFonts w:ascii="Times New Roman" w:hAnsi="Times New Roman" w:cs="Times New Roman"/>
                <w:color w:val="000000"/>
                <w:sz w:val="24"/>
                <w:szCs w:val="24"/>
                <w:vertAlign w:val="superscript"/>
              </w:rPr>
              <w:t>ab</w:t>
            </w:r>
          </w:p>
        </w:tc>
        <w:tc>
          <w:tcPr>
            <w:tcW w:w="775" w:type="pct"/>
            <w:tcBorders>
              <w:top w:val="single" w:sz="4" w:space="0" w:color="auto"/>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85.0</w:t>
            </w:r>
          </w:p>
        </w:tc>
        <w:tc>
          <w:tcPr>
            <w:tcW w:w="765" w:type="pct"/>
            <w:tcBorders>
              <w:top w:val="single" w:sz="4" w:space="0" w:color="auto"/>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0.098</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5.78</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5.54</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2283</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1.70</w:t>
            </w:r>
            <w:r w:rsidRPr="005E5BDC">
              <w:rPr>
                <w:rFonts w:ascii="Times New Roman" w:hAnsi="Times New Roman" w:cs="Times New Roman"/>
                <w:color w:val="000000"/>
                <w:sz w:val="24"/>
                <w:szCs w:val="24"/>
                <w:vertAlign w:val="superscript"/>
              </w:rPr>
              <w:t>ab</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90.0</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0.099</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3</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5.54</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5.31</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2269</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1.73</w:t>
            </w:r>
            <w:r w:rsidRPr="005E5BDC">
              <w:rPr>
                <w:rFonts w:ascii="Times New Roman" w:hAnsi="Times New Roman" w:cs="Times New Roman"/>
                <w:color w:val="000000"/>
                <w:sz w:val="24"/>
                <w:szCs w:val="24"/>
                <w:vertAlign w:val="superscript"/>
              </w:rPr>
              <w:t>ab</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90.0</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0.097</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5.94</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5.71</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2458</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1.60</w:t>
            </w:r>
            <w:r w:rsidRPr="005E5BDC">
              <w:rPr>
                <w:rFonts w:ascii="Times New Roman" w:hAnsi="Times New Roman" w:cs="Times New Roman"/>
                <w:color w:val="000000"/>
                <w:sz w:val="24"/>
                <w:szCs w:val="24"/>
                <w:vertAlign w:val="superscript"/>
              </w:rPr>
              <w:t>b</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87.5</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0.101</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5.71</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5.50</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2602</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1.64</w:t>
            </w:r>
            <w:r w:rsidRPr="005E5BDC">
              <w:rPr>
                <w:rFonts w:ascii="Times New Roman" w:hAnsi="Times New Roman" w:cs="Times New Roman"/>
                <w:color w:val="000000"/>
                <w:sz w:val="24"/>
                <w:szCs w:val="24"/>
                <w:vertAlign w:val="superscript"/>
              </w:rPr>
              <w:t>b</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85.0</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0.101</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5.61</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5.38</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2365</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1.68</w:t>
            </w:r>
            <w:r w:rsidRPr="005E5BDC">
              <w:rPr>
                <w:rFonts w:ascii="Times New Roman" w:hAnsi="Times New Roman" w:cs="Times New Roman"/>
                <w:color w:val="000000"/>
                <w:sz w:val="24"/>
                <w:szCs w:val="24"/>
                <w:vertAlign w:val="superscript"/>
              </w:rPr>
              <w:t>ab</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85.0</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0.098</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5.58</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5.36</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2466</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1.69</w:t>
            </w:r>
            <w:r w:rsidRPr="005E5BDC">
              <w:rPr>
                <w:rFonts w:ascii="Times New Roman" w:hAnsi="Times New Roman" w:cs="Times New Roman"/>
                <w:color w:val="000000"/>
                <w:sz w:val="24"/>
                <w:szCs w:val="24"/>
                <w:vertAlign w:val="superscript"/>
              </w:rPr>
              <w:t>ab</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95.0</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0.099</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5.06</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4.84</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2210</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1.97</w:t>
            </w:r>
            <w:r w:rsidRPr="005E5BDC">
              <w:rPr>
                <w:rFonts w:ascii="Times New Roman" w:hAnsi="Times New Roman" w:cs="Times New Roman"/>
                <w:color w:val="000000"/>
                <w:sz w:val="24"/>
                <w:szCs w:val="24"/>
                <w:vertAlign w:val="superscript"/>
              </w:rPr>
              <w:t>a</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80.0</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0.094</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5.28</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5.05</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2231</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1.78</w:t>
            </w:r>
            <w:r w:rsidRPr="005E5BDC">
              <w:rPr>
                <w:rFonts w:ascii="Times New Roman" w:hAnsi="Times New Roman" w:cs="Times New Roman"/>
                <w:color w:val="000000"/>
                <w:sz w:val="24"/>
                <w:szCs w:val="24"/>
                <w:vertAlign w:val="superscript"/>
              </w:rPr>
              <w:t>ab</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82.5</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0.095</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10</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5.34</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5.10</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2152</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1.73</w:t>
            </w:r>
            <w:r w:rsidRPr="005E5BDC">
              <w:rPr>
                <w:rFonts w:ascii="Times New Roman" w:hAnsi="Times New Roman" w:cs="Times New Roman"/>
                <w:color w:val="000000"/>
                <w:sz w:val="24"/>
                <w:szCs w:val="24"/>
                <w:vertAlign w:val="superscript"/>
              </w:rPr>
              <w:t>ab</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92.5</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0.095</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11</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5.62</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5.39</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2371</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1.71</w:t>
            </w:r>
            <w:r w:rsidRPr="005E5BDC">
              <w:rPr>
                <w:rFonts w:ascii="Times New Roman" w:hAnsi="Times New Roman" w:cs="Times New Roman"/>
                <w:color w:val="000000"/>
                <w:sz w:val="24"/>
                <w:szCs w:val="24"/>
                <w:vertAlign w:val="superscript"/>
              </w:rPr>
              <w:t>ab</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80.0</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0.099</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12</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5.18</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4.96</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2259</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1.75</w:t>
            </w:r>
            <w:r w:rsidRPr="005E5BDC">
              <w:rPr>
                <w:rFonts w:ascii="Times New Roman" w:hAnsi="Times New Roman" w:cs="Times New Roman"/>
                <w:color w:val="000000"/>
                <w:sz w:val="24"/>
                <w:szCs w:val="24"/>
                <w:vertAlign w:val="superscript"/>
              </w:rPr>
              <w:t>ab</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97.5</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0.095</w:t>
            </w:r>
          </w:p>
        </w:tc>
      </w:tr>
      <w:tr w:rsidR="00D17B7A" w:rsidRPr="005E5BDC" w:rsidTr="00D04247">
        <w:trPr>
          <w:trHeight w:val="300"/>
        </w:trPr>
        <w:tc>
          <w:tcPr>
            <w:tcW w:w="686"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13</w:t>
            </w:r>
          </w:p>
        </w:tc>
        <w:tc>
          <w:tcPr>
            <w:tcW w:w="751"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5.42</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5.19</w:t>
            </w:r>
          </w:p>
        </w:tc>
        <w:tc>
          <w:tcPr>
            <w:tcW w:w="668"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2290</w:t>
            </w:r>
          </w:p>
        </w:tc>
        <w:tc>
          <w:tcPr>
            <w:tcW w:w="687"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1.70</w:t>
            </w:r>
            <w:r w:rsidRPr="005E5BDC">
              <w:rPr>
                <w:rFonts w:ascii="Times New Roman" w:hAnsi="Times New Roman" w:cs="Times New Roman"/>
                <w:color w:val="000000"/>
                <w:sz w:val="24"/>
                <w:szCs w:val="24"/>
                <w:vertAlign w:val="superscript"/>
              </w:rPr>
              <w:t>ab</w:t>
            </w:r>
          </w:p>
        </w:tc>
        <w:tc>
          <w:tcPr>
            <w:tcW w:w="775" w:type="pct"/>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90.0</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0.097</w:t>
            </w:r>
          </w:p>
        </w:tc>
      </w:tr>
      <w:tr w:rsidR="00D17B7A" w:rsidRPr="005E5BDC" w:rsidTr="00D04247">
        <w:trPr>
          <w:trHeight w:val="300"/>
        </w:trPr>
        <w:tc>
          <w:tcPr>
            <w:tcW w:w="686" w:type="pct"/>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14</w:t>
            </w:r>
          </w:p>
        </w:tc>
        <w:tc>
          <w:tcPr>
            <w:tcW w:w="751" w:type="pct"/>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5.23</w:t>
            </w:r>
          </w:p>
        </w:tc>
        <w:tc>
          <w:tcPr>
            <w:tcW w:w="668" w:type="pct"/>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4.99</w:t>
            </w:r>
          </w:p>
        </w:tc>
        <w:tc>
          <w:tcPr>
            <w:tcW w:w="668" w:type="pct"/>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2165</w:t>
            </w:r>
          </w:p>
        </w:tc>
        <w:tc>
          <w:tcPr>
            <w:tcW w:w="687" w:type="pct"/>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1.80</w:t>
            </w:r>
            <w:r w:rsidRPr="005E5BDC">
              <w:rPr>
                <w:rFonts w:ascii="Times New Roman" w:hAnsi="Times New Roman" w:cs="Times New Roman"/>
                <w:color w:val="000000"/>
                <w:sz w:val="24"/>
                <w:szCs w:val="24"/>
                <w:vertAlign w:val="superscript"/>
              </w:rPr>
              <w:t>ab</w:t>
            </w:r>
          </w:p>
        </w:tc>
        <w:tc>
          <w:tcPr>
            <w:tcW w:w="775" w:type="pct"/>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85.0</w:t>
            </w:r>
          </w:p>
        </w:tc>
        <w:tc>
          <w:tcPr>
            <w:tcW w:w="765" w:type="pct"/>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0.095</w:t>
            </w:r>
          </w:p>
        </w:tc>
      </w:tr>
      <w:tr w:rsidR="00D17B7A" w:rsidRPr="005E5BDC" w:rsidTr="00D04247">
        <w:trPr>
          <w:trHeight w:val="300"/>
        </w:trPr>
        <w:tc>
          <w:tcPr>
            <w:tcW w:w="686"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i/>
                <w:color w:val="000000"/>
                <w:sz w:val="24"/>
                <w:szCs w:val="24"/>
              </w:rPr>
            </w:pPr>
            <w:r w:rsidRPr="005E5BDC">
              <w:rPr>
                <w:rFonts w:ascii="Times New Roman" w:hAnsi="Times New Roman" w:cs="Times New Roman"/>
                <w:i/>
                <w:color w:val="000000"/>
                <w:sz w:val="24"/>
                <w:szCs w:val="24"/>
              </w:rPr>
              <w:t>PSE</w:t>
            </w:r>
          </w:p>
        </w:tc>
        <w:tc>
          <w:tcPr>
            <w:tcW w:w="751"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0.39</w:t>
            </w:r>
          </w:p>
        </w:tc>
        <w:tc>
          <w:tcPr>
            <w:tcW w:w="668"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0.38</w:t>
            </w:r>
          </w:p>
        </w:tc>
        <w:tc>
          <w:tcPr>
            <w:tcW w:w="668"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217.65</w:t>
            </w:r>
          </w:p>
        </w:tc>
        <w:tc>
          <w:tcPr>
            <w:tcW w:w="687"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0.13</w:t>
            </w:r>
          </w:p>
        </w:tc>
        <w:tc>
          <w:tcPr>
            <w:tcW w:w="775"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7.94</w:t>
            </w:r>
          </w:p>
        </w:tc>
        <w:tc>
          <w:tcPr>
            <w:tcW w:w="765" w:type="pct"/>
            <w:tcBorders>
              <w:bottom w:val="single" w:sz="4" w:space="0" w:color="auto"/>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0.003</w:t>
            </w:r>
          </w:p>
        </w:tc>
      </w:tr>
      <w:tr w:rsidR="00D17B7A" w:rsidRPr="005E5BDC" w:rsidTr="00D04247">
        <w:trPr>
          <w:trHeight w:val="300"/>
        </w:trPr>
        <w:tc>
          <w:tcPr>
            <w:tcW w:w="686"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i/>
                <w:color w:val="000000"/>
                <w:sz w:val="24"/>
                <w:szCs w:val="24"/>
              </w:rPr>
              <w:t>P</w:t>
            </w:r>
            <w:r w:rsidRPr="005E5BDC">
              <w:rPr>
                <w:rFonts w:ascii="Times New Roman" w:hAnsi="Times New Roman" w:cs="Times New Roman"/>
                <w:color w:val="000000"/>
                <w:sz w:val="24"/>
                <w:szCs w:val="24"/>
              </w:rPr>
              <w:t>-value</w:t>
            </w:r>
          </w:p>
        </w:tc>
        <w:tc>
          <w:tcPr>
            <w:tcW w:w="751"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0.07</w:t>
            </w:r>
          </w:p>
        </w:tc>
        <w:tc>
          <w:tcPr>
            <w:tcW w:w="668"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0.07</w:t>
            </w:r>
          </w:p>
        </w:tc>
        <w:tc>
          <w:tcPr>
            <w:tcW w:w="668"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0.23</w:t>
            </w:r>
          </w:p>
        </w:tc>
        <w:tc>
          <w:tcPr>
            <w:tcW w:w="687"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0.06</w:t>
            </w:r>
          </w:p>
        </w:tc>
        <w:tc>
          <w:tcPr>
            <w:tcW w:w="775" w:type="pct"/>
            <w:tcBorders>
              <w:bottom w:val="single" w:sz="4" w:space="0" w:color="auto"/>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0.07</w:t>
            </w:r>
          </w:p>
        </w:tc>
        <w:tc>
          <w:tcPr>
            <w:tcW w:w="765" w:type="pct"/>
            <w:tcBorders>
              <w:bottom w:val="single" w:sz="4" w:space="0" w:color="auto"/>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0.067</w:t>
            </w:r>
          </w:p>
        </w:tc>
      </w:tr>
    </w:tbl>
    <w:p w:rsidR="00D17B7A" w:rsidRPr="00D17B7A" w:rsidRDefault="00D17B7A" w:rsidP="00D17B7A">
      <w:pPr>
        <w:autoSpaceDE w:val="0"/>
        <w:autoSpaceDN w:val="0"/>
        <w:adjustRightInd w:val="0"/>
        <w:spacing w:line="240" w:lineRule="auto"/>
        <w:rPr>
          <w:rFonts w:ascii="Times New Roman" w:hAnsi="Times New Roman" w:cs="Times New Roman"/>
        </w:rPr>
      </w:pPr>
    </w:p>
    <w:p w:rsidR="00D17B7A" w:rsidRPr="00D17B7A" w:rsidRDefault="00D17B7A" w:rsidP="00D17B7A">
      <w:pPr>
        <w:autoSpaceDE w:val="0"/>
        <w:autoSpaceDN w:val="0"/>
        <w:adjustRightInd w:val="0"/>
        <w:spacing w:line="240" w:lineRule="auto"/>
        <w:rPr>
          <w:rFonts w:ascii="Times New Roman" w:hAnsi="Times New Roman" w:cs="Times New Roman"/>
          <w:bCs w:val="0"/>
          <w:szCs w:val="24"/>
        </w:rPr>
      </w:pPr>
      <w:r w:rsidRPr="00D17B7A">
        <w:rPr>
          <w:rFonts w:ascii="Times New Roman" w:hAnsi="Times New Roman" w:cs="Times New Roman"/>
        </w:rPr>
        <w:t>Values with different superscripts within the same column are significantly different based on Tukey Pairwise Comparisons</w:t>
      </w:r>
    </w:p>
    <w:p w:rsidR="00D17B7A" w:rsidRPr="00D17B7A" w:rsidRDefault="00D17B7A" w:rsidP="00D17B7A">
      <w:pPr>
        <w:rPr>
          <w:rFonts w:ascii="Times New Roman" w:hAnsi="Times New Roman" w:cs="Times New Roman"/>
        </w:rPr>
      </w:pPr>
      <w:r w:rsidRPr="00D17B7A">
        <w:rPr>
          <w:rFonts w:ascii="Times New Roman" w:hAnsi="Times New Roman" w:cs="Times New Roman"/>
        </w:rPr>
        <w:br w:type="page"/>
      </w:r>
    </w:p>
    <w:p w:rsidR="00D17B7A" w:rsidRPr="00D17B7A" w:rsidRDefault="00D17B7A" w:rsidP="005E5BDC">
      <w:pPr>
        <w:pStyle w:val="Heading1"/>
        <w:numPr>
          <w:ilvl w:val="0"/>
          <w:numId w:val="0"/>
        </w:numPr>
        <w:rPr>
          <w:rFonts w:ascii="Times New Roman" w:hAnsi="Times New Roman" w:cs="Times New Roman"/>
        </w:rPr>
      </w:pPr>
      <w:r w:rsidRPr="00D17B7A">
        <w:rPr>
          <w:rFonts w:ascii="Times New Roman" w:hAnsi="Times New Roman" w:cs="Times New Roman"/>
        </w:rPr>
        <w:lastRenderedPageBreak/>
        <w:t>Table 3b: Response of juvenile shrimp (0.67 ± 0.02 g) fed with diets contained different sources of soybean meal over a 5-weeks experimental period (Trial 2). Values represented the mean of five replicates.</w:t>
      </w:r>
    </w:p>
    <w:p w:rsidR="00D17B7A" w:rsidRPr="00D17B7A" w:rsidRDefault="00D17B7A" w:rsidP="00D17B7A">
      <w:pPr>
        <w:rPr>
          <w:rFonts w:ascii="Times New Roman" w:hAnsi="Times New Roman" w:cs="Times New Roman"/>
        </w:rPr>
      </w:pPr>
    </w:p>
    <w:tbl>
      <w:tblPr>
        <w:tblW w:w="9360" w:type="dxa"/>
        <w:tblLook w:val="04A0" w:firstRow="1" w:lastRow="0" w:firstColumn="1" w:lastColumn="0" w:noHBand="0" w:noVBand="1"/>
      </w:tblPr>
      <w:tblGrid>
        <w:gridCol w:w="1332"/>
        <w:gridCol w:w="1332"/>
        <w:gridCol w:w="1332"/>
        <w:gridCol w:w="1332"/>
        <w:gridCol w:w="1332"/>
        <w:gridCol w:w="1530"/>
        <w:gridCol w:w="1170"/>
      </w:tblGrid>
      <w:tr w:rsidR="00D17B7A" w:rsidRPr="005E5BDC" w:rsidTr="00D04247">
        <w:trPr>
          <w:trHeight w:val="1247"/>
        </w:trPr>
        <w:tc>
          <w:tcPr>
            <w:tcW w:w="1332" w:type="dxa"/>
            <w:tcBorders>
              <w:top w:val="single" w:sz="8" w:space="0" w:color="auto"/>
              <w:left w:val="nil"/>
              <w:bottom w:val="single" w:sz="8" w:space="0" w:color="auto"/>
              <w:right w:val="nil"/>
            </w:tcBorders>
            <w:shd w:val="clear" w:color="auto" w:fill="auto"/>
            <w:noWrap/>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Trt.</w:t>
            </w:r>
          </w:p>
        </w:tc>
        <w:tc>
          <w:tcPr>
            <w:tcW w:w="1332" w:type="dxa"/>
            <w:tcBorders>
              <w:top w:val="single" w:sz="8" w:space="0" w:color="auto"/>
              <w:left w:val="nil"/>
              <w:bottom w:val="single" w:sz="8" w:space="0" w:color="auto"/>
              <w:right w:val="nil"/>
            </w:tcBorders>
            <w:shd w:val="clear" w:color="auto" w:fill="auto"/>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Final mean weight (g)</w:t>
            </w:r>
          </w:p>
        </w:tc>
        <w:tc>
          <w:tcPr>
            <w:tcW w:w="1332" w:type="dxa"/>
            <w:tcBorders>
              <w:top w:val="single" w:sz="8" w:space="0" w:color="auto"/>
              <w:left w:val="nil"/>
              <w:bottom w:val="single" w:sz="8" w:space="0" w:color="auto"/>
              <w:right w:val="nil"/>
            </w:tcBorders>
            <w:shd w:val="clear" w:color="auto" w:fill="auto"/>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Weight gain (g)</w:t>
            </w:r>
          </w:p>
        </w:tc>
        <w:tc>
          <w:tcPr>
            <w:tcW w:w="1332" w:type="dxa"/>
            <w:tcBorders>
              <w:top w:val="single" w:sz="8" w:space="0" w:color="auto"/>
              <w:left w:val="nil"/>
              <w:bottom w:val="single" w:sz="8" w:space="0" w:color="auto"/>
              <w:right w:val="nil"/>
            </w:tcBorders>
            <w:shd w:val="clear" w:color="auto" w:fill="auto"/>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Weight gain (%)</w:t>
            </w:r>
          </w:p>
        </w:tc>
        <w:tc>
          <w:tcPr>
            <w:tcW w:w="1332" w:type="dxa"/>
            <w:tcBorders>
              <w:top w:val="single" w:sz="8" w:space="0" w:color="auto"/>
              <w:left w:val="nil"/>
              <w:bottom w:val="single" w:sz="8" w:space="0" w:color="auto"/>
              <w:right w:val="nil"/>
            </w:tcBorders>
            <w:shd w:val="clear" w:color="auto" w:fill="auto"/>
            <w:noWrap/>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FCR</w:t>
            </w:r>
          </w:p>
        </w:tc>
        <w:tc>
          <w:tcPr>
            <w:tcW w:w="1530" w:type="dxa"/>
            <w:tcBorders>
              <w:top w:val="single" w:sz="8" w:space="0" w:color="auto"/>
              <w:left w:val="nil"/>
              <w:bottom w:val="single" w:sz="8" w:space="0" w:color="auto"/>
              <w:right w:val="nil"/>
            </w:tcBorders>
            <w:shd w:val="clear" w:color="auto" w:fill="auto"/>
            <w:noWrap/>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Survival (%)</w:t>
            </w:r>
          </w:p>
        </w:tc>
        <w:tc>
          <w:tcPr>
            <w:tcW w:w="1170" w:type="dxa"/>
            <w:tcBorders>
              <w:top w:val="single" w:sz="8" w:space="0" w:color="auto"/>
              <w:left w:val="nil"/>
              <w:bottom w:val="single" w:sz="8" w:space="0" w:color="auto"/>
              <w:right w:val="nil"/>
            </w:tcBorders>
            <w:vAlign w:val="center"/>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TGC</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6.07</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5.40</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811</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1.86</w:t>
            </w:r>
            <w:r w:rsidRPr="005E5BDC">
              <w:rPr>
                <w:rFonts w:ascii="Times New Roman" w:hAnsi="Times New Roman" w:cs="Times New Roman"/>
                <w:color w:val="000000"/>
                <w:sz w:val="24"/>
                <w:szCs w:val="24"/>
                <w:vertAlign w:val="superscript"/>
              </w:rPr>
              <w:t>ab</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86</w:t>
            </w:r>
            <w:r w:rsidRPr="005E5BDC">
              <w:rPr>
                <w:rFonts w:ascii="Times New Roman" w:hAnsi="Times New Roman" w:cs="Times New Roman"/>
                <w:color w:val="000000"/>
                <w:sz w:val="24"/>
                <w:szCs w:val="24"/>
                <w:vertAlign w:val="superscript"/>
              </w:rPr>
              <w:t>ab</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0.092</w:t>
            </w:r>
            <w:r w:rsidRPr="005E5BDC">
              <w:rPr>
                <w:rFonts w:ascii="Times New Roman" w:hAnsi="Times New Roman" w:cs="Times New Roman"/>
                <w:color w:val="000000"/>
                <w:sz w:val="24"/>
                <w:szCs w:val="24"/>
                <w:vertAlign w:val="superscript"/>
              </w:rPr>
              <w:t>ab</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15</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5.53</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4.86</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731</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1.93</w:t>
            </w:r>
            <w:r w:rsidRPr="005E5BDC">
              <w:rPr>
                <w:rFonts w:ascii="Times New Roman" w:hAnsi="Times New Roman" w:cs="Times New Roman"/>
                <w:color w:val="000000"/>
                <w:sz w:val="24"/>
                <w:szCs w:val="24"/>
                <w:vertAlign w:val="superscript"/>
              </w:rPr>
              <w:t>ab</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92</w:t>
            </w:r>
            <w:r w:rsidRPr="005E5BDC">
              <w:rPr>
                <w:rFonts w:ascii="Times New Roman" w:hAnsi="Times New Roman" w:cs="Times New Roman"/>
                <w:color w:val="000000"/>
                <w:sz w:val="24"/>
                <w:szCs w:val="24"/>
                <w:vertAlign w:val="superscript"/>
              </w:rPr>
              <w:t>ab</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0.087</w:t>
            </w:r>
            <w:r w:rsidRPr="005E5BDC">
              <w:rPr>
                <w:rFonts w:ascii="Times New Roman" w:hAnsi="Times New Roman" w:cs="Times New Roman"/>
                <w:color w:val="000000"/>
                <w:sz w:val="24"/>
                <w:szCs w:val="24"/>
                <w:vertAlign w:val="superscript"/>
              </w:rPr>
              <w:t>ab</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16</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5.36</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4.70</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712.2</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2.02</w:t>
            </w:r>
            <w:r w:rsidRPr="005E5BDC">
              <w:rPr>
                <w:rFonts w:ascii="Times New Roman" w:hAnsi="Times New Roman" w:cs="Times New Roman"/>
                <w:color w:val="000000"/>
                <w:sz w:val="24"/>
                <w:szCs w:val="24"/>
                <w:vertAlign w:val="superscript"/>
              </w:rPr>
              <w:t>a</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96</w:t>
            </w:r>
            <w:r w:rsidRPr="005E5BDC">
              <w:rPr>
                <w:rFonts w:ascii="Times New Roman" w:hAnsi="Times New Roman" w:cs="Times New Roman"/>
                <w:color w:val="000000"/>
                <w:sz w:val="24"/>
                <w:szCs w:val="24"/>
                <w:vertAlign w:val="superscript"/>
              </w:rPr>
              <w:t>a</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0.085</w:t>
            </w:r>
            <w:r w:rsidRPr="005E5BDC">
              <w:rPr>
                <w:rFonts w:ascii="Times New Roman" w:hAnsi="Times New Roman" w:cs="Times New Roman"/>
                <w:color w:val="000000"/>
                <w:sz w:val="24"/>
                <w:szCs w:val="24"/>
                <w:vertAlign w:val="superscript"/>
              </w:rPr>
              <w:t>b</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17</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5.44</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4.76</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697</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2.04</w:t>
            </w:r>
            <w:r w:rsidRPr="005E5BDC">
              <w:rPr>
                <w:rFonts w:ascii="Times New Roman" w:hAnsi="Times New Roman" w:cs="Times New Roman"/>
                <w:color w:val="000000"/>
                <w:sz w:val="24"/>
                <w:szCs w:val="24"/>
                <w:vertAlign w:val="superscript"/>
              </w:rPr>
              <w:t>a</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90</w:t>
            </w:r>
            <w:r w:rsidRPr="005E5BDC">
              <w:rPr>
                <w:rFonts w:ascii="Times New Roman" w:hAnsi="Times New Roman" w:cs="Times New Roman"/>
                <w:color w:val="000000"/>
                <w:sz w:val="24"/>
                <w:szCs w:val="24"/>
                <w:vertAlign w:val="superscript"/>
              </w:rPr>
              <w:t>ab</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0.085</w:t>
            </w:r>
            <w:r w:rsidRPr="005E5BDC">
              <w:rPr>
                <w:rFonts w:ascii="Times New Roman" w:hAnsi="Times New Roman" w:cs="Times New Roman"/>
                <w:color w:val="000000"/>
                <w:sz w:val="24"/>
                <w:szCs w:val="24"/>
                <w:vertAlign w:val="superscript"/>
              </w:rPr>
              <w:t>b</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18</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5.52</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4.85</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717</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1.97</w:t>
            </w:r>
            <w:r w:rsidRPr="005E5BDC">
              <w:rPr>
                <w:rFonts w:ascii="Times New Roman" w:hAnsi="Times New Roman" w:cs="Times New Roman"/>
                <w:color w:val="000000"/>
                <w:sz w:val="24"/>
                <w:szCs w:val="24"/>
                <w:vertAlign w:val="superscript"/>
              </w:rPr>
              <w:t>ab</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96</w:t>
            </w:r>
            <w:r w:rsidRPr="005E5BDC">
              <w:rPr>
                <w:rFonts w:ascii="Times New Roman" w:hAnsi="Times New Roman" w:cs="Times New Roman"/>
                <w:color w:val="000000"/>
                <w:sz w:val="24"/>
                <w:szCs w:val="24"/>
                <w:vertAlign w:val="superscript"/>
              </w:rPr>
              <w:t>a</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0.086</w:t>
            </w:r>
            <w:r w:rsidRPr="005E5BDC">
              <w:rPr>
                <w:rFonts w:ascii="Times New Roman" w:hAnsi="Times New Roman" w:cs="Times New Roman"/>
                <w:color w:val="000000"/>
                <w:sz w:val="24"/>
                <w:szCs w:val="24"/>
                <w:vertAlign w:val="superscript"/>
              </w:rPr>
              <w:t>b</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19</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6.02</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5.36</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807</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1.81</w:t>
            </w:r>
            <w:r w:rsidRPr="005E5BDC">
              <w:rPr>
                <w:rFonts w:ascii="Times New Roman" w:hAnsi="Times New Roman" w:cs="Times New Roman"/>
                <w:color w:val="000000"/>
                <w:sz w:val="24"/>
                <w:szCs w:val="24"/>
                <w:vertAlign w:val="superscript"/>
              </w:rPr>
              <w:t>ab</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88</w:t>
            </w:r>
            <w:r w:rsidRPr="005E5BDC">
              <w:rPr>
                <w:rFonts w:ascii="Times New Roman" w:hAnsi="Times New Roman" w:cs="Times New Roman"/>
                <w:color w:val="000000"/>
                <w:sz w:val="24"/>
                <w:szCs w:val="24"/>
                <w:vertAlign w:val="superscript"/>
              </w:rPr>
              <w:t>ab</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0.092</w:t>
            </w:r>
            <w:r w:rsidRPr="005E5BDC">
              <w:rPr>
                <w:rFonts w:ascii="Times New Roman" w:hAnsi="Times New Roman" w:cs="Times New Roman"/>
                <w:color w:val="000000"/>
                <w:sz w:val="24"/>
                <w:szCs w:val="24"/>
                <w:vertAlign w:val="superscript"/>
              </w:rPr>
              <w:t>ab</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20</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5.97</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5.31</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807</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1.79</w:t>
            </w:r>
            <w:r w:rsidRPr="005E5BDC">
              <w:rPr>
                <w:rFonts w:ascii="Times New Roman" w:hAnsi="Times New Roman" w:cs="Times New Roman"/>
                <w:color w:val="000000"/>
                <w:sz w:val="24"/>
                <w:szCs w:val="24"/>
                <w:vertAlign w:val="superscript"/>
              </w:rPr>
              <w:t>ab</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96</w:t>
            </w:r>
            <w:r w:rsidRPr="005E5BDC">
              <w:rPr>
                <w:rFonts w:ascii="Times New Roman" w:hAnsi="Times New Roman" w:cs="Times New Roman"/>
                <w:color w:val="000000"/>
                <w:sz w:val="24"/>
                <w:szCs w:val="24"/>
                <w:vertAlign w:val="superscript"/>
              </w:rPr>
              <w:t>a</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0.091</w:t>
            </w:r>
            <w:r w:rsidRPr="005E5BDC">
              <w:rPr>
                <w:rFonts w:ascii="Times New Roman" w:hAnsi="Times New Roman" w:cs="Times New Roman"/>
                <w:color w:val="000000"/>
                <w:sz w:val="24"/>
                <w:szCs w:val="24"/>
                <w:vertAlign w:val="superscript"/>
              </w:rPr>
              <w:t>ab</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21</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6.33</w:t>
            </w:r>
            <w:r w:rsidRPr="005E5BDC">
              <w:rPr>
                <w:rFonts w:ascii="Times New Roman" w:hAnsi="Times New Roman" w:cs="Times New Roman"/>
                <w:color w:val="000000"/>
                <w:sz w:val="24"/>
                <w:szCs w:val="24"/>
                <w:vertAlign w:val="superscript"/>
              </w:rPr>
              <w:t>a</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5.66</w:t>
            </w:r>
            <w:r w:rsidRPr="005E5BDC">
              <w:rPr>
                <w:rFonts w:ascii="Times New Roman" w:hAnsi="Times New Roman" w:cs="Times New Roman"/>
                <w:color w:val="000000"/>
                <w:sz w:val="24"/>
                <w:szCs w:val="24"/>
                <w:vertAlign w:val="superscript"/>
              </w:rPr>
              <w:t>a</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851</w:t>
            </w:r>
            <w:r w:rsidRPr="005E5BDC">
              <w:rPr>
                <w:rFonts w:ascii="Times New Roman" w:hAnsi="Times New Roman" w:cs="Times New Roman"/>
                <w:color w:val="000000"/>
                <w:sz w:val="24"/>
                <w:szCs w:val="24"/>
                <w:vertAlign w:val="superscript"/>
              </w:rPr>
              <w:t>a</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1.67</w:t>
            </w:r>
            <w:r w:rsidRPr="005E5BDC">
              <w:rPr>
                <w:rFonts w:ascii="Times New Roman" w:hAnsi="Times New Roman" w:cs="Times New Roman"/>
                <w:color w:val="000000"/>
                <w:sz w:val="24"/>
                <w:szCs w:val="24"/>
                <w:vertAlign w:val="superscript"/>
              </w:rPr>
              <w:t>b</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92</w:t>
            </w:r>
            <w:r w:rsidRPr="005E5BDC">
              <w:rPr>
                <w:rFonts w:ascii="Times New Roman" w:hAnsi="Times New Roman" w:cs="Times New Roman"/>
                <w:color w:val="000000"/>
                <w:sz w:val="24"/>
                <w:szCs w:val="24"/>
                <w:vertAlign w:val="superscript"/>
              </w:rPr>
              <w:t>ab</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0.095</w:t>
            </w:r>
            <w:r w:rsidRPr="005E5BDC">
              <w:rPr>
                <w:rFonts w:ascii="Times New Roman" w:hAnsi="Times New Roman" w:cs="Times New Roman"/>
                <w:color w:val="000000"/>
                <w:sz w:val="24"/>
                <w:szCs w:val="24"/>
                <w:vertAlign w:val="superscript"/>
              </w:rPr>
              <w:t>a</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22</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5.89</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5.20</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749</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1.84</w:t>
            </w:r>
            <w:r w:rsidRPr="005E5BDC">
              <w:rPr>
                <w:rFonts w:ascii="Times New Roman" w:hAnsi="Times New Roman" w:cs="Times New Roman"/>
                <w:color w:val="000000"/>
                <w:sz w:val="24"/>
                <w:szCs w:val="24"/>
                <w:vertAlign w:val="superscript"/>
              </w:rPr>
              <w:t>ab</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90</w:t>
            </w:r>
            <w:r w:rsidRPr="005E5BDC">
              <w:rPr>
                <w:rFonts w:ascii="Times New Roman" w:hAnsi="Times New Roman" w:cs="Times New Roman"/>
                <w:color w:val="000000"/>
                <w:sz w:val="24"/>
                <w:szCs w:val="24"/>
                <w:vertAlign w:val="superscript"/>
              </w:rPr>
              <w:t>ab</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0.089</w:t>
            </w:r>
            <w:r w:rsidRPr="005E5BDC">
              <w:rPr>
                <w:rFonts w:ascii="Times New Roman" w:hAnsi="Times New Roman" w:cs="Times New Roman"/>
                <w:color w:val="000000"/>
                <w:sz w:val="24"/>
                <w:szCs w:val="24"/>
                <w:vertAlign w:val="superscript"/>
              </w:rPr>
              <w:t>ab</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23</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6.08</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5.39</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791</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1.77</w:t>
            </w:r>
            <w:r w:rsidRPr="005E5BDC">
              <w:rPr>
                <w:rFonts w:ascii="Times New Roman" w:hAnsi="Times New Roman" w:cs="Times New Roman"/>
                <w:color w:val="000000"/>
                <w:sz w:val="24"/>
                <w:szCs w:val="24"/>
                <w:vertAlign w:val="superscript"/>
              </w:rPr>
              <w:t>ab</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92</w:t>
            </w:r>
            <w:r w:rsidRPr="005E5BDC">
              <w:rPr>
                <w:rFonts w:ascii="Times New Roman" w:hAnsi="Times New Roman" w:cs="Times New Roman"/>
                <w:color w:val="000000"/>
                <w:sz w:val="24"/>
                <w:szCs w:val="24"/>
                <w:vertAlign w:val="superscript"/>
              </w:rPr>
              <w:t>ab</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0.091</w:t>
            </w:r>
            <w:r w:rsidRPr="005E5BDC">
              <w:rPr>
                <w:rFonts w:ascii="Times New Roman" w:hAnsi="Times New Roman" w:cs="Times New Roman"/>
                <w:color w:val="000000"/>
                <w:sz w:val="24"/>
                <w:szCs w:val="24"/>
                <w:vertAlign w:val="superscript"/>
              </w:rPr>
              <w:t>ab</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24</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5.85</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5.17</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764</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1.84</w:t>
            </w:r>
            <w:r w:rsidRPr="005E5BDC">
              <w:rPr>
                <w:rFonts w:ascii="Times New Roman" w:hAnsi="Times New Roman" w:cs="Times New Roman"/>
                <w:color w:val="000000"/>
                <w:sz w:val="24"/>
                <w:szCs w:val="24"/>
                <w:vertAlign w:val="superscript"/>
              </w:rPr>
              <w:t>ab</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92</w:t>
            </w:r>
            <w:r w:rsidRPr="005E5BDC">
              <w:rPr>
                <w:rFonts w:ascii="Times New Roman" w:hAnsi="Times New Roman" w:cs="Times New Roman"/>
                <w:color w:val="000000"/>
                <w:sz w:val="24"/>
                <w:szCs w:val="24"/>
                <w:vertAlign w:val="superscript"/>
              </w:rPr>
              <w:t>ab</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0.089</w:t>
            </w:r>
            <w:r w:rsidRPr="005E5BDC">
              <w:rPr>
                <w:rFonts w:ascii="Times New Roman" w:hAnsi="Times New Roman" w:cs="Times New Roman"/>
                <w:color w:val="000000"/>
                <w:sz w:val="24"/>
                <w:szCs w:val="24"/>
                <w:vertAlign w:val="superscript"/>
              </w:rPr>
              <w:t>ab</w:t>
            </w:r>
          </w:p>
        </w:tc>
      </w:tr>
      <w:tr w:rsidR="00D17B7A" w:rsidRPr="005E5BDC" w:rsidTr="00D04247">
        <w:trPr>
          <w:trHeight w:val="309"/>
        </w:trPr>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25</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5.55</w:t>
            </w:r>
            <w:r w:rsidRPr="005E5BDC">
              <w:rPr>
                <w:rFonts w:ascii="Times New Roman" w:hAnsi="Times New Roman" w:cs="Times New Roman"/>
                <w:color w:val="000000"/>
                <w:sz w:val="24"/>
                <w:szCs w:val="24"/>
                <w:vertAlign w:val="superscript"/>
              </w:rPr>
              <w:t>ab</w:t>
            </w:r>
          </w:p>
        </w:tc>
        <w:tc>
          <w:tcPr>
            <w:tcW w:w="1332"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4.86</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707</w:t>
            </w:r>
            <w:r w:rsidRPr="005E5BDC">
              <w:rPr>
                <w:rFonts w:ascii="Times New Roman" w:hAnsi="Times New Roman" w:cs="Times New Roman"/>
                <w:color w:val="000000"/>
                <w:sz w:val="24"/>
                <w:szCs w:val="24"/>
                <w:vertAlign w:val="superscript"/>
              </w:rPr>
              <w:t>b</w:t>
            </w:r>
          </w:p>
        </w:tc>
        <w:tc>
          <w:tcPr>
            <w:tcW w:w="1332" w:type="dxa"/>
            <w:tcBorders>
              <w:top w:val="nil"/>
              <w:left w:val="nil"/>
              <w:bottom w:val="nil"/>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1.99</w:t>
            </w:r>
            <w:r w:rsidRPr="005E5BDC">
              <w:rPr>
                <w:rFonts w:ascii="Times New Roman" w:hAnsi="Times New Roman" w:cs="Times New Roman"/>
                <w:color w:val="000000"/>
                <w:sz w:val="24"/>
                <w:szCs w:val="24"/>
                <w:vertAlign w:val="superscript"/>
              </w:rPr>
              <w:t>a</w:t>
            </w:r>
          </w:p>
        </w:tc>
        <w:tc>
          <w:tcPr>
            <w:tcW w:w="1530" w:type="dxa"/>
            <w:tcBorders>
              <w:top w:val="nil"/>
              <w:left w:val="nil"/>
              <w:bottom w:val="nil"/>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80</w:t>
            </w:r>
            <w:r w:rsidRPr="005E5BDC">
              <w:rPr>
                <w:rFonts w:ascii="Times New Roman" w:hAnsi="Times New Roman" w:cs="Times New Roman"/>
                <w:color w:val="000000"/>
                <w:sz w:val="24"/>
                <w:szCs w:val="24"/>
                <w:vertAlign w:val="superscript"/>
              </w:rPr>
              <w:t>b</w:t>
            </w:r>
          </w:p>
        </w:tc>
        <w:tc>
          <w:tcPr>
            <w:tcW w:w="1170" w:type="dxa"/>
            <w:tcBorders>
              <w:top w:val="nil"/>
              <w:left w:val="nil"/>
              <w:bottom w:val="nil"/>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0.086</w:t>
            </w:r>
            <w:r w:rsidRPr="005E5BDC">
              <w:rPr>
                <w:rFonts w:ascii="Times New Roman" w:hAnsi="Times New Roman" w:cs="Times New Roman"/>
                <w:color w:val="000000"/>
                <w:sz w:val="24"/>
                <w:szCs w:val="24"/>
                <w:vertAlign w:val="superscript"/>
              </w:rPr>
              <w:t>b</w:t>
            </w:r>
          </w:p>
        </w:tc>
      </w:tr>
      <w:tr w:rsidR="00D17B7A" w:rsidRPr="005E5BDC" w:rsidTr="00D04247">
        <w:trPr>
          <w:trHeight w:val="319"/>
        </w:trPr>
        <w:tc>
          <w:tcPr>
            <w:tcW w:w="1332"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i/>
                <w:iCs/>
                <w:color w:val="000000"/>
                <w:sz w:val="24"/>
                <w:szCs w:val="24"/>
              </w:rPr>
            </w:pPr>
            <w:r w:rsidRPr="005E5BDC">
              <w:rPr>
                <w:rFonts w:ascii="Times New Roman" w:hAnsi="Times New Roman" w:cs="Times New Roman"/>
                <w:i/>
                <w:iCs/>
                <w:color w:val="000000"/>
                <w:sz w:val="24"/>
                <w:szCs w:val="24"/>
              </w:rPr>
              <w:t>PSE</w:t>
            </w:r>
          </w:p>
        </w:tc>
        <w:tc>
          <w:tcPr>
            <w:tcW w:w="1332"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0.37</w:t>
            </w:r>
          </w:p>
        </w:tc>
        <w:tc>
          <w:tcPr>
            <w:tcW w:w="1332"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0.37</w:t>
            </w:r>
          </w:p>
        </w:tc>
        <w:tc>
          <w:tcPr>
            <w:tcW w:w="1332"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60.08</w:t>
            </w:r>
          </w:p>
        </w:tc>
        <w:tc>
          <w:tcPr>
            <w:tcW w:w="1332"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0.14</w:t>
            </w:r>
          </w:p>
        </w:tc>
        <w:tc>
          <w:tcPr>
            <w:tcW w:w="1530"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7.19</w:t>
            </w:r>
          </w:p>
        </w:tc>
        <w:tc>
          <w:tcPr>
            <w:tcW w:w="1170" w:type="dxa"/>
            <w:tcBorders>
              <w:top w:val="nil"/>
              <w:left w:val="nil"/>
              <w:bottom w:val="single" w:sz="8" w:space="0" w:color="auto"/>
              <w:right w:val="nil"/>
            </w:tcBorders>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0.004</w:t>
            </w:r>
          </w:p>
        </w:tc>
      </w:tr>
      <w:tr w:rsidR="00D17B7A" w:rsidRPr="005E5BDC" w:rsidTr="00D04247">
        <w:trPr>
          <w:trHeight w:val="319"/>
        </w:trPr>
        <w:tc>
          <w:tcPr>
            <w:tcW w:w="1332"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i/>
                <w:iCs/>
                <w:color w:val="000000"/>
                <w:sz w:val="24"/>
                <w:szCs w:val="24"/>
              </w:rPr>
            </w:pPr>
            <w:r w:rsidRPr="005E5BDC">
              <w:rPr>
                <w:rFonts w:ascii="Times New Roman" w:hAnsi="Times New Roman" w:cs="Times New Roman"/>
                <w:i/>
                <w:iCs/>
                <w:color w:val="000000"/>
                <w:sz w:val="24"/>
                <w:szCs w:val="24"/>
              </w:rPr>
              <w:t>P</w:t>
            </w:r>
            <w:r w:rsidRPr="005E5BDC">
              <w:rPr>
                <w:rFonts w:ascii="Times New Roman" w:hAnsi="Times New Roman" w:cs="Times New Roman"/>
                <w:color w:val="000000"/>
                <w:sz w:val="24"/>
                <w:szCs w:val="24"/>
              </w:rPr>
              <w:t>-value</w:t>
            </w:r>
          </w:p>
        </w:tc>
        <w:tc>
          <w:tcPr>
            <w:tcW w:w="1332"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0.001</w:t>
            </w:r>
          </w:p>
        </w:tc>
        <w:tc>
          <w:tcPr>
            <w:tcW w:w="1332"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0.001</w:t>
            </w:r>
          </w:p>
        </w:tc>
        <w:tc>
          <w:tcPr>
            <w:tcW w:w="1332"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0.001</w:t>
            </w:r>
          </w:p>
        </w:tc>
        <w:tc>
          <w:tcPr>
            <w:tcW w:w="1332"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0.002</w:t>
            </w:r>
          </w:p>
        </w:tc>
        <w:tc>
          <w:tcPr>
            <w:tcW w:w="1530" w:type="dxa"/>
            <w:tcBorders>
              <w:top w:val="nil"/>
              <w:left w:val="nil"/>
              <w:bottom w:val="single" w:sz="8" w:space="0" w:color="auto"/>
              <w:right w:val="nil"/>
            </w:tcBorders>
            <w:shd w:val="clear" w:color="auto" w:fill="auto"/>
            <w:noWrap/>
            <w:vAlign w:val="center"/>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0.041</w:t>
            </w:r>
          </w:p>
        </w:tc>
        <w:tc>
          <w:tcPr>
            <w:tcW w:w="1170" w:type="dxa"/>
            <w:tcBorders>
              <w:top w:val="nil"/>
              <w:left w:val="nil"/>
              <w:bottom w:val="single" w:sz="8" w:space="0" w:color="auto"/>
              <w:right w:val="nil"/>
            </w:tcBorders>
            <w:vAlign w:val="center"/>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0.001</w:t>
            </w:r>
          </w:p>
        </w:tc>
      </w:tr>
    </w:tbl>
    <w:p w:rsidR="00D17B7A" w:rsidRPr="00D17B7A" w:rsidRDefault="00D17B7A" w:rsidP="00D17B7A">
      <w:pPr>
        <w:autoSpaceDE w:val="0"/>
        <w:autoSpaceDN w:val="0"/>
        <w:adjustRightInd w:val="0"/>
        <w:spacing w:line="240" w:lineRule="auto"/>
        <w:rPr>
          <w:rFonts w:ascii="Times New Roman" w:hAnsi="Times New Roman" w:cs="Times New Roman"/>
        </w:rPr>
      </w:pPr>
    </w:p>
    <w:p w:rsidR="00D17B7A" w:rsidRPr="00D17B7A" w:rsidRDefault="00D17B7A" w:rsidP="00D17B7A">
      <w:pPr>
        <w:autoSpaceDE w:val="0"/>
        <w:autoSpaceDN w:val="0"/>
        <w:adjustRightInd w:val="0"/>
        <w:spacing w:line="240" w:lineRule="auto"/>
        <w:rPr>
          <w:rFonts w:ascii="Times New Roman" w:hAnsi="Times New Roman" w:cs="Times New Roman"/>
          <w:bCs w:val="0"/>
          <w:szCs w:val="24"/>
        </w:rPr>
      </w:pPr>
      <w:r w:rsidRPr="00D17B7A">
        <w:rPr>
          <w:rFonts w:ascii="Times New Roman" w:hAnsi="Times New Roman" w:cs="Times New Roman"/>
        </w:rPr>
        <w:t>Values with different superscripts within the same column are significantly different based on Tukey Pairwise Comparisons</w:t>
      </w:r>
    </w:p>
    <w:p w:rsidR="00D17B7A" w:rsidRPr="00D17B7A" w:rsidRDefault="00D17B7A" w:rsidP="00D17B7A">
      <w:pPr>
        <w:rPr>
          <w:rFonts w:ascii="Times New Roman" w:hAnsi="Times New Roman" w:cs="Times New Roman"/>
        </w:rPr>
      </w:pPr>
      <w:r w:rsidRPr="00D17B7A">
        <w:rPr>
          <w:rFonts w:ascii="Times New Roman" w:hAnsi="Times New Roman" w:cs="Times New Roman"/>
        </w:rPr>
        <w:br w:type="page"/>
      </w:r>
    </w:p>
    <w:p w:rsidR="00D17B7A" w:rsidRPr="00D17B7A" w:rsidRDefault="00D17B7A" w:rsidP="005E5BDC">
      <w:pPr>
        <w:pStyle w:val="Heading1"/>
        <w:numPr>
          <w:ilvl w:val="0"/>
          <w:numId w:val="0"/>
        </w:numPr>
        <w:rPr>
          <w:rFonts w:ascii="Times New Roman" w:hAnsi="Times New Roman" w:cs="Times New Roman"/>
        </w:rPr>
      </w:pPr>
      <w:r w:rsidRPr="00D17B7A">
        <w:rPr>
          <w:rFonts w:ascii="Times New Roman" w:hAnsi="Times New Roman" w:cs="Times New Roman"/>
        </w:rPr>
        <w:lastRenderedPageBreak/>
        <w:t xml:space="preserve">Table 3c: Total Growth Coefficients (TGC) of juvenile shrimp (as a percentage from TGC of basal diet) fed with diets contained different sources of soybean meal (Trial 1 &amp; 2 combined data). </w:t>
      </w:r>
    </w:p>
    <w:tbl>
      <w:tblPr>
        <w:tblW w:w="6090" w:type="dxa"/>
        <w:tblLook w:val="04A0" w:firstRow="1" w:lastRow="0" w:firstColumn="1" w:lastColumn="0" w:noHBand="0" w:noVBand="1"/>
      </w:tblPr>
      <w:tblGrid>
        <w:gridCol w:w="1332"/>
        <w:gridCol w:w="1428"/>
        <w:gridCol w:w="570"/>
        <w:gridCol w:w="1332"/>
        <w:gridCol w:w="1428"/>
      </w:tblGrid>
      <w:tr w:rsidR="00D17B7A" w:rsidRPr="005E5BDC" w:rsidTr="00D04247">
        <w:trPr>
          <w:trHeight w:val="529"/>
        </w:trPr>
        <w:tc>
          <w:tcPr>
            <w:tcW w:w="1332" w:type="dxa"/>
            <w:tcBorders>
              <w:top w:val="single" w:sz="8" w:space="0" w:color="auto"/>
              <w:left w:val="nil"/>
              <w:bottom w:val="single" w:sz="8" w:space="0" w:color="auto"/>
              <w:right w:val="nil"/>
            </w:tcBorders>
            <w:shd w:val="clear" w:color="auto" w:fill="auto"/>
            <w:noWrap/>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Trt.</w:t>
            </w:r>
          </w:p>
        </w:tc>
        <w:tc>
          <w:tcPr>
            <w:tcW w:w="1428" w:type="dxa"/>
            <w:tcBorders>
              <w:top w:val="single" w:sz="8" w:space="0" w:color="auto"/>
              <w:left w:val="nil"/>
              <w:bottom w:val="single" w:sz="8" w:space="0" w:color="auto"/>
              <w:right w:val="nil"/>
            </w:tcBorders>
            <w:shd w:val="clear" w:color="auto" w:fill="auto"/>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TGC</w:t>
            </w:r>
          </w:p>
        </w:tc>
        <w:tc>
          <w:tcPr>
            <w:tcW w:w="570" w:type="dxa"/>
            <w:tcBorders>
              <w:top w:val="single" w:sz="8" w:space="0" w:color="auto"/>
              <w:left w:val="nil"/>
              <w:bottom w:val="single" w:sz="8" w:space="0" w:color="auto"/>
              <w:right w:val="nil"/>
            </w:tcBorders>
            <w:shd w:val="clear" w:color="auto" w:fill="auto"/>
            <w:vAlign w:val="center"/>
          </w:tcPr>
          <w:p w:rsidR="00D17B7A" w:rsidRPr="005E5BDC" w:rsidRDefault="00D17B7A" w:rsidP="00D04247">
            <w:pPr>
              <w:spacing w:line="240" w:lineRule="auto"/>
              <w:rPr>
                <w:rFonts w:ascii="Times New Roman" w:hAnsi="Times New Roman" w:cs="Times New Roman"/>
                <w:color w:val="000000"/>
                <w:sz w:val="24"/>
                <w:szCs w:val="24"/>
              </w:rPr>
            </w:pPr>
          </w:p>
        </w:tc>
        <w:tc>
          <w:tcPr>
            <w:tcW w:w="1332" w:type="dxa"/>
            <w:tcBorders>
              <w:top w:val="single" w:sz="8" w:space="0" w:color="auto"/>
              <w:left w:val="nil"/>
              <w:bottom w:val="single" w:sz="8" w:space="0" w:color="auto"/>
              <w:right w:val="nil"/>
            </w:tcBorders>
            <w:shd w:val="clear" w:color="auto" w:fill="auto"/>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Trt.</w:t>
            </w:r>
          </w:p>
        </w:tc>
        <w:tc>
          <w:tcPr>
            <w:tcW w:w="1428" w:type="dxa"/>
            <w:tcBorders>
              <w:top w:val="single" w:sz="8" w:space="0" w:color="auto"/>
              <w:left w:val="nil"/>
              <w:bottom w:val="single" w:sz="8" w:space="0" w:color="auto"/>
              <w:right w:val="nil"/>
            </w:tcBorders>
            <w:shd w:val="clear" w:color="auto" w:fill="auto"/>
            <w:noWrap/>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TGC</w:t>
            </w:r>
          </w:p>
        </w:tc>
      </w:tr>
      <w:tr w:rsidR="00D17B7A" w:rsidRPr="005E5BDC" w:rsidTr="00D04247">
        <w:trPr>
          <w:trHeight w:val="309"/>
        </w:trPr>
        <w:tc>
          <w:tcPr>
            <w:tcW w:w="1332"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2</w:t>
            </w:r>
          </w:p>
        </w:tc>
        <w:tc>
          <w:tcPr>
            <w:tcW w:w="1428"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100.42 abcd</w:t>
            </w:r>
          </w:p>
        </w:tc>
        <w:tc>
          <w:tcPr>
            <w:tcW w:w="570" w:type="dxa"/>
            <w:tcBorders>
              <w:top w:val="nil"/>
              <w:left w:val="nil"/>
              <w:bottom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14</w:t>
            </w:r>
          </w:p>
        </w:tc>
        <w:tc>
          <w:tcPr>
            <w:tcW w:w="1428"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96.08 abcd</w:t>
            </w:r>
          </w:p>
        </w:tc>
      </w:tr>
      <w:tr w:rsidR="00D17B7A" w:rsidRPr="005E5BDC" w:rsidTr="00D04247">
        <w:trPr>
          <w:trHeight w:val="309"/>
        </w:trPr>
        <w:tc>
          <w:tcPr>
            <w:tcW w:w="1332"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3</w:t>
            </w:r>
          </w:p>
        </w:tc>
        <w:tc>
          <w:tcPr>
            <w:tcW w:w="1428"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98.885 abcd</w:t>
            </w:r>
          </w:p>
        </w:tc>
        <w:tc>
          <w:tcPr>
            <w:tcW w:w="570" w:type="dxa"/>
            <w:tcBorders>
              <w:top w:val="nil"/>
              <w:left w:val="nil"/>
              <w:bottom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15</w:t>
            </w:r>
          </w:p>
        </w:tc>
        <w:tc>
          <w:tcPr>
            <w:tcW w:w="1428"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94.08 abcd</w:t>
            </w:r>
          </w:p>
        </w:tc>
      </w:tr>
      <w:tr w:rsidR="00D17B7A" w:rsidRPr="005E5BDC" w:rsidTr="00D04247">
        <w:trPr>
          <w:trHeight w:val="309"/>
        </w:trPr>
        <w:tc>
          <w:tcPr>
            <w:tcW w:w="1332"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4</w:t>
            </w:r>
          </w:p>
        </w:tc>
        <w:tc>
          <w:tcPr>
            <w:tcW w:w="1428"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102.57 ab</w:t>
            </w:r>
          </w:p>
        </w:tc>
        <w:tc>
          <w:tcPr>
            <w:tcW w:w="570" w:type="dxa"/>
            <w:tcBorders>
              <w:top w:val="nil"/>
              <w:left w:val="nil"/>
              <w:bottom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16</w:t>
            </w:r>
          </w:p>
        </w:tc>
        <w:tc>
          <w:tcPr>
            <w:tcW w:w="1428"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92.45 cd</w:t>
            </w:r>
          </w:p>
        </w:tc>
      </w:tr>
      <w:tr w:rsidR="00D17B7A" w:rsidRPr="005E5BDC" w:rsidTr="00D04247">
        <w:trPr>
          <w:trHeight w:val="309"/>
        </w:trPr>
        <w:tc>
          <w:tcPr>
            <w:tcW w:w="1332"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5</w:t>
            </w:r>
          </w:p>
        </w:tc>
        <w:tc>
          <w:tcPr>
            <w:tcW w:w="1428"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102.16 abc</w:t>
            </w:r>
          </w:p>
        </w:tc>
        <w:tc>
          <w:tcPr>
            <w:tcW w:w="570" w:type="dxa"/>
            <w:tcBorders>
              <w:top w:val="nil"/>
              <w:left w:val="nil"/>
              <w:bottom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bottom w:val="nil"/>
              <w:right w:val="nil"/>
            </w:tcBorders>
            <w:shd w:val="clear" w:color="auto" w:fill="auto"/>
            <w:noWrap/>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17</w:t>
            </w:r>
          </w:p>
        </w:tc>
        <w:tc>
          <w:tcPr>
            <w:tcW w:w="1428" w:type="dxa"/>
            <w:tcBorders>
              <w:top w:val="nil"/>
              <w:left w:val="nil"/>
              <w:bottom w:val="nil"/>
              <w:right w:val="nil"/>
            </w:tcBorders>
            <w:shd w:val="clear" w:color="auto" w:fill="auto"/>
            <w:noWrap/>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92.34 d</w:t>
            </w:r>
          </w:p>
        </w:tc>
      </w:tr>
      <w:tr w:rsidR="00D17B7A" w:rsidRPr="005E5BDC" w:rsidTr="00D04247">
        <w:trPr>
          <w:trHeight w:val="309"/>
        </w:trPr>
        <w:tc>
          <w:tcPr>
            <w:tcW w:w="1332"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6</w:t>
            </w:r>
          </w:p>
        </w:tc>
        <w:tc>
          <w:tcPr>
            <w:tcW w:w="1428"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99.94 abcd</w:t>
            </w:r>
          </w:p>
        </w:tc>
        <w:tc>
          <w:tcPr>
            <w:tcW w:w="570" w:type="dxa"/>
            <w:tcBorders>
              <w:top w:val="nil"/>
              <w:left w:val="nil"/>
              <w:bottom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18</w:t>
            </w:r>
          </w:p>
        </w:tc>
        <w:tc>
          <w:tcPr>
            <w:tcW w:w="1428"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93.67 abcd</w:t>
            </w:r>
          </w:p>
        </w:tc>
      </w:tr>
      <w:tr w:rsidR="00D17B7A" w:rsidRPr="005E5BDC" w:rsidTr="00D04247">
        <w:trPr>
          <w:trHeight w:val="309"/>
        </w:trPr>
        <w:tc>
          <w:tcPr>
            <w:tcW w:w="1332"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7</w:t>
            </w:r>
          </w:p>
        </w:tc>
        <w:tc>
          <w:tcPr>
            <w:tcW w:w="1428"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100.43 abcd</w:t>
            </w:r>
          </w:p>
        </w:tc>
        <w:tc>
          <w:tcPr>
            <w:tcW w:w="570" w:type="dxa"/>
            <w:tcBorders>
              <w:top w:val="nil"/>
              <w:left w:val="nil"/>
              <w:bottom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19</w:t>
            </w:r>
          </w:p>
        </w:tc>
        <w:tc>
          <w:tcPr>
            <w:tcW w:w="1428"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99.62 abcd</w:t>
            </w:r>
          </w:p>
        </w:tc>
      </w:tr>
      <w:tr w:rsidR="00D17B7A" w:rsidRPr="005E5BDC" w:rsidTr="00D04247">
        <w:trPr>
          <w:trHeight w:val="309"/>
        </w:trPr>
        <w:tc>
          <w:tcPr>
            <w:tcW w:w="1332"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8</w:t>
            </w:r>
          </w:p>
        </w:tc>
        <w:tc>
          <w:tcPr>
            <w:tcW w:w="1428"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95.39 abcd</w:t>
            </w:r>
          </w:p>
        </w:tc>
        <w:tc>
          <w:tcPr>
            <w:tcW w:w="570" w:type="dxa"/>
            <w:tcBorders>
              <w:top w:val="nil"/>
              <w:left w:val="nil"/>
              <w:bottom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20</w:t>
            </w:r>
          </w:p>
        </w:tc>
        <w:tc>
          <w:tcPr>
            <w:tcW w:w="1428"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99.27  abcd</w:t>
            </w:r>
          </w:p>
        </w:tc>
      </w:tr>
      <w:tr w:rsidR="00D17B7A" w:rsidRPr="005E5BDC" w:rsidTr="00D04247">
        <w:trPr>
          <w:trHeight w:val="309"/>
        </w:trPr>
        <w:tc>
          <w:tcPr>
            <w:tcW w:w="1332"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w:t>
            </w:r>
          </w:p>
        </w:tc>
        <w:tc>
          <w:tcPr>
            <w:tcW w:w="1428"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96.97 abcd</w:t>
            </w:r>
          </w:p>
        </w:tc>
        <w:tc>
          <w:tcPr>
            <w:tcW w:w="570" w:type="dxa"/>
            <w:tcBorders>
              <w:top w:val="nil"/>
              <w:left w:val="nil"/>
              <w:bottom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B050"/>
                <w:sz w:val="24"/>
                <w:szCs w:val="24"/>
              </w:rPr>
            </w:pPr>
          </w:p>
        </w:tc>
        <w:tc>
          <w:tcPr>
            <w:tcW w:w="1332" w:type="dxa"/>
            <w:tcBorders>
              <w:top w:val="nil"/>
              <w:left w:val="nil"/>
              <w:bottom w:val="nil"/>
              <w:right w:val="nil"/>
            </w:tcBorders>
            <w:shd w:val="clear" w:color="auto" w:fill="auto"/>
            <w:noWrap/>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21</w:t>
            </w:r>
          </w:p>
        </w:tc>
        <w:tc>
          <w:tcPr>
            <w:tcW w:w="1428" w:type="dxa"/>
            <w:tcBorders>
              <w:top w:val="nil"/>
              <w:left w:val="nil"/>
              <w:bottom w:val="nil"/>
              <w:right w:val="nil"/>
            </w:tcBorders>
            <w:shd w:val="clear" w:color="auto" w:fill="auto"/>
            <w:noWrap/>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102.74 a</w:t>
            </w:r>
          </w:p>
        </w:tc>
      </w:tr>
      <w:tr w:rsidR="00D17B7A" w:rsidRPr="005E5BDC" w:rsidTr="00D04247">
        <w:trPr>
          <w:trHeight w:val="309"/>
        </w:trPr>
        <w:tc>
          <w:tcPr>
            <w:tcW w:w="1332"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10</w:t>
            </w:r>
          </w:p>
        </w:tc>
        <w:tc>
          <w:tcPr>
            <w:tcW w:w="1428"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96.57 abcd</w:t>
            </w:r>
          </w:p>
        </w:tc>
        <w:tc>
          <w:tcPr>
            <w:tcW w:w="570" w:type="dxa"/>
            <w:tcBorders>
              <w:top w:val="nil"/>
              <w:left w:val="nil"/>
              <w:bottom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22</w:t>
            </w:r>
          </w:p>
        </w:tc>
        <w:tc>
          <w:tcPr>
            <w:tcW w:w="1428"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96.9 abcd</w:t>
            </w:r>
          </w:p>
        </w:tc>
      </w:tr>
      <w:tr w:rsidR="00D17B7A" w:rsidRPr="005E5BDC" w:rsidTr="00D04247">
        <w:trPr>
          <w:trHeight w:val="309"/>
        </w:trPr>
        <w:tc>
          <w:tcPr>
            <w:tcW w:w="1332"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11</w:t>
            </w:r>
          </w:p>
        </w:tc>
        <w:tc>
          <w:tcPr>
            <w:tcW w:w="1428"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100.11 abcd</w:t>
            </w:r>
          </w:p>
        </w:tc>
        <w:tc>
          <w:tcPr>
            <w:tcW w:w="570" w:type="dxa"/>
            <w:tcBorders>
              <w:top w:val="nil"/>
              <w:left w:val="nil"/>
              <w:bottom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23</w:t>
            </w:r>
          </w:p>
        </w:tc>
        <w:tc>
          <w:tcPr>
            <w:tcW w:w="1428"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99.36 abcd</w:t>
            </w:r>
          </w:p>
        </w:tc>
      </w:tr>
      <w:tr w:rsidR="00D17B7A" w:rsidRPr="005E5BDC" w:rsidTr="00D04247">
        <w:trPr>
          <w:trHeight w:val="309"/>
        </w:trPr>
        <w:tc>
          <w:tcPr>
            <w:tcW w:w="1332"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12</w:t>
            </w:r>
          </w:p>
        </w:tc>
        <w:tc>
          <w:tcPr>
            <w:tcW w:w="1428" w:type="dxa"/>
            <w:tcBorders>
              <w:top w:val="nil"/>
              <w:left w:val="nil"/>
              <w:bottom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96.49 abcd</w:t>
            </w:r>
          </w:p>
        </w:tc>
        <w:tc>
          <w:tcPr>
            <w:tcW w:w="570" w:type="dxa"/>
            <w:tcBorders>
              <w:top w:val="nil"/>
              <w:left w:val="nil"/>
              <w:bottom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24</w:t>
            </w:r>
          </w:p>
        </w:tc>
        <w:tc>
          <w:tcPr>
            <w:tcW w:w="1428" w:type="dxa"/>
            <w:tcBorders>
              <w:top w:val="nil"/>
              <w:left w:val="nil"/>
              <w:bottom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97.14 abcd</w:t>
            </w:r>
          </w:p>
        </w:tc>
      </w:tr>
      <w:tr w:rsidR="00D17B7A" w:rsidRPr="005E5BDC" w:rsidTr="00D04247">
        <w:trPr>
          <w:trHeight w:val="309"/>
        </w:trPr>
        <w:tc>
          <w:tcPr>
            <w:tcW w:w="1332" w:type="dxa"/>
            <w:tcBorders>
              <w:top w:val="nil"/>
              <w:left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13</w:t>
            </w:r>
          </w:p>
        </w:tc>
        <w:tc>
          <w:tcPr>
            <w:tcW w:w="1428" w:type="dxa"/>
            <w:tcBorders>
              <w:top w:val="nil"/>
              <w:left w:val="nil"/>
              <w:right w:val="nil"/>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98.3 abcd</w:t>
            </w:r>
          </w:p>
        </w:tc>
        <w:tc>
          <w:tcPr>
            <w:tcW w:w="570" w:type="dxa"/>
            <w:tcBorders>
              <w:top w:val="nil"/>
              <w:left w:val="nil"/>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25</w:t>
            </w:r>
          </w:p>
        </w:tc>
        <w:tc>
          <w:tcPr>
            <w:tcW w:w="1428" w:type="dxa"/>
            <w:tcBorders>
              <w:top w:val="nil"/>
              <w:left w:val="nil"/>
              <w:right w:val="nil"/>
            </w:tcBorders>
            <w:shd w:val="clear" w:color="auto" w:fill="auto"/>
            <w:noWrap/>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93.4 bcd</w:t>
            </w:r>
          </w:p>
        </w:tc>
      </w:tr>
      <w:tr w:rsidR="00D17B7A" w:rsidRPr="005E5BDC" w:rsidTr="00D04247">
        <w:trPr>
          <w:trHeight w:val="309"/>
        </w:trPr>
        <w:tc>
          <w:tcPr>
            <w:tcW w:w="1332" w:type="dxa"/>
            <w:tcBorders>
              <w:top w:val="nil"/>
              <w:left w:val="nil"/>
              <w:bottom w:val="single" w:sz="4" w:space="0" w:color="auto"/>
              <w:right w:val="nil"/>
            </w:tcBorders>
            <w:shd w:val="clear" w:color="auto" w:fill="auto"/>
            <w:noWrap/>
            <w:vAlign w:val="bottom"/>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i/>
                <w:color w:val="000000"/>
                <w:sz w:val="24"/>
                <w:szCs w:val="24"/>
              </w:rPr>
              <w:t>PSE</w:t>
            </w:r>
          </w:p>
        </w:tc>
        <w:tc>
          <w:tcPr>
            <w:tcW w:w="1428" w:type="dxa"/>
            <w:tcBorders>
              <w:top w:val="nil"/>
              <w:left w:val="nil"/>
              <w:bottom w:val="single" w:sz="4" w:space="0" w:color="auto"/>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3.87</w:t>
            </w:r>
          </w:p>
        </w:tc>
        <w:tc>
          <w:tcPr>
            <w:tcW w:w="570" w:type="dxa"/>
            <w:tcBorders>
              <w:top w:val="nil"/>
              <w:left w:val="nil"/>
              <w:bottom w:val="single" w:sz="4" w:space="0" w:color="auto"/>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nil"/>
              <w:left w:val="nil"/>
              <w:bottom w:val="single" w:sz="4" w:space="0" w:color="auto"/>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428" w:type="dxa"/>
            <w:tcBorders>
              <w:top w:val="nil"/>
              <w:left w:val="nil"/>
              <w:bottom w:val="single" w:sz="4" w:space="0" w:color="auto"/>
              <w:right w:val="nil"/>
            </w:tcBorders>
            <w:shd w:val="clear" w:color="auto" w:fill="auto"/>
            <w:noWrap/>
            <w:vAlign w:val="bottom"/>
          </w:tcPr>
          <w:p w:rsidR="00D17B7A" w:rsidRPr="005E5BDC" w:rsidRDefault="00D17B7A" w:rsidP="00D04247">
            <w:pPr>
              <w:spacing w:line="240" w:lineRule="auto"/>
              <w:jc w:val="center"/>
              <w:rPr>
                <w:rFonts w:ascii="Times New Roman" w:hAnsi="Times New Roman" w:cs="Times New Roman"/>
                <w:color w:val="000000"/>
                <w:sz w:val="24"/>
                <w:szCs w:val="24"/>
              </w:rPr>
            </w:pPr>
          </w:p>
        </w:tc>
      </w:tr>
      <w:tr w:rsidR="00D17B7A" w:rsidRPr="005E5BDC" w:rsidTr="00D04247">
        <w:trPr>
          <w:trHeight w:val="319"/>
        </w:trPr>
        <w:tc>
          <w:tcPr>
            <w:tcW w:w="1332" w:type="dxa"/>
            <w:tcBorders>
              <w:top w:val="single" w:sz="4" w:space="0" w:color="auto"/>
              <w:left w:val="nil"/>
              <w:bottom w:val="single" w:sz="8" w:space="0" w:color="auto"/>
              <w:right w:val="nil"/>
            </w:tcBorders>
            <w:shd w:val="clear" w:color="auto" w:fill="auto"/>
            <w:noWrap/>
            <w:vAlign w:val="bottom"/>
            <w:hideMark/>
          </w:tcPr>
          <w:p w:rsidR="00D17B7A" w:rsidRPr="005E5BDC" w:rsidRDefault="00D17B7A" w:rsidP="00D04247">
            <w:pPr>
              <w:spacing w:line="240" w:lineRule="auto"/>
              <w:rPr>
                <w:rFonts w:ascii="Times New Roman" w:hAnsi="Times New Roman" w:cs="Times New Roman"/>
                <w:i/>
                <w:iCs/>
                <w:color w:val="000000"/>
                <w:sz w:val="24"/>
                <w:szCs w:val="24"/>
              </w:rPr>
            </w:pPr>
            <w:r w:rsidRPr="005E5BDC">
              <w:rPr>
                <w:rFonts w:ascii="Times New Roman" w:hAnsi="Times New Roman" w:cs="Times New Roman"/>
                <w:i/>
                <w:color w:val="000000"/>
                <w:sz w:val="24"/>
                <w:szCs w:val="24"/>
              </w:rPr>
              <w:t>P-value</w:t>
            </w:r>
          </w:p>
        </w:tc>
        <w:tc>
          <w:tcPr>
            <w:tcW w:w="1428" w:type="dxa"/>
            <w:tcBorders>
              <w:top w:val="single" w:sz="4" w:space="0" w:color="auto"/>
              <w:left w:val="nil"/>
              <w:bottom w:val="single" w:sz="8" w:space="0" w:color="auto"/>
              <w:right w:val="nil"/>
            </w:tcBorders>
            <w:shd w:val="clear" w:color="auto" w:fill="auto"/>
            <w:noWrap/>
            <w:vAlign w:val="bottom"/>
            <w:hideMark/>
          </w:tcPr>
          <w:p w:rsidR="00D17B7A" w:rsidRPr="005E5BDC" w:rsidRDefault="00D17B7A" w:rsidP="00D04247">
            <w:pPr>
              <w:spacing w:line="240" w:lineRule="auto"/>
              <w:jc w:val="center"/>
              <w:rPr>
                <w:rFonts w:ascii="Times New Roman" w:hAnsi="Times New Roman" w:cs="Times New Roman"/>
                <w:color w:val="000000"/>
                <w:sz w:val="24"/>
                <w:szCs w:val="24"/>
              </w:rPr>
            </w:pPr>
            <w:r w:rsidRPr="005E5BDC">
              <w:rPr>
                <w:rFonts w:ascii="Times New Roman" w:hAnsi="Times New Roman" w:cs="Times New Roman"/>
                <w:color w:val="000000"/>
                <w:sz w:val="24"/>
                <w:szCs w:val="24"/>
              </w:rPr>
              <w:t>0.00</w:t>
            </w:r>
          </w:p>
        </w:tc>
        <w:tc>
          <w:tcPr>
            <w:tcW w:w="570" w:type="dxa"/>
            <w:tcBorders>
              <w:top w:val="single" w:sz="4" w:space="0" w:color="auto"/>
              <w:left w:val="nil"/>
              <w:bottom w:val="single" w:sz="8" w:space="0" w:color="auto"/>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332" w:type="dxa"/>
            <w:tcBorders>
              <w:top w:val="single" w:sz="4" w:space="0" w:color="auto"/>
              <w:left w:val="nil"/>
              <w:bottom w:val="single" w:sz="8" w:space="0" w:color="auto"/>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4"/>
                <w:szCs w:val="24"/>
              </w:rPr>
            </w:pPr>
          </w:p>
        </w:tc>
        <w:tc>
          <w:tcPr>
            <w:tcW w:w="1428" w:type="dxa"/>
            <w:tcBorders>
              <w:top w:val="single" w:sz="4" w:space="0" w:color="auto"/>
              <w:left w:val="nil"/>
              <w:bottom w:val="single" w:sz="8" w:space="0" w:color="auto"/>
              <w:right w:val="nil"/>
            </w:tcBorders>
            <w:shd w:val="clear" w:color="auto" w:fill="auto"/>
            <w:noWrap/>
            <w:vAlign w:val="center"/>
          </w:tcPr>
          <w:p w:rsidR="00D17B7A" w:rsidRPr="005E5BDC" w:rsidRDefault="00D17B7A" w:rsidP="00D04247">
            <w:pPr>
              <w:spacing w:line="240" w:lineRule="auto"/>
              <w:jc w:val="center"/>
              <w:rPr>
                <w:rFonts w:ascii="Times New Roman" w:hAnsi="Times New Roman" w:cs="Times New Roman"/>
                <w:color w:val="000000"/>
                <w:sz w:val="24"/>
                <w:szCs w:val="24"/>
              </w:rPr>
            </w:pPr>
          </w:p>
        </w:tc>
      </w:tr>
    </w:tbl>
    <w:p w:rsidR="00D17B7A" w:rsidRPr="00D17B7A" w:rsidRDefault="00D17B7A" w:rsidP="00D17B7A">
      <w:pPr>
        <w:autoSpaceDE w:val="0"/>
        <w:autoSpaceDN w:val="0"/>
        <w:adjustRightInd w:val="0"/>
        <w:spacing w:line="240" w:lineRule="auto"/>
        <w:rPr>
          <w:rFonts w:ascii="Times New Roman" w:hAnsi="Times New Roman" w:cs="Times New Roman"/>
        </w:rPr>
      </w:pPr>
    </w:p>
    <w:p w:rsidR="00D17B7A" w:rsidRPr="00D17B7A" w:rsidRDefault="00D17B7A" w:rsidP="00D17B7A">
      <w:pPr>
        <w:rPr>
          <w:rFonts w:ascii="Times New Roman" w:hAnsi="Times New Roman" w:cs="Times New Roman"/>
          <w:bCs w:val="0"/>
        </w:rPr>
      </w:pPr>
      <w:r w:rsidRPr="00D17B7A">
        <w:rPr>
          <w:rFonts w:ascii="Times New Roman" w:hAnsi="Times New Roman" w:cs="Times New Roman"/>
        </w:rPr>
        <w:t>Values with different superscripts within the same column are significantly different based on Tukey Pairwise Comparisons</w:t>
      </w:r>
    </w:p>
    <w:p w:rsidR="00D17B7A" w:rsidRPr="00D17B7A" w:rsidRDefault="00D17B7A" w:rsidP="00D17B7A">
      <w:pPr>
        <w:spacing w:after="160" w:line="259" w:lineRule="auto"/>
        <w:rPr>
          <w:rFonts w:ascii="Times New Roman" w:hAnsi="Times New Roman" w:cs="Times New Roman"/>
        </w:rPr>
      </w:pPr>
      <w:r w:rsidRPr="00D17B7A">
        <w:rPr>
          <w:rFonts w:ascii="Times New Roman" w:hAnsi="Times New Roman" w:cs="Times New Roman"/>
          <w:noProof/>
        </w:rPr>
        <w:drawing>
          <wp:anchor distT="0" distB="0" distL="114300" distR="114300" simplePos="0" relativeHeight="251659264" behindDoc="0" locked="0" layoutInCell="1" allowOverlap="1" wp14:anchorId="3FCB84D5" wp14:editId="7DB3A655">
            <wp:simplePos x="0" y="0"/>
            <wp:positionH relativeFrom="margin">
              <wp:align>left</wp:align>
            </wp:positionH>
            <wp:positionV relativeFrom="paragraph">
              <wp:posOffset>198755</wp:posOffset>
            </wp:positionV>
            <wp:extent cx="5715000" cy="3810000"/>
            <wp:effectExtent l="0" t="0" r="0" b="0"/>
            <wp:wrapThrough wrapText="bothSides">
              <wp:wrapPolygon edited="0">
                <wp:start x="0" y="0"/>
                <wp:lineTo x="0" y="21492"/>
                <wp:lineTo x="21528" y="21492"/>
                <wp:lineTo x="215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extLst/>
                  </pic:spPr>
                </pic:pic>
              </a:graphicData>
            </a:graphic>
            <wp14:sizeRelH relativeFrom="margin">
              <wp14:pctWidth>0</wp14:pctWidth>
            </wp14:sizeRelH>
            <wp14:sizeRelV relativeFrom="margin">
              <wp14:pctHeight>0</wp14:pctHeight>
            </wp14:sizeRelV>
          </wp:anchor>
        </w:drawing>
      </w:r>
      <w:r w:rsidRPr="00D17B7A">
        <w:rPr>
          <w:rFonts w:ascii="Times New Roman" w:hAnsi="Times New Roman" w:cs="Times New Roman"/>
        </w:rPr>
        <w:br w:type="page"/>
      </w:r>
    </w:p>
    <w:p w:rsidR="00D17B7A" w:rsidRPr="00D17B7A" w:rsidRDefault="00D17B7A" w:rsidP="005E5BDC">
      <w:pPr>
        <w:pStyle w:val="Heading1"/>
        <w:numPr>
          <w:ilvl w:val="0"/>
          <w:numId w:val="0"/>
        </w:numPr>
        <w:rPr>
          <w:rFonts w:ascii="Times New Roman" w:hAnsi="Times New Roman" w:cs="Times New Roman"/>
        </w:rPr>
      </w:pPr>
      <w:r w:rsidRPr="00D17B7A">
        <w:rPr>
          <w:rFonts w:ascii="Times New Roman" w:hAnsi="Times New Roman" w:cs="Times New Roman"/>
        </w:rPr>
        <w:lastRenderedPageBreak/>
        <w:t>Table 4: Principle component analysis of chemical characteristics of SBM sources.</w:t>
      </w:r>
    </w:p>
    <w:tbl>
      <w:tblPr>
        <w:tblW w:w="5000" w:type="pct"/>
        <w:tblLook w:val="04A0" w:firstRow="1" w:lastRow="0" w:firstColumn="1" w:lastColumn="0" w:noHBand="0" w:noVBand="1"/>
      </w:tblPr>
      <w:tblGrid>
        <w:gridCol w:w="2102"/>
        <w:gridCol w:w="1306"/>
        <w:gridCol w:w="1306"/>
        <w:gridCol w:w="1177"/>
        <w:gridCol w:w="1306"/>
        <w:gridCol w:w="1443"/>
      </w:tblGrid>
      <w:tr w:rsidR="00D17B7A" w:rsidRPr="005E5BDC" w:rsidTr="005E5BDC">
        <w:trPr>
          <w:trHeight w:val="303"/>
        </w:trPr>
        <w:tc>
          <w:tcPr>
            <w:tcW w:w="1216" w:type="pct"/>
            <w:tcBorders>
              <w:top w:val="single" w:sz="4" w:space="0" w:color="auto"/>
              <w:left w:val="nil"/>
              <w:bottom w:val="single" w:sz="4" w:space="0" w:color="auto"/>
              <w:right w:val="nil"/>
            </w:tcBorders>
            <w:shd w:val="clear" w:color="auto" w:fill="auto"/>
            <w:noWrap/>
            <w:vAlign w:val="center"/>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Variable</w:t>
            </w:r>
          </w:p>
        </w:tc>
        <w:tc>
          <w:tcPr>
            <w:tcW w:w="756" w:type="pct"/>
            <w:tcBorders>
              <w:top w:val="single" w:sz="4" w:space="0" w:color="auto"/>
              <w:left w:val="nil"/>
              <w:bottom w:val="single" w:sz="4" w:space="0" w:color="auto"/>
              <w:right w:val="nil"/>
            </w:tcBorders>
            <w:shd w:val="clear" w:color="auto" w:fill="auto"/>
            <w:noWrap/>
            <w:vAlign w:val="center"/>
            <w:hideMark/>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PC1</w:t>
            </w:r>
          </w:p>
        </w:tc>
        <w:tc>
          <w:tcPr>
            <w:tcW w:w="756" w:type="pct"/>
            <w:tcBorders>
              <w:top w:val="single" w:sz="4" w:space="0" w:color="auto"/>
              <w:left w:val="nil"/>
              <w:bottom w:val="single" w:sz="4" w:space="0" w:color="auto"/>
              <w:right w:val="nil"/>
            </w:tcBorders>
            <w:shd w:val="clear" w:color="auto" w:fill="auto"/>
            <w:noWrap/>
            <w:vAlign w:val="center"/>
            <w:hideMark/>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PC2</w:t>
            </w:r>
          </w:p>
        </w:tc>
        <w:tc>
          <w:tcPr>
            <w:tcW w:w="681" w:type="pct"/>
            <w:tcBorders>
              <w:top w:val="single" w:sz="4" w:space="0" w:color="auto"/>
              <w:left w:val="nil"/>
              <w:bottom w:val="single" w:sz="4" w:space="0" w:color="auto"/>
              <w:right w:val="nil"/>
            </w:tcBorders>
            <w:shd w:val="clear" w:color="auto" w:fill="auto"/>
            <w:noWrap/>
            <w:vAlign w:val="center"/>
            <w:hideMark/>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themeColor="text1"/>
                <w:sz w:val="24"/>
                <w:szCs w:val="24"/>
              </w:rPr>
              <w:t>PC3</w:t>
            </w:r>
          </w:p>
        </w:tc>
        <w:tc>
          <w:tcPr>
            <w:tcW w:w="756" w:type="pct"/>
            <w:tcBorders>
              <w:top w:val="single" w:sz="4" w:space="0" w:color="auto"/>
              <w:left w:val="nil"/>
              <w:bottom w:val="single" w:sz="4" w:space="0" w:color="auto"/>
              <w:right w:val="nil"/>
            </w:tcBorders>
            <w:shd w:val="clear" w:color="auto" w:fill="auto"/>
            <w:noWrap/>
            <w:vAlign w:val="center"/>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PC4</w:t>
            </w:r>
          </w:p>
        </w:tc>
        <w:tc>
          <w:tcPr>
            <w:tcW w:w="835" w:type="pct"/>
            <w:tcBorders>
              <w:top w:val="single" w:sz="4" w:space="0" w:color="auto"/>
              <w:left w:val="nil"/>
              <w:bottom w:val="single" w:sz="4" w:space="0" w:color="auto"/>
              <w:right w:val="nil"/>
            </w:tcBorders>
            <w:vAlign w:val="center"/>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PC5</w:t>
            </w:r>
          </w:p>
        </w:tc>
      </w:tr>
      <w:tr w:rsidR="00D17B7A" w:rsidRPr="005E5BDC" w:rsidTr="005E5BDC">
        <w:trPr>
          <w:trHeight w:val="293"/>
        </w:trPr>
        <w:tc>
          <w:tcPr>
            <w:tcW w:w="1216" w:type="pct"/>
            <w:tcBorders>
              <w:top w:val="single" w:sz="4" w:space="0" w:color="auto"/>
            </w:tcBorders>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Trypsin Inhibitor</w:t>
            </w:r>
          </w:p>
        </w:tc>
        <w:tc>
          <w:tcPr>
            <w:tcW w:w="756" w:type="pct"/>
            <w:tcBorders>
              <w:top w:val="single" w:sz="4" w:space="0" w:color="auto"/>
            </w:tcBorders>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0.2138</w:t>
            </w:r>
          </w:p>
        </w:tc>
        <w:tc>
          <w:tcPr>
            <w:tcW w:w="756" w:type="pct"/>
            <w:tcBorders>
              <w:top w:val="single" w:sz="4" w:space="0" w:color="auto"/>
            </w:tcBorders>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-0.0050</w:t>
            </w:r>
          </w:p>
        </w:tc>
        <w:tc>
          <w:tcPr>
            <w:tcW w:w="681" w:type="pct"/>
            <w:tcBorders>
              <w:top w:val="single" w:sz="4" w:space="0" w:color="auto"/>
            </w:tcBorders>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0.0739</w:t>
            </w:r>
          </w:p>
        </w:tc>
        <w:tc>
          <w:tcPr>
            <w:tcW w:w="756" w:type="pct"/>
            <w:tcBorders>
              <w:top w:val="single" w:sz="4" w:space="0" w:color="auto"/>
            </w:tcBorders>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-0.3508</w:t>
            </w:r>
          </w:p>
        </w:tc>
        <w:tc>
          <w:tcPr>
            <w:tcW w:w="835" w:type="pct"/>
            <w:tcBorders>
              <w:top w:val="single" w:sz="4" w:space="0" w:color="auto"/>
            </w:tcBorders>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-0.1167</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Fructose</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0.1786</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-0.0550</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0.3096</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0.3782</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0.1568</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Glucose</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0.2267</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-0.0594</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0.2669</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0.3216</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0.1670</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Sucrose</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-0.3112</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0.1642</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0.0682</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-0.1364</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0.2045</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Raffinose</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0.1874</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0.0245</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-0.3020</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-0.1670</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-0.1315</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Stachyose</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-0.1868</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0.2506</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-0.1062</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-0.2097</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0.2323</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ADF</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0.2267</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-0.1123</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0.2917</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-0.1822</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-0.0175</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NDF</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0.1904</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-0.0955</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0.3059</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-0.1194</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-0.0022</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Lignin</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0.0105</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-0.1362</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-0.1243</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0.2744</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-0.1507</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Ca</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0.2973</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0.2157</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-0.1229</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0.1022</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0.1329</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P</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-0.1727</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0.2926</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0.2966</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0.0502</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-0.1050</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P in PA</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-0.2487</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0.0980</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0.3494</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-0.0185</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0.0911</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Total PA</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-0.2468</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0.0900</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0.3534</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-0.0176</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0.0833</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Non-phytate P</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0.1013</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0.3683</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-0.0315</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0.0939</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-0.2835</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Cu</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0.1345</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0.2130</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-0.2365</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0.0576</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0.5020</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Fe</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0.3297</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-0.0279</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0.1597</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0.0647</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0.0656</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Mg</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0.2447</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0.2164</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-0.0286</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0.0541</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-0.4240</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Mn</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0.2428</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0.2542</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0.0932</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0.1746</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0.1493</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Mo</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-0.2113</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0.0006</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-0.1997</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0.4188</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-0.0452</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K</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-0.2281</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0.0951</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-0.0520</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0.4057</w:t>
            </w:r>
          </w:p>
        </w:tc>
        <w:tc>
          <w:tcPr>
            <w:tcW w:w="835" w:type="pct"/>
          </w:tcPr>
          <w:p w:rsidR="00D17B7A" w:rsidRPr="005E5BDC" w:rsidRDefault="00D17B7A" w:rsidP="00D04247">
            <w:pPr>
              <w:spacing w:line="240" w:lineRule="auto"/>
              <w:jc w:val="right"/>
              <w:rPr>
                <w:rFonts w:ascii="Times New Roman" w:hAnsi="Times New Roman" w:cs="Times New Roman"/>
                <w:color w:val="FF0000"/>
                <w:sz w:val="24"/>
                <w:szCs w:val="24"/>
              </w:rPr>
            </w:pPr>
            <w:r w:rsidRPr="005E5BDC">
              <w:rPr>
                <w:rFonts w:ascii="Times New Roman" w:hAnsi="Times New Roman" w:cs="Times New Roman"/>
                <w:color w:val="000000"/>
                <w:sz w:val="24"/>
                <w:szCs w:val="24"/>
              </w:rPr>
              <w:t>-0.1609</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Na</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0.0538</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0.4160</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0.0612</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0.0040</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-0.1989</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S</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-0.0456</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0.3789</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0.1278</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-0.1142</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-0.1657</w:t>
            </w:r>
          </w:p>
        </w:tc>
      </w:tr>
      <w:tr w:rsidR="00D17B7A" w:rsidRPr="005E5BDC" w:rsidTr="005E5BDC">
        <w:trPr>
          <w:trHeight w:val="293"/>
        </w:trPr>
        <w:tc>
          <w:tcPr>
            <w:tcW w:w="1216" w:type="pct"/>
            <w:shd w:val="clear" w:color="auto" w:fill="auto"/>
            <w:noWrap/>
            <w:hideMark/>
          </w:tcPr>
          <w:p w:rsidR="00D17B7A" w:rsidRPr="005E5BDC" w:rsidRDefault="00D17B7A" w:rsidP="00D04247">
            <w:pPr>
              <w:spacing w:line="240" w:lineRule="auto"/>
              <w:rPr>
                <w:rFonts w:ascii="Times New Roman" w:hAnsi="Times New Roman" w:cs="Times New Roman"/>
                <w:color w:val="000000"/>
                <w:sz w:val="24"/>
                <w:szCs w:val="24"/>
              </w:rPr>
            </w:pPr>
            <w:r w:rsidRPr="005E5BDC">
              <w:rPr>
                <w:rFonts w:ascii="Times New Roman" w:hAnsi="Times New Roman" w:cs="Times New Roman"/>
                <w:color w:val="000000"/>
                <w:sz w:val="24"/>
                <w:szCs w:val="24"/>
              </w:rPr>
              <w:t>Zn</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0.1336</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0.3068</w:t>
            </w:r>
          </w:p>
        </w:tc>
        <w:tc>
          <w:tcPr>
            <w:tcW w:w="681"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-0.1470</w:t>
            </w:r>
          </w:p>
        </w:tc>
        <w:tc>
          <w:tcPr>
            <w:tcW w:w="756" w:type="pct"/>
            <w:shd w:val="clear" w:color="auto" w:fill="auto"/>
            <w:noWrap/>
            <w:hideMark/>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-0.0292</w:t>
            </w:r>
          </w:p>
        </w:tc>
        <w:tc>
          <w:tcPr>
            <w:tcW w:w="835" w:type="pct"/>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0.3467</w:t>
            </w:r>
          </w:p>
        </w:tc>
      </w:tr>
      <w:tr w:rsidR="00D17B7A" w:rsidRPr="005E5BDC" w:rsidTr="005E5BDC">
        <w:trPr>
          <w:trHeight w:val="293"/>
        </w:trPr>
        <w:tc>
          <w:tcPr>
            <w:tcW w:w="1216" w:type="pct"/>
            <w:tcBorders>
              <w:left w:val="nil"/>
              <w:bottom w:val="nil"/>
              <w:right w:val="nil"/>
            </w:tcBorders>
            <w:shd w:val="clear" w:color="auto" w:fill="auto"/>
            <w:noWrap/>
            <w:vAlign w:val="center"/>
          </w:tcPr>
          <w:p w:rsidR="00D17B7A" w:rsidRPr="005E5BDC" w:rsidRDefault="00D17B7A" w:rsidP="00D04247">
            <w:pPr>
              <w:spacing w:line="240" w:lineRule="auto"/>
              <w:rPr>
                <w:rFonts w:ascii="Times New Roman" w:hAnsi="Times New Roman" w:cs="Times New Roman"/>
                <w:color w:val="000000"/>
                <w:sz w:val="24"/>
                <w:szCs w:val="24"/>
              </w:rPr>
            </w:pPr>
          </w:p>
        </w:tc>
        <w:tc>
          <w:tcPr>
            <w:tcW w:w="756" w:type="pct"/>
            <w:tcBorders>
              <w:left w:val="nil"/>
              <w:bottom w:val="nil"/>
              <w:right w:val="nil"/>
            </w:tcBorders>
            <w:shd w:val="clear" w:color="auto" w:fill="auto"/>
            <w:noWrap/>
            <w:vAlign w:val="center"/>
          </w:tcPr>
          <w:p w:rsidR="00D17B7A" w:rsidRPr="005E5BDC" w:rsidRDefault="00D17B7A" w:rsidP="00D04247">
            <w:pPr>
              <w:spacing w:line="240" w:lineRule="auto"/>
              <w:jc w:val="right"/>
              <w:rPr>
                <w:rFonts w:ascii="Times New Roman" w:hAnsi="Times New Roman" w:cs="Times New Roman"/>
                <w:color w:val="000000"/>
                <w:sz w:val="24"/>
                <w:szCs w:val="24"/>
              </w:rPr>
            </w:pPr>
          </w:p>
        </w:tc>
        <w:tc>
          <w:tcPr>
            <w:tcW w:w="756" w:type="pct"/>
            <w:tcBorders>
              <w:left w:val="nil"/>
              <w:bottom w:val="nil"/>
              <w:right w:val="nil"/>
            </w:tcBorders>
            <w:shd w:val="clear" w:color="auto" w:fill="auto"/>
            <w:noWrap/>
            <w:vAlign w:val="center"/>
          </w:tcPr>
          <w:p w:rsidR="00D17B7A" w:rsidRPr="005E5BDC" w:rsidRDefault="00D17B7A" w:rsidP="00D04247">
            <w:pPr>
              <w:spacing w:line="240" w:lineRule="auto"/>
              <w:jc w:val="right"/>
              <w:rPr>
                <w:rFonts w:ascii="Times New Roman" w:hAnsi="Times New Roman" w:cs="Times New Roman"/>
                <w:color w:val="000000"/>
                <w:sz w:val="24"/>
                <w:szCs w:val="24"/>
              </w:rPr>
            </w:pPr>
          </w:p>
        </w:tc>
        <w:tc>
          <w:tcPr>
            <w:tcW w:w="681" w:type="pct"/>
            <w:tcBorders>
              <w:left w:val="nil"/>
              <w:bottom w:val="nil"/>
              <w:right w:val="nil"/>
            </w:tcBorders>
            <w:shd w:val="clear" w:color="auto" w:fill="auto"/>
            <w:noWrap/>
            <w:vAlign w:val="center"/>
          </w:tcPr>
          <w:p w:rsidR="00D17B7A" w:rsidRPr="005E5BDC" w:rsidRDefault="00D17B7A" w:rsidP="00D04247">
            <w:pPr>
              <w:spacing w:line="240" w:lineRule="auto"/>
              <w:jc w:val="right"/>
              <w:rPr>
                <w:rFonts w:ascii="Times New Roman" w:hAnsi="Times New Roman" w:cs="Times New Roman"/>
                <w:color w:val="000000" w:themeColor="text1"/>
                <w:sz w:val="24"/>
                <w:szCs w:val="24"/>
              </w:rPr>
            </w:pPr>
          </w:p>
        </w:tc>
        <w:tc>
          <w:tcPr>
            <w:tcW w:w="756" w:type="pct"/>
            <w:tcBorders>
              <w:left w:val="nil"/>
              <w:bottom w:val="nil"/>
              <w:right w:val="nil"/>
            </w:tcBorders>
            <w:shd w:val="clear" w:color="auto" w:fill="auto"/>
            <w:noWrap/>
            <w:vAlign w:val="center"/>
          </w:tcPr>
          <w:p w:rsidR="00D17B7A" w:rsidRPr="005E5BDC" w:rsidRDefault="00D17B7A" w:rsidP="00D04247">
            <w:pPr>
              <w:spacing w:line="240" w:lineRule="auto"/>
              <w:jc w:val="right"/>
              <w:rPr>
                <w:rFonts w:ascii="Times New Roman" w:hAnsi="Times New Roman" w:cs="Times New Roman"/>
                <w:color w:val="000000" w:themeColor="text1"/>
                <w:sz w:val="24"/>
                <w:szCs w:val="24"/>
              </w:rPr>
            </w:pPr>
          </w:p>
        </w:tc>
        <w:tc>
          <w:tcPr>
            <w:tcW w:w="835" w:type="pct"/>
            <w:tcBorders>
              <w:left w:val="nil"/>
              <w:bottom w:val="nil"/>
              <w:right w:val="nil"/>
            </w:tcBorders>
          </w:tcPr>
          <w:p w:rsidR="00D17B7A" w:rsidRPr="005E5BDC" w:rsidRDefault="00D17B7A" w:rsidP="00D04247">
            <w:pPr>
              <w:spacing w:line="240" w:lineRule="auto"/>
              <w:jc w:val="right"/>
              <w:rPr>
                <w:rFonts w:ascii="Times New Roman" w:hAnsi="Times New Roman" w:cs="Times New Roman"/>
                <w:color w:val="000000" w:themeColor="text1"/>
                <w:sz w:val="24"/>
                <w:szCs w:val="24"/>
              </w:rPr>
            </w:pPr>
          </w:p>
        </w:tc>
      </w:tr>
      <w:tr w:rsidR="00D17B7A" w:rsidRPr="005E5BDC" w:rsidTr="005E5BDC">
        <w:trPr>
          <w:trHeight w:val="293"/>
        </w:trPr>
        <w:tc>
          <w:tcPr>
            <w:tcW w:w="1216" w:type="pct"/>
            <w:tcBorders>
              <w:top w:val="nil"/>
              <w:left w:val="nil"/>
              <w:bottom w:val="nil"/>
              <w:right w:val="nil"/>
            </w:tcBorders>
            <w:shd w:val="clear" w:color="auto" w:fill="auto"/>
            <w:noWrap/>
            <w:vAlign w:val="center"/>
          </w:tcPr>
          <w:p w:rsidR="00D17B7A" w:rsidRPr="005E5BDC" w:rsidRDefault="00D17B7A" w:rsidP="00D04247">
            <w:pPr>
              <w:spacing w:line="240" w:lineRule="auto"/>
              <w:rPr>
                <w:rFonts w:ascii="Times New Roman" w:hAnsi="Times New Roman" w:cs="Times New Roman"/>
                <w:b/>
                <w:color w:val="000000"/>
                <w:sz w:val="24"/>
                <w:szCs w:val="24"/>
              </w:rPr>
            </w:pPr>
            <w:r w:rsidRPr="005E5BDC">
              <w:rPr>
                <w:rFonts w:ascii="Times New Roman" w:hAnsi="Times New Roman" w:cs="Times New Roman"/>
                <w:b/>
                <w:color w:val="000000"/>
                <w:sz w:val="24"/>
                <w:szCs w:val="24"/>
              </w:rPr>
              <w:t>Eigen value</w:t>
            </w:r>
          </w:p>
        </w:tc>
        <w:tc>
          <w:tcPr>
            <w:tcW w:w="756" w:type="pct"/>
            <w:tcBorders>
              <w:top w:val="nil"/>
              <w:left w:val="nil"/>
              <w:bottom w:val="nil"/>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7.0844</w:t>
            </w:r>
          </w:p>
        </w:tc>
        <w:tc>
          <w:tcPr>
            <w:tcW w:w="756" w:type="pct"/>
            <w:tcBorders>
              <w:top w:val="nil"/>
              <w:left w:val="nil"/>
              <w:bottom w:val="nil"/>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5.0033</w:t>
            </w:r>
          </w:p>
        </w:tc>
        <w:tc>
          <w:tcPr>
            <w:tcW w:w="681" w:type="pct"/>
            <w:tcBorders>
              <w:top w:val="nil"/>
              <w:left w:val="nil"/>
              <w:bottom w:val="nil"/>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3.2787</w:t>
            </w:r>
          </w:p>
        </w:tc>
        <w:tc>
          <w:tcPr>
            <w:tcW w:w="756" w:type="pct"/>
            <w:tcBorders>
              <w:top w:val="nil"/>
              <w:left w:val="nil"/>
              <w:bottom w:val="nil"/>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2.0938</w:t>
            </w:r>
          </w:p>
        </w:tc>
        <w:tc>
          <w:tcPr>
            <w:tcW w:w="835" w:type="pct"/>
            <w:tcBorders>
              <w:top w:val="nil"/>
              <w:left w:val="nil"/>
              <w:bottom w:val="nil"/>
              <w:right w:val="nil"/>
            </w:tcBorders>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1.5463</w:t>
            </w:r>
          </w:p>
        </w:tc>
      </w:tr>
      <w:tr w:rsidR="00D17B7A" w:rsidRPr="005E5BDC" w:rsidTr="005E5BDC">
        <w:trPr>
          <w:trHeight w:val="293"/>
        </w:trPr>
        <w:tc>
          <w:tcPr>
            <w:tcW w:w="1216" w:type="pct"/>
            <w:tcBorders>
              <w:top w:val="nil"/>
              <w:left w:val="nil"/>
              <w:right w:val="nil"/>
            </w:tcBorders>
            <w:shd w:val="clear" w:color="auto" w:fill="auto"/>
            <w:noWrap/>
            <w:vAlign w:val="center"/>
          </w:tcPr>
          <w:p w:rsidR="00D17B7A" w:rsidRPr="005E5BDC" w:rsidRDefault="00D17B7A" w:rsidP="00D04247">
            <w:pPr>
              <w:spacing w:line="240" w:lineRule="auto"/>
              <w:rPr>
                <w:rFonts w:ascii="Times New Roman" w:hAnsi="Times New Roman" w:cs="Times New Roman"/>
                <w:b/>
                <w:color w:val="000000"/>
                <w:sz w:val="24"/>
                <w:szCs w:val="24"/>
              </w:rPr>
            </w:pPr>
            <w:r w:rsidRPr="005E5BDC">
              <w:rPr>
                <w:rFonts w:ascii="Times New Roman" w:hAnsi="Times New Roman" w:cs="Times New Roman"/>
                <w:b/>
                <w:color w:val="000000"/>
                <w:sz w:val="24"/>
                <w:szCs w:val="24"/>
              </w:rPr>
              <w:t>% variance</w:t>
            </w:r>
          </w:p>
        </w:tc>
        <w:tc>
          <w:tcPr>
            <w:tcW w:w="756" w:type="pct"/>
            <w:tcBorders>
              <w:top w:val="nil"/>
              <w:left w:val="nil"/>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30.8</w:t>
            </w:r>
          </w:p>
        </w:tc>
        <w:tc>
          <w:tcPr>
            <w:tcW w:w="756" w:type="pct"/>
            <w:tcBorders>
              <w:top w:val="nil"/>
              <w:left w:val="nil"/>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21.8</w:t>
            </w:r>
          </w:p>
        </w:tc>
        <w:tc>
          <w:tcPr>
            <w:tcW w:w="681" w:type="pct"/>
            <w:tcBorders>
              <w:top w:val="nil"/>
              <w:left w:val="nil"/>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14.3</w:t>
            </w:r>
          </w:p>
        </w:tc>
        <w:tc>
          <w:tcPr>
            <w:tcW w:w="756" w:type="pct"/>
            <w:tcBorders>
              <w:top w:val="nil"/>
              <w:left w:val="nil"/>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9.1</w:t>
            </w:r>
          </w:p>
        </w:tc>
        <w:tc>
          <w:tcPr>
            <w:tcW w:w="835" w:type="pct"/>
            <w:tcBorders>
              <w:top w:val="nil"/>
              <w:left w:val="nil"/>
              <w:right w:val="nil"/>
            </w:tcBorders>
          </w:tcPr>
          <w:p w:rsidR="00D17B7A" w:rsidRPr="005E5BDC" w:rsidRDefault="00D17B7A" w:rsidP="00D04247">
            <w:pPr>
              <w:spacing w:line="240" w:lineRule="auto"/>
              <w:jc w:val="right"/>
              <w:rPr>
                <w:rFonts w:ascii="Times New Roman" w:hAnsi="Times New Roman" w:cs="Times New Roman"/>
                <w:color w:val="000000"/>
                <w:sz w:val="24"/>
                <w:szCs w:val="24"/>
              </w:rPr>
            </w:pPr>
            <w:r w:rsidRPr="005E5BDC">
              <w:rPr>
                <w:rFonts w:ascii="Times New Roman" w:hAnsi="Times New Roman" w:cs="Times New Roman"/>
                <w:color w:val="000000"/>
                <w:sz w:val="24"/>
                <w:szCs w:val="24"/>
              </w:rPr>
              <w:t>6.7</w:t>
            </w:r>
          </w:p>
        </w:tc>
      </w:tr>
      <w:tr w:rsidR="00D17B7A" w:rsidRPr="005E5BDC" w:rsidTr="005E5BDC">
        <w:trPr>
          <w:trHeight w:val="293"/>
        </w:trPr>
        <w:tc>
          <w:tcPr>
            <w:tcW w:w="1216" w:type="pct"/>
            <w:tcBorders>
              <w:top w:val="nil"/>
              <w:left w:val="nil"/>
              <w:bottom w:val="single" w:sz="4" w:space="0" w:color="auto"/>
              <w:right w:val="nil"/>
            </w:tcBorders>
            <w:shd w:val="clear" w:color="auto" w:fill="auto"/>
            <w:noWrap/>
            <w:vAlign w:val="center"/>
          </w:tcPr>
          <w:p w:rsidR="00D17B7A" w:rsidRPr="005E5BDC" w:rsidRDefault="00D17B7A" w:rsidP="00D04247">
            <w:pPr>
              <w:spacing w:line="240" w:lineRule="auto"/>
              <w:rPr>
                <w:rFonts w:ascii="Times New Roman" w:hAnsi="Times New Roman" w:cs="Times New Roman"/>
                <w:b/>
                <w:color w:val="000000"/>
                <w:sz w:val="24"/>
                <w:szCs w:val="24"/>
              </w:rPr>
            </w:pPr>
            <w:r w:rsidRPr="005E5BDC">
              <w:rPr>
                <w:rFonts w:ascii="Times New Roman" w:hAnsi="Times New Roman" w:cs="Times New Roman"/>
                <w:b/>
                <w:color w:val="000000"/>
                <w:sz w:val="24"/>
                <w:szCs w:val="24"/>
              </w:rPr>
              <w:t>Cumulative %</w:t>
            </w:r>
          </w:p>
        </w:tc>
        <w:tc>
          <w:tcPr>
            <w:tcW w:w="756" w:type="pct"/>
            <w:tcBorders>
              <w:top w:val="nil"/>
              <w:left w:val="nil"/>
              <w:bottom w:val="single" w:sz="4" w:space="0" w:color="auto"/>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30.8</w:t>
            </w:r>
          </w:p>
        </w:tc>
        <w:tc>
          <w:tcPr>
            <w:tcW w:w="756" w:type="pct"/>
            <w:tcBorders>
              <w:top w:val="nil"/>
              <w:left w:val="nil"/>
              <w:bottom w:val="single" w:sz="4" w:space="0" w:color="auto"/>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52.6</w:t>
            </w:r>
          </w:p>
        </w:tc>
        <w:tc>
          <w:tcPr>
            <w:tcW w:w="681" w:type="pct"/>
            <w:tcBorders>
              <w:top w:val="nil"/>
              <w:left w:val="nil"/>
              <w:bottom w:val="single" w:sz="4" w:space="0" w:color="auto"/>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66.8</w:t>
            </w:r>
          </w:p>
        </w:tc>
        <w:tc>
          <w:tcPr>
            <w:tcW w:w="756" w:type="pct"/>
            <w:tcBorders>
              <w:top w:val="nil"/>
              <w:left w:val="nil"/>
              <w:bottom w:val="single" w:sz="4" w:space="0" w:color="auto"/>
              <w:right w:val="nil"/>
            </w:tcBorders>
            <w:shd w:val="clear" w:color="auto" w:fill="auto"/>
            <w:noWrap/>
          </w:tcPr>
          <w:p w:rsidR="00D17B7A" w:rsidRPr="005E5BDC" w:rsidRDefault="00D17B7A" w:rsidP="00D04247">
            <w:pPr>
              <w:spacing w:line="240" w:lineRule="auto"/>
              <w:jc w:val="right"/>
              <w:rPr>
                <w:rFonts w:ascii="Times New Roman" w:hAnsi="Times New Roman" w:cs="Times New Roman"/>
                <w:color w:val="000000" w:themeColor="text1"/>
                <w:sz w:val="24"/>
                <w:szCs w:val="24"/>
              </w:rPr>
            </w:pPr>
            <w:r w:rsidRPr="005E5BDC">
              <w:rPr>
                <w:rFonts w:ascii="Times New Roman" w:hAnsi="Times New Roman" w:cs="Times New Roman"/>
                <w:color w:val="000000"/>
                <w:sz w:val="24"/>
                <w:szCs w:val="24"/>
              </w:rPr>
              <w:t>75.9</w:t>
            </w:r>
          </w:p>
        </w:tc>
        <w:tc>
          <w:tcPr>
            <w:tcW w:w="835" w:type="pct"/>
            <w:tcBorders>
              <w:top w:val="nil"/>
              <w:left w:val="nil"/>
              <w:bottom w:val="single" w:sz="4" w:space="0" w:color="auto"/>
              <w:right w:val="nil"/>
            </w:tcBorders>
          </w:tcPr>
          <w:p w:rsidR="00D17B7A" w:rsidRPr="005E5BDC" w:rsidRDefault="00D17B7A" w:rsidP="00D04247">
            <w:pPr>
              <w:spacing w:line="240" w:lineRule="auto"/>
              <w:jc w:val="right"/>
              <w:rPr>
                <w:rFonts w:ascii="Times New Roman" w:hAnsi="Times New Roman" w:cs="Times New Roman"/>
                <w:color w:val="FF0000"/>
                <w:sz w:val="24"/>
                <w:szCs w:val="24"/>
              </w:rPr>
            </w:pPr>
            <w:r w:rsidRPr="005E5BDC">
              <w:rPr>
                <w:rFonts w:ascii="Times New Roman" w:hAnsi="Times New Roman" w:cs="Times New Roman"/>
                <w:color w:val="000000"/>
                <w:sz w:val="24"/>
                <w:szCs w:val="24"/>
              </w:rPr>
              <w:t>82.6</w:t>
            </w:r>
          </w:p>
        </w:tc>
      </w:tr>
    </w:tbl>
    <w:p w:rsidR="00D17B7A" w:rsidRPr="00D17B7A" w:rsidRDefault="00D17B7A" w:rsidP="00D17B7A">
      <w:pPr>
        <w:rPr>
          <w:rFonts w:ascii="Times New Roman" w:hAnsi="Times New Roman" w:cs="Times New Roman"/>
        </w:rPr>
      </w:pPr>
    </w:p>
    <w:p w:rsidR="00D17B7A" w:rsidRPr="00D17B7A" w:rsidRDefault="00D17B7A" w:rsidP="00D17B7A">
      <w:pPr>
        <w:spacing w:after="160" w:line="259" w:lineRule="auto"/>
        <w:rPr>
          <w:rFonts w:ascii="Times New Roman" w:hAnsi="Times New Roman" w:cs="Times New Roman"/>
        </w:rPr>
      </w:pPr>
      <w:r w:rsidRPr="00D17B7A">
        <w:rPr>
          <w:rFonts w:ascii="Times New Roman" w:hAnsi="Times New Roman" w:cs="Times New Roman"/>
        </w:rPr>
        <w:br w:type="page"/>
      </w:r>
    </w:p>
    <w:p w:rsidR="00D17B7A" w:rsidRPr="00D17B7A" w:rsidRDefault="00D17B7A" w:rsidP="005E5BDC">
      <w:pPr>
        <w:pStyle w:val="Heading1"/>
        <w:numPr>
          <w:ilvl w:val="0"/>
          <w:numId w:val="0"/>
        </w:numPr>
        <w:rPr>
          <w:rFonts w:ascii="Times New Roman" w:hAnsi="Times New Roman" w:cs="Times New Roman"/>
        </w:rPr>
      </w:pPr>
      <w:r w:rsidRPr="00D17B7A">
        <w:rPr>
          <w:rFonts w:ascii="Times New Roman" w:hAnsi="Times New Roman" w:cs="Times New Roman"/>
        </w:rPr>
        <w:lastRenderedPageBreak/>
        <w:t xml:space="preserve">Figure 1: Dendrogram of Cluster analysis and score plot of PCA </w:t>
      </w:r>
    </w:p>
    <w:p w:rsidR="00D17B7A" w:rsidRPr="00D17B7A" w:rsidRDefault="00D17B7A" w:rsidP="00D17B7A">
      <w:pPr>
        <w:rPr>
          <w:rFonts w:ascii="Times New Roman" w:hAnsi="Times New Roman" w:cs="Times New Roman"/>
        </w:rPr>
      </w:pPr>
      <w:r w:rsidRPr="00D17B7A">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70010B9A" wp14:editId="7327158B">
                <wp:simplePos x="0" y="0"/>
                <wp:positionH relativeFrom="column">
                  <wp:posOffset>-82550</wp:posOffset>
                </wp:positionH>
                <wp:positionV relativeFrom="paragraph">
                  <wp:posOffset>3572510</wp:posOffset>
                </wp:positionV>
                <wp:extent cx="5394960" cy="4006850"/>
                <wp:effectExtent l="0" t="0" r="0" b="0"/>
                <wp:wrapNone/>
                <wp:docPr id="3" name="Group 2"/>
                <wp:cNvGraphicFramePr/>
                <a:graphic xmlns:a="http://schemas.openxmlformats.org/drawingml/2006/main">
                  <a:graphicData uri="http://schemas.microsoft.com/office/word/2010/wordprocessingGroup">
                    <wpg:wgp>
                      <wpg:cNvGrpSpPr/>
                      <wpg:grpSpPr>
                        <a:xfrm>
                          <a:off x="0" y="0"/>
                          <a:ext cx="5394960" cy="4006850"/>
                          <a:chOff x="0" y="0"/>
                          <a:chExt cx="6613705" cy="4278186"/>
                        </a:xfrm>
                      </wpg:grpSpPr>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3705" cy="4278186"/>
                          </a:xfrm>
                          <a:prstGeom prst="rect">
                            <a:avLst/>
                          </a:prstGeom>
                          <a:noFill/>
                          <a:extLst>
                            <a:ext uri="{909E8E84-426E-40DD-AFC4-6F175D3DCCD1}">
                              <a14:hiddenFill xmlns:a14="http://schemas.microsoft.com/office/drawing/2010/main">
                                <a:solidFill>
                                  <a:srgbClr val="FFFFFF"/>
                                </a:solidFill>
                              </a14:hiddenFill>
                            </a:ext>
                          </a:extLst>
                        </pic:spPr>
                      </pic:pic>
                      <wps:wsp>
                        <wps:cNvPr id="4" name="Oval 4"/>
                        <wps:cNvSpPr/>
                        <wps:spPr>
                          <a:xfrm rot="946550">
                            <a:off x="2979685" y="653143"/>
                            <a:ext cx="1215571" cy="934357"/>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5" name="Oval 5"/>
                        <wps:cNvSpPr/>
                        <wps:spPr>
                          <a:xfrm rot="20822357">
                            <a:off x="1086929" y="925445"/>
                            <a:ext cx="1535266" cy="825696"/>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6" name="Oval 6"/>
                        <wps:cNvSpPr/>
                        <wps:spPr>
                          <a:xfrm rot="946550">
                            <a:off x="3135647" y="2147769"/>
                            <a:ext cx="308006" cy="29982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7" name="Oval 7"/>
                        <wps:cNvSpPr/>
                        <wps:spPr>
                          <a:xfrm rot="946550">
                            <a:off x="2834476" y="3243597"/>
                            <a:ext cx="308006" cy="299827"/>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8" name="Oval 8"/>
                        <wps:cNvSpPr/>
                        <wps:spPr>
                          <a:xfrm rot="946550">
                            <a:off x="5853447" y="928568"/>
                            <a:ext cx="308006" cy="299827"/>
                          </a:xfrm>
                          <a:prstGeom prst="ellipse">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4B42BD2A" id="Group 2" o:spid="_x0000_s1026" style="position:absolute;margin-left:-6.5pt;margin-top:281.3pt;width:424.8pt;height:315.5pt;z-index:251660288;mso-width-relative:margin;mso-height-relative:margin" coordsize="66137,427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6137;height:42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">
                  <v:imagedata r:id="rId11" o:title=""/>
                </v:shape>
                <v:oval id="Oval 4" o:spid="_x0000_s1028" style="position:absolute;left:29796;top:6531;width:12156;height:9344;rotation:1033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" filled="f" strokecolor="#c00000" strokeweight="2pt"/>
                <v:oval id="Oval 5" o:spid="_x0000_s1029" style="position:absolute;left:10869;top:9254;width:15352;height:8257;rotation:-8493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" filled="f" strokecolor="#002060" strokeweight="2pt"/>
                <v:oval id="Oval 6" o:spid="_x0000_s1030" style="position:absolute;left:31356;top:21477;width:3080;height:2998;rotation:1033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" filled="f" strokecolor="#00b050" strokeweight="2pt"/>
                <v:oval id="Oval 7" o:spid="_x0000_s1031" style="position:absolute;left:28344;top:32435;width:3080;height:2999;rotation:1033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" filled="f" strokecolor="#7030a0" strokeweight="2pt"/>
                <v:oval id="Oval 8" o:spid="_x0000_s1032" style="position:absolute;left:58534;top:9285;width:3080;height:2998;rotation:10338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" filled="f" strokecolor="windowText" strokeweight="2pt"/>
              </v:group>
            </w:pict>
          </mc:Fallback>
        </mc:AlternateContent>
      </w:r>
      <w:r w:rsidRPr="00D17B7A">
        <w:rPr>
          <w:rFonts w:ascii="Times New Roman" w:hAnsi="Times New Roman" w:cs="Times New Roman"/>
          <w:noProof/>
        </w:rPr>
        <w:drawing>
          <wp:inline distT="0" distB="0" distL="0" distR="0" wp14:anchorId="3D72666A" wp14:editId="68CFC028">
            <wp:extent cx="5303520" cy="3420657"/>
            <wp:effectExtent l="0" t="0" r="0" b="889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3520" cy="3420657"/>
                    </a:xfrm>
                    <a:prstGeom prst="rect">
                      <a:avLst/>
                    </a:prstGeom>
                    <a:noFill/>
                    <a:extLst/>
                  </pic:spPr>
                </pic:pic>
              </a:graphicData>
            </a:graphic>
          </wp:inline>
        </w:drawing>
      </w:r>
    </w:p>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D17B7A" w:rsidRPr="00D17B7A" w:rsidRDefault="00D17B7A" w:rsidP="00D17B7A">
      <w:pPr>
        <w:jc w:val="right"/>
        <w:rPr>
          <w:rFonts w:ascii="Times New Roman" w:hAnsi="Times New Roman" w:cs="Times New Roman"/>
        </w:rPr>
      </w:pPr>
    </w:p>
    <w:p w:rsidR="00D17B7A" w:rsidRPr="00D17B7A" w:rsidRDefault="00D17B7A" w:rsidP="00D17B7A">
      <w:pPr>
        <w:jc w:val="right"/>
        <w:rPr>
          <w:rFonts w:ascii="Times New Roman" w:hAnsi="Times New Roman" w:cs="Times New Roman"/>
        </w:rPr>
      </w:pPr>
    </w:p>
    <w:p w:rsidR="00D17B7A" w:rsidRPr="00D17B7A" w:rsidRDefault="00D17B7A" w:rsidP="00D17B7A">
      <w:pPr>
        <w:spacing w:after="160" w:line="259" w:lineRule="auto"/>
        <w:rPr>
          <w:rFonts w:ascii="Times New Roman" w:hAnsi="Times New Roman" w:cs="Times New Roman"/>
        </w:rPr>
      </w:pPr>
      <w:r w:rsidRPr="00D17B7A">
        <w:rPr>
          <w:rFonts w:ascii="Times New Roman" w:hAnsi="Times New Roman" w:cs="Times New Roman"/>
        </w:rPr>
        <w:br w:type="page"/>
      </w:r>
    </w:p>
    <w:p w:rsidR="00D17B7A" w:rsidRPr="00D17B7A" w:rsidRDefault="00D17B7A" w:rsidP="005E5BDC">
      <w:pPr>
        <w:pStyle w:val="Heading1"/>
        <w:numPr>
          <w:ilvl w:val="0"/>
          <w:numId w:val="0"/>
        </w:numPr>
        <w:spacing w:line="240" w:lineRule="auto"/>
        <w:rPr>
          <w:rFonts w:ascii="Times New Roman" w:hAnsi="Times New Roman" w:cs="Times New Roman"/>
        </w:rPr>
      </w:pPr>
      <w:r w:rsidRPr="00D17B7A">
        <w:rPr>
          <w:rFonts w:ascii="Times New Roman" w:hAnsi="Times New Roman" w:cs="Times New Roman"/>
        </w:rPr>
        <w:lastRenderedPageBreak/>
        <w:t>Table 5: Multiple linear regression of Thermal growth coefficient (TGC) with principle components (PC1, PC2, PC3, PC4, PC5)</w:t>
      </w:r>
    </w:p>
    <w:p w:rsidR="00D17B7A" w:rsidRPr="00D17B7A" w:rsidRDefault="00D17B7A" w:rsidP="00D17B7A">
      <w:pPr>
        <w:rPr>
          <w:rFonts w:ascii="Times New Roman" w:hAnsi="Times New Roman" w:cs="Times New Roman"/>
        </w:rPr>
      </w:pPr>
    </w:p>
    <w:tbl>
      <w:tblPr>
        <w:tblStyle w:val="TableGrid"/>
        <w:tblW w:w="0" w:type="auto"/>
        <w:tblLook w:val="04A0" w:firstRow="1" w:lastRow="0" w:firstColumn="1" w:lastColumn="0" w:noHBand="0" w:noVBand="1"/>
      </w:tblPr>
      <w:tblGrid>
        <w:gridCol w:w="2785"/>
        <w:gridCol w:w="2700"/>
        <w:gridCol w:w="2790"/>
      </w:tblGrid>
      <w:tr w:rsidR="00D17B7A" w:rsidRPr="005E5BDC" w:rsidTr="00D04247">
        <w:tc>
          <w:tcPr>
            <w:tcW w:w="2785"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Model p-value= 0.016</w:t>
            </w:r>
          </w:p>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R</w:t>
            </w:r>
            <w:r w:rsidRPr="005E5BDC">
              <w:rPr>
                <w:rFonts w:ascii="Times New Roman" w:hAnsi="Times New Roman" w:cs="Times New Roman"/>
                <w:sz w:val="24"/>
                <w:szCs w:val="24"/>
                <w:vertAlign w:val="superscript"/>
              </w:rPr>
              <w:t>2</w:t>
            </w:r>
            <w:r w:rsidRPr="005E5BDC">
              <w:rPr>
                <w:rFonts w:ascii="Times New Roman" w:hAnsi="Times New Roman" w:cs="Times New Roman"/>
                <w:sz w:val="24"/>
                <w:szCs w:val="24"/>
              </w:rPr>
              <w:t xml:space="preserve"> = 0.127</w:t>
            </w:r>
          </w:p>
        </w:tc>
        <w:tc>
          <w:tcPr>
            <w:tcW w:w="2700" w:type="dxa"/>
            <w:vAlign w:val="center"/>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Parameter estimates</w:t>
            </w:r>
          </w:p>
        </w:tc>
        <w:tc>
          <w:tcPr>
            <w:tcW w:w="2790" w:type="dxa"/>
            <w:vAlign w:val="center"/>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p- value for each variable</w:t>
            </w:r>
          </w:p>
        </w:tc>
      </w:tr>
      <w:tr w:rsidR="00D17B7A" w:rsidRPr="005E5BDC" w:rsidTr="00D04247">
        <w:tc>
          <w:tcPr>
            <w:tcW w:w="2785"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sz w:val="24"/>
                <w:szCs w:val="24"/>
              </w:rPr>
              <w:t>PC1</w:t>
            </w:r>
          </w:p>
        </w:tc>
        <w:tc>
          <w:tcPr>
            <w:tcW w:w="2700"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color w:val="000000"/>
                <w:sz w:val="24"/>
                <w:szCs w:val="24"/>
              </w:rPr>
              <w:t>-0.1643</w:t>
            </w:r>
          </w:p>
        </w:tc>
        <w:tc>
          <w:tcPr>
            <w:tcW w:w="2790"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color w:val="000000"/>
                <w:sz w:val="24"/>
                <w:szCs w:val="24"/>
              </w:rPr>
              <w:t>0.3108</w:t>
            </w:r>
          </w:p>
        </w:tc>
      </w:tr>
      <w:tr w:rsidR="00D17B7A" w:rsidRPr="005E5BDC" w:rsidTr="00D04247">
        <w:tc>
          <w:tcPr>
            <w:tcW w:w="2785"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sz w:val="24"/>
                <w:szCs w:val="24"/>
              </w:rPr>
              <w:t>PC2</w:t>
            </w:r>
          </w:p>
        </w:tc>
        <w:tc>
          <w:tcPr>
            <w:tcW w:w="2700"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color w:val="000000"/>
                <w:sz w:val="24"/>
                <w:szCs w:val="24"/>
              </w:rPr>
              <w:t>0.4516</w:t>
            </w:r>
          </w:p>
        </w:tc>
        <w:tc>
          <w:tcPr>
            <w:tcW w:w="2790" w:type="dxa"/>
          </w:tcPr>
          <w:p w:rsidR="00D17B7A" w:rsidRPr="002F0C25" w:rsidRDefault="00D17B7A" w:rsidP="00D04247">
            <w:pPr>
              <w:spacing w:line="240" w:lineRule="auto"/>
              <w:jc w:val="center"/>
              <w:rPr>
                <w:rFonts w:ascii="Times New Roman" w:hAnsi="Times New Roman" w:cs="Times New Roman"/>
                <w:sz w:val="24"/>
                <w:szCs w:val="24"/>
              </w:rPr>
            </w:pPr>
            <w:r w:rsidRPr="002F0C25">
              <w:rPr>
                <w:rFonts w:ascii="Times New Roman" w:hAnsi="Times New Roman" w:cs="Times New Roman"/>
                <w:sz w:val="24"/>
                <w:szCs w:val="24"/>
              </w:rPr>
              <w:t>0.0195</w:t>
            </w:r>
          </w:p>
        </w:tc>
      </w:tr>
      <w:tr w:rsidR="00D17B7A" w:rsidRPr="005E5BDC" w:rsidTr="00D04247">
        <w:tc>
          <w:tcPr>
            <w:tcW w:w="2785"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sz w:val="24"/>
                <w:szCs w:val="24"/>
              </w:rPr>
              <w:t>PC3</w:t>
            </w:r>
          </w:p>
        </w:tc>
        <w:tc>
          <w:tcPr>
            <w:tcW w:w="2700"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color w:val="000000"/>
                <w:sz w:val="24"/>
                <w:szCs w:val="24"/>
              </w:rPr>
              <w:t>0.5929</w:t>
            </w:r>
          </w:p>
        </w:tc>
        <w:tc>
          <w:tcPr>
            <w:tcW w:w="2790" w:type="dxa"/>
          </w:tcPr>
          <w:p w:rsidR="00D17B7A" w:rsidRPr="002F0C25" w:rsidRDefault="00D17B7A" w:rsidP="00D04247">
            <w:pPr>
              <w:spacing w:line="240" w:lineRule="auto"/>
              <w:jc w:val="center"/>
              <w:rPr>
                <w:rFonts w:ascii="Times New Roman" w:hAnsi="Times New Roman" w:cs="Times New Roman"/>
                <w:sz w:val="24"/>
                <w:szCs w:val="24"/>
              </w:rPr>
            </w:pPr>
            <w:r w:rsidRPr="002F0C25">
              <w:rPr>
                <w:rFonts w:ascii="Times New Roman" w:hAnsi="Times New Roman" w:cs="Times New Roman"/>
                <w:sz w:val="24"/>
                <w:szCs w:val="24"/>
              </w:rPr>
              <w:t>0.0142</w:t>
            </w:r>
          </w:p>
        </w:tc>
      </w:tr>
      <w:tr w:rsidR="00D17B7A" w:rsidRPr="005E5BDC" w:rsidTr="00D04247">
        <w:tc>
          <w:tcPr>
            <w:tcW w:w="2785"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sz w:val="24"/>
                <w:szCs w:val="24"/>
              </w:rPr>
              <w:t>PC4</w:t>
            </w:r>
          </w:p>
        </w:tc>
        <w:tc>
          <w:tcPr>
            <w:tcW w:w="2700"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color w:val="000000"/>
                <w:sz w:val="24"/>
                <w:szCs w:val="24"/>
              </w:rPr>
              <w:t>-0.1286</w:t>
            </w:r>
          </w:p>
        </w:tc>
        <w:tc>
          <w:tcPr>
            <w:tcW w:w="2790"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color w:val="000000"/>
                <w:sz w:val="24"/>
                <w:szCs w:val="24"/>
              </w:rPr>
              <w:t>0.6726</w:t>
            </w:r>
          </w:p>
        </w:tc>
      </w:tr>
      <w:tr w:rsidR="00D17B7A" w:rsidRPr="005E5BDC" w:rsidTr="00D04247">
        <w:tc>
          <w:tcPr>
            <w:tcW w:w="2785"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sz w:val="24"/>
                <w:szCs w:val="24"/>
              </w:rPr>
              <w:t>PC5</w:t>
            </w:r>
          </w:p>
        </w:tc>
        <w:tc>
          <w:tcPr>
            <w:tcW w:w="2700"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color w:val="000000"/>
                <w:sz w:val="24"/>
                <w:szCs w:val="24"/>
              </w:rPr>
              <w:t>0.4413</w:t>
            </w:r>
          </w:p>
        </w:tc>
        <w:tc>
          <w:tcPr>
            <w:tcW w:w="2790" w:type="dxa"/>
          </w:tcPr>
          <w:p w:rsidR="00D17B7A" w:rsidRPr="005E5BDC" w:rsidRDefault="00D17B7A" w:rsidP="00D04247">
            <w:pPr>
              <w:spacing w:line="240" w:lineRule="auto"/>
              <w:jc w:val="center"/>
              <w:rPr>
                <w:rFonts w:ascii="Times New Roman" w:hAnsi="Times New Roman" w:cs="Times New Roman"/>
                <w:sz w:val="24"/>
                <w:szCs w:val="24"/>
              </w:rPr>
            </w:pPr>
            <w:r w:rsidRPr="005E5BDC">
              <w:rPr>
                <w:rFonts w:ascii="Times New Roman" w:hAnsi="Times New Roman" w:cs="Times New Roman"/>
                <w:color w:val="000000"/>
                <w:sz w:val="24"/>
                <w:szCs w:val="24"/>
              </w:rPr>
              <w:t>0.2052</w:t>
            </w:r>
          </w:p>
        </w:tc>
      </w:tr>
    </w:tbl>
    <w:p w:rsidR="00D17B7A" w:rsidRPr="00D17B7A" w:rsidRDefault="00D17B7A" w:rsidP="00D17B7A">
      <w:pPr>
        <w:rPr>
          <w:rFonts w:ascii="Times New Roman" w:hAnsi="Times New Roman" w:cs="Times New Roman"/>
        </w:rPr>
      </w:pPr>
    </w:p>
    <w:p w:rsidR="005E5BDC" w:rsidRDefault="005E5BDC" w:rsidP="00AF165B"/>
    <w:p w:rsidR="005E5BDC" w:rsidRDefault="005E5BDC" w:rsidP="00AF165B"/>
    <w:p w:rsidR="005E5BDC" w:rsidRDefault="005E5BDC" w:rsidP="00AF165B"/>
    <w:p w:rsidR="005E5BDC" w:rsidRDefault="005E5BDC" w:rsidP="00AF165B"/>
    <w:p w:rsidR="005E5BDC" w:rsidRDefault="005E5BDC" w:rsidP="00AF165B"/>
    <w:p w:rsidR="005E5BDC" w:rsidRDefault="005E5BDC" w:rsidP="00AF165B"/>
    <w:p w:rsidR="00D17B7A" w:rsidRPr="00D17B7A" w:rsidRDefault="00D17B7A" w:rsidP="005E5BDC">
      <w:pPr>
        <w:pStyle w:val="Heading1"/>
        <w:numPr>
          <w:ilvl w:val="0"/>
          <w:numId w:val="0"/>
        </w:numPr>
        <w:spacing w:line="240" w:lineRule="auto"/>
        <w:rPr>
          <w:rFonts w:ascii="Times New Roman" w:hAnsi="Times New Roman" w:cs="Times New Roman"/>
        </w:rPr>
      </w:pPr>
      <w:r w:rsidRPr="00D17B7A">
        <w:rPr>
          <w:rFonts w:ascii="Times New Roman" w:hAnsi="Times New Roman" w:cs="Times New Roman"/>
        </w:rPr>
        <w:t>Table 6: Pearson correlation coefficients of TGC with raffinose, ADF, NDF, phosphorus, phosphorus in phytic acid, total phytic acid, non-phytate phosphorus, sodium, sulfur and zinc.</w:t>
      </w:r>
    </w:p>
    <w:p w:rsidR="00D17B7A" w:rsidRPr="00D17B7A" w:rsidRDefault="00D17B7A" w:rsidP="00D17B7A">
      <w:pPr>
        <w:rPr>
          <w:rFonts w:ascii="Times New Roman" w:hAnsi="Times New Roman" w:cs="Times New Roman"/>
        </w:rPr>
      </w:pPr>
    </w:p>
    <w:tbl>
      <w:tblPr>
        <w:tblStyle w:val="TableGrid"/>
        <w:tblW w:w="981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990"/>
        <w:gridCol w:w="995"/>
        <w:gridCol w:w="270"/>
        <w:gridCol w:w="2610"/>
        <w:gridCol w:w="990"/>
        <w:gridCol w:w="1080"/>
      </w:tblGrid>
      <w:tr w:rsidR="00D17B7A" w:rsidRPr="005E5BDC" w:rsidTr="00D04247">
        <w:tc>
          <w:tcPr>
            <w:tcW w:w="2875" w:type="dxa"/>
            <w:tcBorders>
              <w:top w:val="single" w:sz="4" w:space="0" w:color="auto"/>
              <w:bottom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Variable</w:t>
            </w:r>
          </w:p>
        </w:tc>
        <w:tc>
          <w:tcPr>
            <w:tcW w:w="990" w:type="dxa"/>
            <w:tcBorders>
              <w:top w:val="single" w:sz="4" w:space="0" w:color="auto"/>
              <w:bottom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r-value</w:t>
            </w:r>
          </w:p>
        </w:tc>
        <w:tc>
          <w:tcPr>
            <w:tcW w:w="995" w:type="dxa"/>
            <w:tcBorders>
              <w:top w:val="single" w:sz="4" w:space="0" w:color="auto"/>
              <w:bottom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p- value</w:t>
            </w:r>
          </w:p>
        </w:tc>
        <w:tc>
          <w:tcPr>
            <w:tcW w:w="270" w:type="dxa"/>
            <w:tcBorders>
              <w:top w:val="single" w:sz="4" w:space="0" w:color="auto"/>
              <w:bottom w:val="single" w:sz="4" w:space="0" w:color="auto"/>
            </w:tcBorders>
          </w:tcPr>
          <w:p w:rsidR="00D17B7A" w:rsidRPr="005E5BDC" w:rsidRDefault="00D17B7A" w:rsidP="00D04247">
            <w:pPr>
              <w:spacing w:line="240" w:lineRule="auto"/>
              <w:rPr>
                <w:rFonts w:ascii="Times New Roman" w:hAnsi="Times New Roman" w:cs="Times New Roman"/>
                <w:sz w:val="24"/>
                <w:szCs w:val="24"/>
              </w:rPr>
            </w:pPr>
          </w:p>
        </w:tc>
        <w:tc>
          <w:tcPr>
            <w:tcW w:w="2610" w:type="dxa"/>
            <w:tcBorders>
              <w:top w:val="single" w:sz="4" w:space="0" w:color="auto"/>
              <w:bottom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Variable</w:t>
            </w:r>
          </w:p>
        </w:tc>
        <w:tc>
          <w:tcPr>
            <w:tcW w:w="990" w:type="dxa"/>
            <w:tcBorders>
              <w:top w:val="single" w:sz="4" w:space="0" w:color="auto"/>
              <w:bottom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r-value</w:t>
            </w:r>
          </w:p>
        </w:tc>
        <w:tc>
          <w:tcPr>
            <w:tcW w:w="1080" w:type="dxa"/>
            <w:tcBorders>
              <w:top w:val="single" w:sz="4" w:space="0" w:color="auto"/>
              <w:bottom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p- value</w:t>
            </w:r>
          </w:p>
        </w:tc>
      </w:tr>
      <w:tr w:rsidR="00D17B7A" w:rsidRPr="005E5BDC" w:rsidTr="00D04247">
        <w:tc>
          <w:tcPr>
            <w:tcW w:w="2875" w:type="dxa"/>
            <w:tcBorders>
              <w:top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Raffinose</w:t>
            </w:r>
          </w:p>
        </w:tc>
        <w:tc>
          <w:tcPr>
            <w:tcW w:w="990" w:type="dxa"/>
            <w:tcBorders>
              <w:top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-0.358</w:t>
            </w:r>
          </w:p>
        </w:tc>
        <w:tc>
          <w:tcPr>
            <w:tcW w:w="995" w:type="dxa"/>
            <w:tcBorders>
              <w:top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0.086</w:t>
            </w:r>
          </w:p>
        </w:tc>
        <w:tc>
          <w:tcPr>
            <w:tcW w:w="270" w:type="dxa"/>
            <w:tcBorders>
              <w:top w:val="single" w:sz="4" w:space="0" w:color="auto"/>
            </w:tcBorders>
          </w:tcPr>
          <w:p w:rsidR="00D17B7A" w:rsidRPr="005E5BDC" w:rsidRDefault="00D17B7A" w:rsidP="00D04247">
            <w:pPr>
              <w:spacing w:line="240" w:lineRule="auto"/>
              <w:rPr>
                <w:rFonts w:ascii="Times New Roman" w:hAnsi="Times New Roman" w:cs="Times New Roman"/>
                <w:sz w:val="24"/>
                <w:szCs w:val="24"/>
              </w:rPr>
            </w:pPr>
          </w:p>
        </w:tc>
        <w:tc>
          <w:tcPr>
            <w:tcW w:w="2610" w:type="dxa"/>
            <w:tcBorders>
              <w:top w:val="single" w:sz="4" w:space="0" w:color="auto"/>
            </w:tcBorders>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Total phytic acid</w:t>
            </w:r>
          </w:p>
        </w:tc>
        <w:tc>
          <w:tcPr>
            <w:tcW w:w="990" w:type="dxa"/>
            <w:tcBorders>
              <w:top w:val="single" w:sz="4" w:space="0" w:color="auto"/>
            </w:tcBorders>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0.426</w:t>
            </w:r>
          </w:p>
        </w:tc>
        <w:tc>
          <w:tcPr>
            <w:tcW w:w="1080" w:type="dxa"/>
            <w:tcBorders>
              <w:top w:val="single" w:sz="4" w:space="0" w:color="auto"/>
            </w:tcBorders>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0.038</w:t>
            </w:r>
          </w:p>
        </w:tc>
      </w:tr>
      <w:tr w:rsidR="00D17B7A" w:rsidRPr="005E5BDC" w:rsidTr="00D04247">
        <w:tc>
          <w:tcPr>
            <w:tcW w:w="2875"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ADF</w:t>
            </w:r>
          </w:p>
        </w:tc>
        <w:tc>
          <w:tcPr>
            <w:tcW w:w="990"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0.256</w:t>
            </w:r>
          </w:p>
        </w:tc>
        <w:tc>
          <w:tcPr>
            <w:tcW w:w="995"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0.228</w:t>
            </w:r>
          </w:p>
        </w:tc>
        <w:tc>
          <w:tcPr>
            <w:tcW w:w="270" w:type="dxa"/>
          </w:tcPr>
          <w:p w:rsidR="00D17B7A" w:rsidRPr="005E5BDC" w:rsidRDefault="00D17B7A" w:rsidP="00D04247">
            <w:pPr>
              <w:spacing w:line="240" w:lineRule="auto"/>
              <w:rPr>
                <w:rFonts w:ascii="Times New Roman" w:hAnsi="Times New Roman" w:cs="Times New Roman"/>
                <w:sz w:val="24"/>
                <w:szCs w:val="24"/>
              </w:rPr>
            </w:pPr>
          </w:p>
        </w:tc>
        <w:tc>
          <w:tcPr>
            <w:tcW w:w="2610"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Non-phytate phosphorus</w:t>
            </w:r>
          </w:p>
        </w:tc>
        <w:tc>
          <w:tcPr>
            <w:tcW w:w="990"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0.140</w:t>
            </w:r>
          </w:p>
        </w:tc>
        <w:tc>
          <w:tcPr>
            <w:tcW w:w="1080"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0.514</w:t>
            </w:r>
          </w:p>
        </w:tc>
      </w:tr>
      <w:tr w:rsidR="00D17B7A" w:rsidRPr="005E5BDC" w:rsidTr="00D04247">
        <w:tc>
          <w:tcPr>
            <w:tcW w:w="2875"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NDF</w:t>
            </w:r>
          </w:p>
        </w:tc>
        <w:tc>
          <w:tcPr>
            <w:tcW w:w="990"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0.298</w:t>
            </w:r>
          </w:p>
        </w:tc>
        <w:tc>
          <w:tcPr>
            <w:tcW w:w="995"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0.157</w:t>
            </w:r>
          </w:p>
        </w:tc>
        <w:tc>
          <w:tcPr>
            <w:tcW w:w="270" w:type="dxa"/>
          </w:tcPr>
          <w:p w:rsidR="00D17B7A" w:rsidRPr="005E5BDC" w:rsidRDefault="00D17B7A" w:rsidP="00D04247">
            <w:pPr>
              <w:spacing w:line="240" w:lineRule="auto"/>
              <w:rPr>
                <w:rFonts w:ascii="Times New Roman" w:hAnsi="Times New Roman" w:cs="Times New Roman"/>
                <w:sz w:val="24"/>
                <w:szCs w:val="24"/>
              </w:rPr>
            </w:pPr>
          </w:p>
        </w:tc>
        <w:tc>
          <w:tcPr>
            <w:tcW w:w="2610"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Sodium</w:t>
            </w:r>
          </w:p>
        </w:tc>
        <w:tc>
          <w:tcPr>
            <w:tcW w:w="990"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0.353</w:t>
            </w:r>
          </w:p>
        </w:tc>
        <w:tc>
          <w:tcPr>
            <w:tcW w:w="1080" w:type="dxa"/>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0.091</w:t>
            </w:r>
          </w:p>
        </w:tc>
      </w:tr>
      <w:tr w:rsidR="00D17B7A" w:rsidRPr="005E5BDC" w:rsidTr="00D04247">
        <w:tc>
          <w:tcPr>
            <w:tcW w:w="2875" w:type="dxa"/>
            <w:tcBorders>
              <w:bottom w:val="nil"/>
            </w:tcBorders>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Phosphorus</w:t>
            </w:r>
          </w:p>
        </w:tc>
        <w:tc>
          <w:tcPr>
            <w:tcW w:w="990" w:type="dxa"/>
            <w:tcBorders>
              <w:bottom w:val="nil"/>
            </w:tcBorders>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0.469</w:t>
            </w:r>
          </w:p>
        </w:tc>
        <w:tc>
          <w:tcPr>
            <w:tcW w:w="995" w:type="dxa"/>
            <w:tcBorders>
              <w:bottom w:val="nil"/>
            </w:tcBorders>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0.021</w:t>
            </w:r>
          </w:p>
        </w:tc>
        <w:tc>
          <w:tcPr>
            <w:tcW w:w="270" w:type="dxa"/>
            <w:tcBorders>
              <w:bottom w:val="nil"/>
            </w:tcBorders>
          </w:tcPr>
          <w:p w:rsidR="00D17B7A" w:rsidRPr="005E5BDC" w:rsidRDefault="00D17B7A" w:rsidP="00D04247">
            <w:pPr>
              <w:spacing w:line="240" w:lineRule="auto"/>
              <w:rPr>
                <w:rFonts w:ascii="Times New Roman" w:hAnsi="Times New Roman" w:cs="Times New Roman"/>
                <w:sz w:val="24"/>
                <w:szCs w:val="24"/>
              </w:rPr>
            </w:pPr>
          </w:p>
        </w:tc>
        <w:tc>
          <w:tcPr>
            <w:tcW w:w="2610" w:type="dxa"/>
            <w:tcBorders>
              <w:bottom w:val="nil"/>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Sulfur</w:t>
            </w:r>
          </w:p>
        </w:tc>
        <w:tc>
          <w:tcPr>
            <w:tcW w:w="990" w:type="dxa"/>
            <w:tcBorders>
              <w:bottom w:val="nil"/>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0.327</w:t>
            </w:r>
          </w:p>
        </w:tc>
        <w:tc>
          <w:tcPr>
            <w:tcW w:w="1080" w:type="dxa"/>
            <w:tcBorders>
              <w:bottom w:val="nil"/>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0.119</w:t>
            </w:r>
          </w:p>
        </w:tc>
      </w:tr>
      <w:tr w:rsidR="00D17B7A" w:rsidRPr="005E5BDC" w:rsidTr="00D04247">
        <w:tc>
          <w:tcPr>
            <w:tcW w:w="2875" w:type="dxa"/>
            <w:tcBorders>
              <w:top w:val="nil"/>
              <w:bottom w:val="single" w:sz="4" w:space="0" w:color="auto"/>
            </w:tcBorders>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Phosphorus in phytic acid</w:t>
            </w:r>
          </w:p>
        </w:tc>
        <w:tc>
          <w:tcPr>
            <w:tcW w:w="990" w:type="dxa"/>
            <w:tcBorders>
              <w:top w:val="nil"/>
              <w:bottom w:val="single" w:sz="4" w:space="0" w:color="auto"/>
            </w:tcBorders>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0.429</w:t>
            </w:r>
          </w:p>
        </w:tc>
        <w:tc>
          <w:tcPr>
            <w:tcW w:w="995" w:type="dxa"/>
            <w:tcBorders>
              <w:top w:val="nil"/>
              <w:bottom w:val="single" w:sz="4" w:space="0" w:color="auto"/>
            </w:tcBorders>
          </w:tcPr>
          <w:p w:rsidR="00D17B7A" w:rsidRPr="002F0C25" w:rsidRDefault="00D17B7A" w:rsidP="00D04247">
            <w:pPr>
              <w:spacing w:line="240" w:lineRule="auto"/>
              <w:rPr>
                <w:rFonts w:ascii="Times New Roman" w:hAnsi="Times New Roman" w:cs="Times New Roman"/>
                <w:sz w:val="24"/>
                <w:szCs w:val="24"/>
              </w:rPr>
            </w:pPr>
            <w:r w:rsidRPr="002F0C25">
              <w:rPr>
                <w:rFonts w:ascii="Times New Roman" w:hAnsi="Times New Roman" w:cs="Times New Roman"/>
                <w:sz w:val="24"/>
                <w:szCs w:val="24"/>
              </w:rPr>
              <w:t>0.037</w:t>
            </w:r>
          </w:p>
        </w:tc>
        <w:tc>
          <w:tcPr>
            <w:tcW w:w="270" w:type="dxa"/>
            <w:tcBorders>
              <w:top w:val="nil"/>
              <w:bottom w:val="single" w:sz="4" w:space="0" w:color="auto"/>
            </w:tcBorders>
          </w:tcPr>
          <w:p w:rsidR="00D17B7A" w:rsidRPr="005E5BDC" w:rsidRDefault="00D17B7A" w:rsidP="00D04247">
            <w:pPr>
              <w:spacing w:line="240" w:lineRule="auto"/>
              <w:rPr>
                <w:rFonts w:ascii="Times New Roman" w:hAnsi="Times New Roman" w:cs="Times New Roman"/>
                <w:sz w:val="24"/>
                <w:szCs w:val="24"/>
              </w:rPr>
            </w:pPr>
          </w:p>
        </w:tc>
        <w:tc>
          <w:tcPr>
            <w:tcW w:w="2610" w:type="dxa"/>
            <w:tcBorders>
              <w:top w:val="nil"/>
              <w:bottom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sz w:val="24"/>
                <w:szCs w:val="24"/>
              </w:rPr>
              <w:t>Zinc</w:t>
            </w:r>
          </w:p>
        </w:tc>
        <w:tc>
          <w:tcPr>
            <w:tcW w:w="990" w:type="dxa"/>
            <w:tcBorders>
              <w:top w:val="nil"/>
              <w:bottom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0.199</w:t>
            </w:r>
          </w:p>
        </w:tc>
        <w:tc>
          <w:tcPr>
            <w:tcW w:w="1080" w:type="dxa"/>
            <w:tcBorders>
              <w:top w:val="nil"/>
              <w:bottom w:val="single" w:sz="4" w:space="0" w:color="auto"/>
            </w:tcBorders>
          </w:tcPr>
          <w:p w:rsidR="00D17B7A" w:rsidRPr="005E5BDC" w:rsidRDefault="00D17B7A" w:rsidP="00D04247">
            <w:pPr>
              <w:spacing w:line="240" w:lineRule="auto"/>
              <w:rPr>
                <w:rFonts w:ascii="Times New Roman" w:hAnsi="Times New Roman" w:cs="Times New Roman"/>
                <w:sz w:val="24"/>
                <w:szCs w:val="24"/>
              </w:rPr>
            </w:pPr>
            <w:r w:rsidRPr="005E5BDC">
              <w:rPr>
                <w:rFonts w:ascii="Times New Roman" w:hAnsi="Times New Roman" w:cs="Times New Roman"/>
                <w:color w:val="000000"/>
                <w:sz w:val="24"/>
                <w:szCs w:val="24"/>
              </w:rPr>
              <w:t>0.351</w:t>
            </w:r>
          </w:p>
        </w:tc>
      </w:tr>
    </w:tbl>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D17B7A" w:rsidRPr="00D17B7A" w:rsidRDefault="00D17B7A" w:rsidP="00D17B7A">
      <w:pPr>
        <w:rPr>
          <w:rFonts w:ascii="Times New Roman" w:hAnsi="Times New Roman" w:cs="Times New Roman"/>
        </w:rPr>
      </w:pPr>
    </w:p>
    <w:p w:rsidR="0077142A" w:rsidRDefault="00D17B7A" w:rsidP="00695E5E">
      <w:pPr>
        <w:spacing w:after="200" w:line="276" w:lineRule="auto"/>
        <w:rPr>
          <w:rFonts w:ascii="Times New Roman" w:hAnsi="Times New Roman" w:cs="Times New Roman"/>
          <w:sz w:val="24"/>
          <w:szCs w:val="24"/>
        </w:rPr>
      </w:pPr>
      <w:r w:rsidRPr="00D17B7A">
        <w:rPr>
          <w:rFonts w:ascii="Times New Roman" w:hAnsi="Times New Roman" w:cs="Times New Roman"/>
          <w:sz w:val="24"/>
          <w:szCs w:val="24"/>
        </w:rPr>
        <w:br w:type="page"/>
      </w:r>
      <w:r w:rsidR="0077142A" w:rsidRPr="00A55414">
        <w:rPr>
          <w:rFonts w:ascii="Times New Roman" w:hAnsi="Times New Roman" w:cs="Times New Roman"/>
          <w:b/>
          <w:sz w:val="24"/>
          <w:szCs w:val="24"/>
        </w:rPr>
        <w:lastRenderedPageBreak/>
        <w:t xml:space="preserve">Did this project meet the intended Key Performance Indicators (KPIs)? </w:t>
      </w:r>
      <w:r w:rsidR="0077142A" w:rsidRPr="00D17B7A">
        <w:rPr>
          <w:rFonts w:ascii="Times New Roman" w:hAnsi="Times New Roman" w:cs="Times New Roman"/>
          <w:sz w:val="24"/>
          <w:szCs w:val="24"/>
        </w:rPr>
        <w:t xml:space="preserve">List each KPI and describe progress made (or not made) toward addressing it, including metrics where appropriate.  </w:t>
      </w:r>
    </w:p>
    <w:p w:rsidR="00A55414" w:rsidRPr="00D17B7A" w:rsidRDefault="00A55414" w:rsidP="00695E5E">
      <w:pPr>
        <w:spacing w:after="200" w:line="276" w:lineRule="auto"/>
        <w:rPr>
          <w:rFonts w:ascii="Times New Roman" w:hAnsi="Times New Roman" w:cs="Times New Roman"/>
          <w:sz w:val="24"/>
          <w:szCs w:val="24"/>
        </w:rPr>
      </w:pPr>
      <w:r>
        <w:rPr>
          <w:rFonts w:ascii="Times New Roman" w:hAnsi="Times New Roman" w:cs="Times New Roman"/>
          <w:sz w:val="24"/>
          <w:szCs w:val="24"/>
        </w:rPr>
        <w:t>KPI included obtaining the soy samples, completing the digestibility trial and growth trials. All of these tasks were completed. However, data resulting from the digestibility trail was deemed inappropriate</w:t>
      </w:r>
      <w:r w:rsidR="00867375">
        <w:rPr>
          <w:rFonts w:ascii="Times New Roman" w:hAnsi="Times New Roman" w:cs="Times New Roman"/>
          <w:sz w:val="24"/>
          <w:szCs w:val="24"/>
        </w:rPr>
        <w:t xml:space="preserve"> (see </w:t>
      </w:r>
      <w:r w:rsidR="00553447">
        <w:rPr>
          <w:rFonts w:ascii="Times New Roman" w:hAnsi="Times New Roman" w:cs="Times New Roman"/>
          <w:sz w:val="24"/>
          <w:szCs w:val="24"/>
        </w:rPr>
        <w:t>below</w:t>
      </w:r>
      <w:r w:rsidR="00867375">
        <w:rPr>
          <w:rFonts w:ascii="Times New Roman" w:hAnsi="Times New Roman" w:cs="Times New Roman"/>
          <w:sz w:val="24"/>
          <w:szCs w:val="24"/>
        </w:rPr>
        <w:t>)</w:t>
      </w:r>
      <w:r>
        <w:rPr>
          <w:rFonts w:ascii="Times New Roman" w:hAnsi="Times New Roman" w:cs="Times New Roman"/>
          <w:sz w:val="24"/>
          <w:szCs w:val="24"/>
        </w:rPr>
        <w:t xml:space="preserve">. </w:t>
      </w:r>
    </w:p>
    <w:p w:rsidR="0077142A" w:rsidRPr="00D17B7A" w:rsidRDefault="0077142A" w:rsidP="0077142A">
      <w:pPr>
        <w:rPr>
          <w:rFonts w:ascii="Times New Roman" w:hAnsi="Times New Roman" w:cs="Times New Roman"/>
          <w:sz w:val="24"/>
          <w:szCs w:val="24"/>
        </w:rPr>
      </w:pPr>
    </w:p>
    <w:p w:rsidR="0077142A" w:rsidRDefault="0077142A" w:rsidP="0077142A">
      <w:pPr>
        <w:rPr>
          <w:rFonts w:ascii="Times New Roman" w:hAnsi="Times New Roman" w:cs="Times New Roman"/>
          <w:sz w:val="24"/>
          <w:szCs w:val="24"/>
        </w:rPr>
      </w:pPr>
      <w:r w:rsidRPr="00A55414">
        <w:rPr>
          <w:rFonts w:ascii="Times New Roman" w:hAnsi="Times New Roman" w:cs="Times New Roman"/>
          <w:b/>
          <w:sz w:val="24"/>
          <w:szCs w:val="24"/>
        </w:rPr>
        <w:t>Expected Outputs/Deliverables -</w:t>
      </w:r>
      <w:r w:rsidRPr="00D17B7A">
        <w:rPr>
          <w:rFonts w:ascii="Times New Roman" w:hAnsi="Times New Roman" w:cs="Times New Roman"/>
          <w:sz w:val="24"/>
          <w:szCs w:val="24"/>
        </w:rPr>
        <w:t xml:space="preserve"> List each deliverable identified in the project, indicate whether or not it was supplied and if not supplied, please provide an explanation as to why.</w:t>
      </w:r>
    </w:p>
    <w:p w:rsidR="00A55414" w:rsidRDefault="00A55414" w:rsidP="0077142A">
      <w:pPr>
        <w:rPr>
          <w:rFonts w:ascii="Times New Roman" w:hAnsi="Times New Roman" w:cs="Times New Roman"/>
          <w:sz w:val="24"/>
          <w:szCs w:val="24"/>
        </w:rPr>
      </w:pPr>
    </w:p>
    <w:p w:rsidR="005D09E3" w:rsidRDefault="005D09E3" w:rsidP="0077142A">
      <w:pPr>
        <w:rPr>
          <w:rFonts w:ascii="Times New Roman" w:hAnsi="Times New Roman" w:cs="Times New Roman"/>
          <w:sz w:val="24"/>
          <w:szCs w:val="24"/>
        </w:rPr>
      </w:pPr>
      <w:r w:rsidRPr="005D09E3">
        <w:rPr>
          <w:rFonts w:ascii="Times New Roman" w:hAnsi="Times New Roman" w:cs="Times New Roman"/>
          <w:sz w:val="24"/>
          <w:szCs w:val="24"/>
        </w:rPr>
        <w:t>The proposed research explore</w:t>
      </w:r>
      <w:r>
        <w:rPr>
          <w:rFonts w:ascii="Times New Roman" w:hAnsi="Times New Roman" w:cs="Times New Roman"/>
          <w:sz w:val="24"/>
          <w:szCs w:val="24"/>
        </w:rPr>
        <w:t>d</w:t>
      </w:r>
      <w:r w:rsidRPr="005D09E3">
        <w:rPr>
          <w:rFonts w:ascii="Times New Roman" w:hAnsi="Times New Roman" w:cs="Times New Roman"/>
          <w:sz w:val="24"/>
          <w:szCs w:val="24"/>
        </w:rPr>
        <w:t xml:space="preserve"> the possible relationships between chemical composition of soybean meals and digestibility coefficients and the biological response of the shrimp to various sources. It </w:t>
      </w:r>
      <w:r>
        <w:rPr>
          <w:rFonts w:ascii="Times New Roman" w:hAnsi="Times New Roman" w:cs="Times New Roman"/>
          <w:sz w:val="24"/>
          <w:szCs w:val="24"/>
        </w:rPr>
        <w:t>was</w:t>
      </w:r>
      <w:r w:rsidRPr="005D09E3">
        <w:rPr>
          <w:rFonts w:ascii="Times New Roman" w:hAnsi="Times New Roman" w:cs="Times New Roman"/>
          <w:sz w:val="24"/>
          <w:szCs w:val="24"/>
        </w:rPr>
        <w:t xml:space="preserve"> hoped that a descriptive matric of composition will correspond to nutrient profiles and digestible nutrients to allow for a better evaluation of the quality of soybean meals for the shrimp feed industry. </w:t>
      </w:r>
      <w:r w:rsidR="00AC080C">
        <w:rPr>
          <w:rFonts w:ascii="Times New Roman" w:hAnsi="Times New Roman" w:cs="Times New Roman"/>
          <w:sz w:val="24"/>
          <w:szCs w:val="24"/>
        </w:rPr>
        <w:t xml:space="preserve">Albeit this research did not produce as robust of result as previous trials it does contribute to our understanding of variation on soybean meal and corresponding effects on growth. </w:t>
      </w:r>
    </w:p>
    <w:p w:rsidR="005D09E3" w:rsidRDefault="005D09E3" w:rsidP="0077142A">
      <w:pPr>
        <w:rPr>
          <w:rFonts w:ascii="Times New Roman" w:hAnsi="Times New Roman" w:cs="Times New Roman"/>
          <w:sz w:val="24"/>
          <w:szCs w:val="24"/>
        </w:rPr>
      </w:pPr>
    </w:p>
    <w:p w:rsidR="0077142A" w:rsidRDefault="0077142A" w:rsidP="0077142A">
      <w:pPr>
        <w:rPr>
          <w:rFonts w:ascii="Times New Roman" w:hAnsi="Times New Roman" w:cs="Times New Roman"/>
          <w:b/>
          <w:sz w:val="24"/>
          <w:szCs w:val="24"/>
        </w:rPr>
      </w:pPr>
      <w:r w:rsidRPr="00A55414">
        <w:rPr>
          <w:rFonts w:ascii="Times New Roman" w:hAnsi="Times New Roman" w:cs="Times New Roman"/>
          <w:b/>
          <w:sz w:val="24"/>
          <w:szCs w:val="24"/>
        </w:rPr>
        <w:t>Describe any unforeseen events or circumstances that may have affected project timeline, costs, or deliverables (if applicable.)</w:t>
      </w:r>
    </w:p>
    <w:p w:rsidR="00AC080C" w:rsidRDefault="00AC080C" w:rsidP="0077142A">
      <w:pPr>
        <w:rPr>
          <w:rFonts w:ascii="Times New Roman" w:hAnsi="Times New Roman" w:cs="Times New Roman"/>
          <w:b/>
          <w:sz w:val="24"/>
          <w:szCs w:val="24"/>
        </w:rPr>
      </w:pPr>
    </w:p>
    <w:p w:rsidR="00915661" w:rsidRDefault="00915661" w:rsidP="00915661">
      <w:pPr>
        <w:rPr>
          <w:rFonts w:ascii="Times New Roman" w:hAnsi="Times New Roman" w:cs="Times New Roman"/>
          <w:sz w:val="24"/>
          <w:szCs w:val="24"/>
        </w:rPr>
      </w:pPr>
      <w:r>
        <w:rPr>
          <w:rFonts w:ascii="Times New Roman" w:hAnsi="Times New Roman" w:cs="Times New Roman"/>
          <w:sz w:val="24"/>
          <w:szCs w:val="24"/>
        </w:rPr>
        <w:t xml:space="preserve">The 25 soy samples were included in a digestibility trial. We have completed Cr, Energy, Amino acids and a portion of the </w:t>
      </w:r>
      <w:r w:rsidR="00553447">
        <w:rPr>
          <w:rFonts w:ascii="Times New Roman" w:hAnsi="Times New Roman" w:cs="Times New Roman"/>
          <w:sz w:val="24"/>
          <w:szCs w:val="24"/>
        </w:rPr>
        <w:t>K</w:t>
      </w:r>
      <w:r>
        <w:rPr>
          <w:rFonts w:ascii="Times New Roman" w:hAnsi="Times New Roman" w:cs="Times New Roman"/>
          <w:sz w:val="24"/>
          <w:szCs w:val="24"/>
        </w:rPr>
        <w:t>jeldahl (protein) analyses. Once the Cr, Energy and AA results were completed we started calculating apparent nutrient (Dry Matter, Energy, Protein and AA) digestibility (ADMD, AED, APD, AAAD) based on Cr, Energy and protein (sum of AA and the initial Kjeldahl analysis). Unfortunately, digestibility coefficients f</w:t>
      </w:r>
      <w:r w:rsidR="00D71BBA">
        <w:rPr>
          <w:rFonts w:ascii="Times New Roman" w:hAnsi="Times New Roman" w:cs="Times New Roman"/>
          <w:sz w:val="24"/>
          <w:szCs w:val="24"/>
        </w:rPr>
        <w:t xml:space="preserve">or the diets were extremely low </w:t>
      </w:r>
      <w:r>
        <w:rPr>
          <w:rFonts w:ascii="Times New Roman" w:hAnsi="Times New Roman" w:cs="Times New Roman"/>
          <w:sz w:val="24"/>
          <w:szCs w:val="24"/>
        </w:rPr>
        <w:t xml:space="preserve">which resulted in corresponding low ingredient digestibility </w:t>
      </w:r>
      <w:r w:rsidR="00D71BBA">
        <w:rPr>
          <w:rFonts w:ascii="Times New Roman" w:hAnsi="Times New Roman" w:cs="Times New Roman"/>
          <w:sz w:val="24"/>
          <w:szCs w:val="24"/>
        </w:rPr>
        <w:t>values</w:t>
      </w:r>
      <w:r>
        <w:rPr>
          <w:rFonts w:ascii="Times New Roman" w:hAnsi="Times New Roman" w:cs="Times New Roman"/>
          <w:sz w:val="24"/>
          <w:szCs w:val="24"/>
        </w:rPr>
        <w:t xml:space="preserve">. In previous trials we have found that the sum of AA and Kjeldahal Nitrogen resulted in similar digestibility values for protein. Hence, these results were calculated confirming the poor response is not an analytical error in protein determinations. We also repeated a number of the diet fecal samples for Cr to confirm that it was not a </w:t>
      </w:r>
      <w:r w:rsidR="00D71BBA">
        <w:rPr>
          <w:rFonts w:ascii="Times New Roman" w:hAnsi="Times New Roman" w:cs="Times New Roman"/>
          <w:sz w:val="24"/>
          <w:szCs w:val="24"/>
        </w:rPr>
        <w:t xml:space="preserve">Cr </w:t>
      </w:r>
      <w:r>
        <w:rPr>
          <w:rFonts w:ascii="Times New Roman" w:hAnsi="Times New Roman" w:cs="Times New Roman"/>
          <w:sz w:val="24"/>
          <w:szCs w:val="24"/>
        </w:rPr>
        <w:t xml:space="preserve">marker analysis issue. </w:t>
      </w:r>
      <w:r w:rsidR="00A34BCF">
        <w:rPr>
          <w:rFonts w:ascii="Times New Roman" w:hAnsi="Times New Roman" w:cs="Times New Roman"/>
          <w:sz w:val="24"/>
          <w:szCs w:val="24"/>
        </w:rPr>
        <w:t xml:space="preserve">No analytical error could be identified that resulted in the low values. </w:t>
      </w:r>
    </w:p>
    <w:p w:rsidR="00915661" w:rsidRDefault="00915661" w:rsidP="00915661">
      <w:pPr>
        <w:rPr>
          <w:rFonts w:ascii="Times New Roman" w:hAnsi="Times New Roman" w:cs="Times New Roman"/>
          <w:sz w:val="24"/>
          <w:szCs w:val="24"/>
        </w:rPr>
      </w:pPr>
    </w:p>
    <w:p w:rsidR="00915661" w:rsidRDefault="00D71BBA" w:rsidP="00915661">
      <w:pPr>
        <w:rPr>
          <w:rFonts w:ascii="Times New Roman" w:hAnsi="Times New Roman" w:cs="Times New Roman"/>
          <w:sz w:val="24"/>
          <w:szCs w:val="24"/>
        </w:rPr>
      </w:pPr>
      <w:r>
        <w:rPr>
          <w:rFonts w:ascii="Times New Roman" w:hAnsi="Times New Roman" w:cs="Times New Roman"/>
          <w:sz w:val="24"/>
          <w:szCs w:val="24"/>
        </w:rPr>
        <w:t>T</w:t>
      </w:r>
      <w:r w:rsidR="00915661">
        <w:rPr>
          <w:rFonts w:ascii="Times New Roman" w:hAnsi="Times New Roman" w:cs="Times New Roman"/>
          <w:sz w:val="24"/>
          <w:szCs w:val="24"/>
        </w:rPr>
        <w:t xml:space="preserve">he same basal diet was used in another digestibility trial for a different project. These samples were collected at a different time with a different set of shrimp. These values returned typical digestibility values for the basal diet and test ingredients. We have also </w:t>
      </w:r>
      <w:r w:rsidR="00915661">
        <w:rPr>
          <w:rFonts w:ascii="Times New Roman" w:hAnsi="Times New Roman" w:cs="Times New Roman"/>
          <w:sz w:val="24"/>
          <w:szCs w:val="24"/>
        </w:rPr>
        <w:lastRenderedPageBreak/>
        <w:t xml:space="preserve">discussed, the potential of diet contaminating the fecal samples but the analytical trends do not support this theory. Hence, the results are not due to either analysis or diet and are not likely due to the collection process (contamination of fecal samples with feed). My though is that the shrimp had a low grade infection that did not result in mortality but impaired the digestive process. Irrespective of the reasons, the data is not reasonable and </w:t>
      </w:r>
      <w:r w:rsidR="00A34BCF">
        <w:rPr>
          <w:rFonts w:ascii="Times New Roman" w:hAnsi="Times New Roman" w:cs="Times New Roman"/>
          <w:sz w:val="24"/>
          <w:szCs w:val="24"/>
        </w:rPr>
        <w:t xml:space="preserve">is consequently unusable. </w:t>
      </w:r>
      <w:r w:rsidR="00915661">
        <w:rPr>
          <w:rFonts w:ascii="Times New Roman" w:hAnsi="Times New Roman" w:cs="Times New Roman"/>
          <w:sz w:val="24"/>
          <w:szCs w:val="24"/>
        </w:rPr>
        <w:t xml:space="preserve">  </w:t>
      </w:r>
    </w:p>
    <w:p w:rsidR="00915661" w:rsidRDefault="00915661" w:rsidP="0077142A">
      <w:pPr>
        <w:rPr>
          <w:rFonts w:ascii="Times New Roman" w:hAnsi="Times New Roman" w:cs="Times New Roman"/>
          <w:b/>
          <w:sz w:val="24"/>
          <w:szCs w:val="24"/>
        </w:rPr>
      </w:pPr>
    </w:p>
    <w:p w:rsidR="0077142A" w:rsidRPr="00D17B7A" w:rsidRDefault="0077142A" w:rsidP="0077142A">
      <w:pPr>
        <w:rPr>
          <w:rFonts w:ascii="Times New Roman" w:hAnsi="Times New Roman" w:cs="Times New Roman"/>
          <w:sz w:val="24"/>
          <w:szCs w:val="24"/>
        </w:rPr>
      </w:pPr>
      <w:r w:rsidRPr="00A55414">
        <w:rPr>
          <w:rFonts w:ascii="Times New Roman" w:hAnsi="Times New Roman" w:cs="Times New Roman"/>
          <w:b/>
          <w:sz w:val="24"/>
          <w:szCs w:val="24"/>
        </w:rPr>
        <w:t xml:space="preserve">What, if any, follow-up steps are required to capture benefits for all US soybean farmers? </w:t>
      </w:r>
      <w:r w:rsidRPr="00D17B7A">
        <w:rPr>
          <w:rFonts w:ascii="Times New Roman" w:hAnsi="Times New Roman" w:cs="Times New Roman"/>
          <w:sz w:val="24"/>
          <w:szCs w:val="24"/>
        </w:rPr>
        <w:t>Describe in a few sentences how the results of this project will be or should be used.</w:t>
      </w:r>
    </w:p>
    <w:p w:rsidR="0077142A" w:rsidRPr="00D17B7A" w:rsidRDefault="0077142A" w:rsidP="0077142A">
      <w:pPr>
        <w:rPr>
          <w:rFonts w:ascii="Times New Roman" w:hAnsi="Times New Roman" w:cs="Times New Roman"/>
          <w:sz w:val="24"/>
          <w:szCs w:val="24"/>
        </w:rPr>
      </w:pPr>
    </w:p>
    <w:p w:rsidR="0077142A" w:rsidRPr="00D17B7A" w:rsidRDefault="00FC6890" w:rsidP="0077142A">
      <w:pPr>
        <w:rPr>
          <w:rFonts w:ascii="Times New Roman" w:hAnsi="Times New Roman" w:cs="Times New Roman"/>
          <w:sz w:val="24"/>
          <w:szCs w:val="24"/>
        </w:rPr>
      </w:pPr>
      <w:r>
        <w:rPr>
          <w:rFonts w:ascii="Times New Roman" w:hAnsi="Times New Roman" w:cs="Times New Roman"/>
          <w:sz w:val="24"/>
          <w:szCs w:val="24"/>
        </w:rPr>
        <w:t xml:space="preserve">We have invested considerable resource into this project and feel that we can improve some of the results to provide a better product. We had enough digestibility diet to support a second collection of fecal samples which has just now been completed. We </w:t>
      </w:r>
      <w:r w:rsidR="00634090">
        <w:rPr>
          <w:rFonts w:ascii="Times New Roman" w:hAnsi="Times New Roman" w:cs="Times New Roman"/>
          <w:sz w:val="24"/>
          <w:szCs w:val="24"/>
        </w:rPr>
        <w:t>are working</w:t>
      </w:r>
      <w:r>
        <w:rPr>
          <w:rFonts w:ascii="Times New Roman" w:hAnsi="Times New Roman" w:cs="Times New Roman"/>
          <w:sz w:val="24"/>
          <w:szCs w:val="24"/>
        </w:rPr>
        <w:t xml:space="preserve"> to analyze the chromium levels of the fecal samples</w:t>
      </w:r>
      <w:r w:rsidR="00634090">
        <w:rPr>
          <w:rFonts w:ascii="Times New Roman" w:hAnsi="Times New Roman" w:cs="Times New Roman"/>
          <w:sz w:val="24"/>
          <w:szCs w:val="24"/>
        </w:rPr>
        <w:t xml:space="preserve"> as a first step to developing a new set of digestibility calculations. </w:t>
      </w:r>
      <w:r>
        <w:rPr>
          <w:rFonts w:ascii="Times New Roman" w:hAnsi="Times New Roman" w:cs="Times New Roman"/>
          <w:sz w:val="24"/>
          <w:szCs w:val="24"/>
        </w:rPr>
        <w:t>If these turn out reasonable then it is suggested that additional fund be spen</w:t>
      </w:r>
      <w:r w:rsidR="00634090">
        <w:rPr>
          <w:rFonts w:ascii="Times New Roman" w:hAnsi="Times New Roman" w:cs="Times New Roman"/>
          <w:sz w:val="24"/>
          <w:szCs w:val="24"/>
        </w:rPr>
        <w:t>t</w:t>
      </w:r>
      <w:r>
        <w:rPr>
          <w:rFonts w:ascii="Times New Roman" w:hAnsi="Times New Roman" w:cs="Times New Roman"/>
          <w:sz w:val="24"/>
          <w:szCs w:val="24"/>
        </w:rPr>
        <w:t xml:space="preserve"> to analyze these sample. This is a large data set for which the soy samples have been characterize hence it would prudent to work to re-analyze the data</w:t>
      </w:r>
      <w:r w:rsidR="00634090">
        <w:rPr>
          <w:rFonts w:ascii="Times New Roman" w:hAnsi="Times New Roman" w:cs="Times New Roman"/>
          <w:sz w:val="24"/>
          <w:szCs w:val="24"/>
        </w:rPr>
        <w:t xml:space="preserve"> to get as much information as we can. </w:t>
      </w:r>
      <w:r>
        <w:rPr>
          <w:rFonts w:ascii="Times New Roman" w:hAnsi="Times New Roman" w:cs="Times New Roman"/>
          <w:sz w:val="24"/>
          <w:szCs w:val="24"/>
        </w:rPr>
        <w:t xml:space="preserve"> </w:t>
      </w:r>
      <w:r w:rsidR="00ED0C76">
        <w:rPr>
          <w:rFonts w:ascii="Times New Roman" w:hAnsi="Times New Roman" w:cs="Times New Roman"/>
          <w:sz w:val="24"/>
          <w:szCs w:val="24"/>
        </w:rPr>
        <w:t xml:space="preserve">I have invested in the collection of second set of fecal samples however, if the analyses are to be completed we will need financial assistance. </w:t>
      </w:r>
    </w:p>
    <w:p w:rsidR="0025429E" w:rsidRPr="00D17B7A" w:rsidRDefault="0025429E" w:rsidP="008041BE">
      <w:pPr>
        <w:rPr>
          <w:rFonts w:ascii="Times New Roman" w:hAnsi="Times New Roman" w:cs="Times New Roman"/>
          <w:sz w:val="24"/>
          <w:szCs w:val="24"/>
        </w:rPr>
      </w:pPr>
    </w:p>
    <w:sectPr w:rsidR="0025429E" w:rsidRPr="00D17B7A" w:rsidSect="00E814B8">
      <w:head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C98" w:rsidRDefault="00607C98" w:rsidP="00BD1E89">
      <w:pPr>
        <w:spacing w:line="240" w:lineRule="auto"/>
      </w:pPr>
      <w:r>
        <w:separator/>
      </w:r>
    </w:p>
  </w:endnote>
  <w:endnote w:type="continuationSeparator" w:id="0">
    <w:p w:rsidR="00607C98" w:rsidRDefault="00607C9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EAP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671041"/>
      <w:docPartObj>
        <w:docPartGallery w:val="Page Numbers (Bottom of Page)"/>
        <w:docPartUnique/>
      </w:docPartObj>
    </w:sdtPr>
    <w:sdtEndPr>
      <w:rPr>
        <w:noProof/>
      </w:rPr>
    </w:sdtEndPr>
    <w:sdtContent>
      <w:p w:rsidR="00AF165B" w:rsidRDefault="00AF165B">
        <w:pPr>
          <w:pStyle w:val="Footer"/>
          <w:jc w:val="right"/>
        </w:pPr>
        <w:r>
          <w:fldChar w:fldCharType="begin"/>
        </w:r>
        <w:r>
          <w:instrText xml:space="preserve"> PAGE   \* MERGEFORMAT </w:instrText>
        </w:r>
        <w:r>
          <w:fldChar w:fldCharType="separate"/>
        </w:r>
        <w:r w:rsidR="00D65049">
          <w:rPr>
            <w:noProof/>
          </w:rPr>
          <w:t>21</w:t>
        </w:r>
        <w:r>
          <w:rPr>
            <w:noProof/>
          </w:rPr>
          <w:fldChar w:fldCharType="end"/>
        </w:r>
      </w:p>
    </w:sdtContent>
  </w:sdt>
  <w:p w:rsidR="00AF165B" w:rsidRDefault="00AF1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C98" w:rsidRDefault="00607C98" w:rsidP="00BD1E89">
      <w:pPr>
        <w:spacing w:line="240" w:lineRule="auto"/>
      </w:pPr>
      <w:r>
        <w:separator/>
      </w:r>
    </w:p>
  </w:footnote>
  <w:footnote w:type="continuationSeparator" w:id="0">
    <w:p w:rsidR="00607C98" w:rsidRDefault="00607C98" w:rsidP="00BD1E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5B" w:rsidRPr="00981460" w:rsidRDefault="00AF165B"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B21B08"/>
    <w:multiLevelType w:val="hybridMultilevel"/>
    <w:tmpl w:val="5AA8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D5F01"/>
    <w:multiLevelType w:val="hybridMultilevel"/>
    <w:tmpl w:val="C2CC8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519225C"/>
    <w:multiLevelType w:val="hybridMultilevel"/>
    <w:tmpl w:val="9C82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E16D1"/>
    <w:multiLevelType w:val="hybridMultilevel"/>
    <w:tmpl w:val="0CF46610"/>
    <w:lvl w:ilvl="0" w:tplc="8D8CAF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8"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8"/>
  </w:num>
  <w:num w:numId="3">
    <w:abstractNumId w:val="6"/>
  </w:num>
  <w:num w:numId="4">
    <w:abstractNumId w:val="7"/>
  </w:num>
  <w:num w:numId="5">
    <w:abstractNumId w:val="27"/>
  </w:num>
  <w:num w:numId="6">
    <w:abstractNumId w:val="15"/>
  </w:num>
  <w:num w:numId="7">
    <w:abstractNumId w:val="10"/>
  </w:num>
  <w:num w:numId="8">
    <w:abstractNumId w:val="30"/>
  </w:num>
  <w:num w:numId="9">
    <w:abstractNumId w:val="11"/>
  </w:num>
  <w:num w:numId="10">
    <w:abstractNumId w:val="14"/>
  </w:num>
  <w:num w:numId="11">
    <w:abstractNumId w:val="17"/>
  </w:num>
  <w:num w:numId="12">
    <w:abstractNumId w:val="27"/>
  </w:num>
  <w:num w:numId="13">
    <w:abstractNumId w:val="22"/>
  </w:num>
  <w:num w:numId="14">
    <w:abstractNumId w:val="8"/>
  </w:num>
  <w:num w:numId="15">
    <w:abstractNumId w:val="32"/>
  </w:num>
  <w:num w:numId="16">
    <w:abstractNumId w:val="21"/>
  </w:num>
  <w:num w:numId="17">
    <w:abstractNumId w:val="3"/>
  </w:num>
  <w:num w:numId="18">
    <w:abstractNumId w:val="20"/>
  </w:num>
  <w:num w:numId="19">
    <w:abstractNumId w:val="9"/>
  </w:num>
  <w:num w:numId="20">
    <w:abstractNumId w:val="31"/>
  </w:num>
  <w:num w:numId="21">
    <w:abstractNumId w:val="12"/>
  </w:num>
  <w:num w:numId="22">
    <w:abstractNumId w:val="18"/>
  </w:num>
  <w:num w:numId="23">
    <w:abstractNumId w:val="29"/>
  </w:num>
  <w:num w:numId="24">
    <w:abstractNumId w:val="15"/>
  </w:num>
  <w:num w:numId="25">
    <w:abstractNumId w:val="27"/>
  </w:num>
  <w:num w:numId="26">
    <w:abstractNumId w:val="27"/>
  </w:num>
  <w:num w:numId="27">
    <w:abstractNumId w:val="27"/>
  </w:num>
  <w:num w:numId="28">
    <w:abstractNumId w:val="27"/>
  </w:num>
  <w:num w:numId="29">
    <w:abstractNumId w:val="15"/>
  </w:num>
  <w:num w:numId="30">
    <w:abstractNumId w:val="15"/>
  </w:num>
  <w:num w:numId="31">
    <w:abstractNumId w:val="15"/>
  </w:num>
  <w:num w:numId="32">
    <w:abstractNumId w:val="15"/>
  </w:num>
  <w:num w:numId="33">
    <w:abstractNumId w:val="15"/>
  </w:num>
  <w:num w:numId="34">
    <w:abstractNumId w:val="27"/>
  </w:num>
  <w:num w:numId="35">
    <w:abstractNumId w:val="27"/>
  </w:num>
  <w:num w:numId="36">
    <w:abstractNumId w:val="34"/>
  </w:num>
  <w:num w:numId="37">
    <w:abstractNumId w:val="1"/>
  </w:num>
  <w:num w:numId="38">
    <w:abstractNumId w:val="0"/>
  </w:num>
  <w:num w:numId="39">
    <w:abstractNumId w:val="33"/>
  </w:num>
  <w:num w:numId="40">
    <w:abstractNumId w:val="13"/>
  </w:num>
  <w:num w:numId="41">
    <w:abstractNumId w:val="19"/>
  </w:num>
  <w:num w:numId="42">
    <w:abstractNumId w:val="25"/>
  </w:num>
  <w:num w:numId="43">
    <w:abstractNumId w:val="5"/>
  </w:num>
  <w:num w:numId="44">
    <w:abstractNumId w:val="24"/>
  </w:num>
  <w:num w:numId="45">
    <w:abstractNumId w:val="27"/>
  </w:num>
  <w:num w:numId="46">
    <w:abstractNumId w:val="26"/>
  </w:num>
  <w:num w:numId="47">
    <w:abstractNumId w:val="4"/>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57E33"/>
    <w:rsid w:val="00275FA2"/>
    <w:rsid w:val="0028114C"/>
    <w:rsid w:val="002826E4"/>
    <w:rsid w:val="00283BC9"/>
    <w:rsid w:val="00291A31"/>
    <w:rsid w:val="00297877"/>
    <w:rsid w:val="00297BED"/>
    <w:rsid w:val="002A115E"/>
    <w:rsid w:val="002B5D14"/>
    <w:rsid w:val="002C30C2"/>
    <w:rsid w:val="002C6626"/>
    <w:rsid w:val="002D5074"/>
    <w:rsid w:val="002E4D1D"/>
    <w:rsid w:val="002F0C25"/>
    <w:rsid w:val="00302EDA"/>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E3F42"/>
    <w:rsid w:val="003F06C7"/>
    <w:rsid w:val="00402D0B"/>
    <w:rsid w:val="00406CFF"/>
    <w:rsid w:val="004073DA"/>
    <w:rsid w:val="004076FD"/>
    <w:rsid w:val="00410A0D"/>
    <w:rsid w:val="0041728E"/>
    <w:rsid w:val="00424292"/>
    <w:rsid w:val="00425FE4"/>
    <w:rsid w:val="0043706C"/>
    <w:rsid w:val="00437218"/>
    <w:rsid w:val="00451F10"/>
    <w:rsid w:val="00452DF1"/>
    <w:rsid w:val="00455551"/>
    <w:rsid w:val="00457659"/>
    <w:rsid w:val="00470EEC"/>
    <w:rsid w:val="00472A90"/>
    <w:rsid w:val="004916CA"/>
    <w:rsid w:val="00491CE6"/>
    <w:rsid w:val="004A7A14"/>
    <w:rsid w:val="004A7B46"/>
    <w:rsid w:val="004C0762"/>
    <w:rsid w:val="004C09F2"/>
    <w:rsid w:val="004C6840"/>
    <w:rsid w:val="004D0D1D"/>
    <w:rsid w:val="004E4F44"/>
    <w:rsid w:val="005020D3"/>
    <w:rsid w:val="00507BF3"/>
    <w:rsid w:val="00507D77"/>
    <w:rsid w:val="005177E6"/>
    <w:rsid w:val="00521C25"/>
    <w:rsid w:val="00537FB3"/>
    <w:rsid w:val="0054156B"/>
    <w:rsid w:val="00553447"/>
    <w:rsid w:val="00582B63"/>
    <w:rsid w:val="005844D0"/>
    <w:rsid w:val="005941DF"/>
    <w:rsid w:val="00596B63"/>
    <w:rsid w:val="005A61C0"/>
    <w:rsid w:val="005B1079"/>
    <w:rsid w:val="005B5964"/>
    <w:rsid w:val="005D09E3"/>
    <w:rsid w:val="005D7144"/>
    <w:rsid w:val="005E5BDC"/>
    <w:rsid w:val="005E7DB4"/>
    <w:rsid w:val="005F492E"/>
    <w:rsid w:val="0060410C"/>
    <w:rsid w:val="00605758"/>
    <w:rsid w:val="00605BA8"/>
    <w:rsid w:val="00607C98"/>
    <w:rsid w:val="006238F5"/>
    <w:rsid w:val="00632864"/>
    <w:rsid w:val="00634090"/>
    <w:rsid w:val="00643728"/>
    <w:rsid w:val="006507FB"/>
    <w:rsid w:val="006572F3"/>
    <w:rsid w:val="006709BB"/>
    <w:rsid w:val="00684BCF"/>
    <w:rsid w:val="00693D9D"/>
    <w:rsid w:val="00695E5E"/>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142A"/>
    <w:rsid w:val="00773484"/>
    <w:rsid w:val="00777C6E"/>
    <w:rsid w:val="007823B2"/>
    <w:rsid w:val="007860C0"/>
    <w:rsid w:val="00794235"/>
    <w:rsid w:val="007A22FF"/>
    <w:rsid w:val="007A72A3"/>
    <w:rsid w:val="007B0BBB"/>
    <w:rsid w:val="007B7BC8"/>
    <w:rsid w:val="007C03E3"/>
    <w:rsid w:val="007C2C8A"/>
    <w:rsid w:val="007D0E1B"/>
    <w:rsid w:val="008041BE"/>
    <w:rsid w:val="00806DDF"/>
    <w:rsid w:val="008101B7"/>
    <w:rsid w:val="00810449"/>
    <w:rsid w:val="00824CD4"/>
    <w:rsid w:val="00835238"/>
    <w:rsid w:val="00845912"/>
    <w:rsid w:val="008562C0"/>
    <w:rsid w:val="00864BAF"/>
    <w:rsid w:val="00867375"/>
    <w:rsid w:val="0088793A"/>
    <w:rsid w:val="00897B7D"/>
    <w:rsid w:val="008B1D7D"/>
    <w:rsid w:val="008B4A0E"/>
    <w:rsid w:val="008C6D67"/>
    <w:rsid w:val="008E32DC"/>
    <w:rsid w:val="008F1BE4"/>
    <w:rsid w:val="008F5FC8"/>
    <w:rsid w:val="00915661"/>
    <w:rsid w:val="00917422"/>
    <w:rsid w:val="009211F7"/>
    <w:rsid w:val="0092416B"/>
    <w:rsid w:val="009245D5"/>
    <w:rsid w:val="0096092A"/>
    <w:rsid w:val="00964D40"/>
    <w:rsid w:val="00966780"/>
    <w:rsid w:val="0097290B"/>
    <w:rsid w:val="00974467"/>
    <w:rsid w:val="00981460"/>
    <w:rsid w:val="00994AEE"/>
    <w:rsid w:val="009A50BA"/>
    <w:rsid w:val="009A5580"/>
    <w:rsid w:val="009C246A"/>
    <w:rsid w:val="009C5215"/>
    <w:rsid w:val="009C5A99"/>
    <w:rsid w:val="009D5AFE"/>
    <w:rsid w:val="009D739E"/>
    <w:rsid w:val="009E19AE"/>
    <w:rsid w:val="009F4968"/>
    <w:rsid w:val="009F6283"/>
    <w:rsid w:val="00A1615F"/>
    <w:rsid w:val="00A20BF0"/>
    <w:rsid w:val="00A31942"/>
    <w:rsid w:val="00A34BCF"/>
    <w:rsid w:val="00A37E7D"/>
    <w:rsid w:val="00A433FA"/>
    <w:rsid w:val="00A44140"/>
    <w:rsid w:val="00A50FE6"/>
    <w:rsid w:val="00A55414"/>
    <w:rsid w:val="00A65BD5"/>
    <w:rsid w:val="00A71013"/>
    <w:rsid w:val="00A929F3"/>
    <w:rsid w:val="00A95C18"/>
    <w:rsid w:val="00AA6752"/>
    <w:rsid w:val="00AB4B27"/>
    <w:rsid w:val="00AB63EC"/>
    <w:rsid w:val="00AC080C"/>
    <w:rsid w:val="00AE34BF"/>
    <w:rsid w:val="00AE3CBA"/>
    <w:rsid w:val="00AE527B"/>
    <w:rsid w:val="00AF165B"/>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B25AA"/>
    <w:rsid w:val="00BC3D5F"/>
    <w:rsid w:val="00BC506A"/>
    <w:rsid w:val="00BD1E89"/>
    <w:rsid w:val="00BE0222"/>
    <w:rsid w:val="00BE7127"/>
    <w:rsid w:val="00BF333A"/>
    <w:rsid w:val="00C02347"/>
    <w:rsid w:val="00C223FB"/>
    <w:rsid w:val="00C52FCC"/>
    <w:rsid w:val="00C55C81"/>
    <w:rsid w:val="00C601A6"/>
    <w:rsid w:val="00C602B2"/>
    <w:rsid w:val="00C71FDE"/>
    <w:rsid w:val="00C9612A"/>
    <w:rsid w:val="00CA3055"/>
    <w:rsid w:val="00CA4CDD"/>
    <w:rsid w:val="00CC0B25"/>
    <w:rsid w:val="00CD0D59"/>
    <w:rsid w:val="00CE4772"/>
    <w:rsid w:val="00CF1E6A"/>
    <w:rsid w:val="00D00099"/>
    <w:rsid w:val="00D04247"/>
    <w:rsid w:val="00D04BE9"/>
    <w:rsid w:val="00D04C40"/>
    <w:rsid w:val="00D15EA8"/>
    <w:rsid w:val="00D17B7A"/>
    <w:rsid w:val="00D3649F"/>
    <w:rsid w:val="00D415FF"/>
    <w:rsid w:val="00D42DA7"/>
    <w:rsid w:val="00D43767"/>
    <w:rsid w:val="00D44A86"/>
    <w:rsid w:val="00D50CA1"/>
    <w:rsid w:val="00D56134"/>
    <w:rsid w:val="00D65049"/>
    <w:rsid w:val="00D66CF4"/>
    <w:rsid w:val="00D704E3"/>
    <w:rsid w:val="00D71BBA"/>
    <w:rsid w:val="00D7730F"/>
    <w:rsid w:val="00D83274"/>
    <w:rsid w:val="00D84185"/>
    <w:rsid w:val="00DA1E9F"/>
    <w:rsid w:val="00DA45E4"/>
    <w:rsid w:val="00DA5F9E"/>
    <w:rsid w:val="00DA700E"/>
    <w:rsid w:val="00DC7BC5"/>
    <w:rsid w:val="00DD2F80"/>
    <w:rsid w:val="00DD430C"/>
    <w:rsid w:val="00E01D04"/>
    <w:rsid w:val="00E02AF0"/>
    <w:rsid w:val="00E109F2"/>
    <w:rsid w:val="00E11369"/>
    <w:rsid w:val="00E4294D"/>
    <w:rsid w:val="00E438DD"/>
    <w:rsid w:val="00E5787F"/>
    <w:rsid w:val="00E722DC"/>
    <w:rsid w:val="00E7793C"/>
    <w:rsid w:val="00E806A9"/>
    <w:rsid w:val="00E814B8"/>
    <w:rsid w:val="00E83449"/>
    <w:rsid w:val="00E90475"/>
    <w:rsid w:val="00EA0768"/>
    <w:rsid w:val="00EA25AD"/>
    <w:rsid w:val="00EC043D"/>
    <w:rsid w:val="00EC1BEF"/>
    <w:rsid w:val="00ED05E7"/>
    <w:rsid w:val="00ED0C76"/>
    <w:rsid w:val="00ED3898"/>
    <w:rsid w:val="00EF3730"/>
    <w:rsid w:val="00EF3E19"/>
    <w:rsid w:val="00EF45C6"/>
    <w:rsid w:val="00EF46CC"/>
    <w:rsid w:val="00F00900"/>
    <w:rsid w:val="00F01CE3"/>
    <w:rsid w:val="00F06AE9"/>
    <w:rsid w:val="00F070B4"/>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6890"/>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uiPriority w:val="9"/>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uiPriority w:val="9"/>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uiPriority w:val="9"/>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uiPriority w:val="99"/>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uiPriority w:val="99"/>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uiPriority w:val="99"/>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3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uiPriority w:val="9"/>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uiPriority w:val="9"/>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 w:type="table" w:styleId="PlainTable1">
    <w:name w:val="Plain Table 1"/>
    <w:basedOn w:val="TableNormal"/>
    <w:uiPriority w:val="41"/>
    <w:rsid w:val="00D17B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17B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D17B7A"/>
    <w:pPr>
      <w:autoSpaceDE w:val="0"/>
      <w:autoSpaceDN w:val="0"/>
      <w:adjustRightInd w:val="0"/>
      <w:spacing w:after="0" w:line="240" w:lineRule="auto"/>
    </w:pPr>
    <w:rPr>
      <w:rFonts w:ascii="COEAPE+TimesNewRoman" w:eastAsiaTheme="minorEastAsia" w:hAnsi="COEAPE+TimesNewRoman" w:cs="COEAPE+TimesNewRoman"/>
      <w:color w:val="000000"/>
      <w:sz w:val="24"/>
      <w:szCs w:val="24"/>
    </w:rPr>
  </w:style>
  <w:style w:type="character" w:styleId="PlaceholderText">
    <w:name w:val="Placeholder Text"/>
    <w:basedOn w:val="DefaultParagraphFont"/>
    <w:uiPriority w:val="99"/>
    <w:semiHidden/>
    <w:rsid w:val="00D17B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658A-D2C8-4425-97F4-E9BC717A4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5766</Words>
  <Characters>32872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Andy Tauer</cp:lastModifiedBy>
  <cp:revision>3</cp:revision>
  <cp:lastPrinted>2015-12-03T22:07:00Z</cp:lastPrinted>
  <dcterms:created xsi:type="dcterms:W3CDTF">2017-11-13T14:30:00Z</dcterms:created>
  <dcterms:modified xsi:type="dcterms:W3CDTF">2017-11-13T14:31:00Z</dcterms:modified>
</cp:coreProperties>
</file>