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F41" w:rsidRPr="003A298C" w:rsidRDefault="00FC6F41" w:rsidP="00FC6F41">
      <w:pPr>
        <w:rPr>
          <w:b/>
        </w:rPr>
      </w:pPr>
      <w:bookmarkStart w:id="0" w:name="_GoBack"/>
      <w:bookmarkEnd w:id="0"/>
      <w:r w:rsidRPr="003A298C">
        <w:rPr>
          <w:b/>
        </w:rPr>
        <w:t xml:space="preserve">General </w:t>
      </w:r>
      <w:r w:rsidR="007F0C5F">
        <w:rPr>
          <w:b/>
        </w:rPr>
        <w:t xml:space="preserve">project </w:t>
      </w:r>
      <w:r w:rsidR="00110A59">
        <w:rPr>
          <w:b/>
        </w:rPr>
        <w:t>for Year 1</w:t>
      </w:r>
      <w:r w:rsidRPr="003A298C">
        <w:rPr>
          <w:b/>
        </w:rPr>
        <w:t>:</w:t>
      </w:r>
    </w:p>
    <w:p w:rsidR="00110A59" w:rsidRDefault="00FC6F41" w:rsidP="00D536FB">
      <w:r>
        <w:t xml:space="preserve">Spring planting conditions throughout Iowa were </w:t>
      </w:r>
      <w:r w:rsidR="00110A59">
        <w:t xml:space="preserve">excellent and ahead of historical planting records. In general, drought conditions were evident and field in western Iowa, in particular, </w:t>
      </w:r>
      <w:proofErr w:type="gramStart"/>
      <w:r w:rsidR="00110A59">
        <w:t>were stressed</w:t>
      </w:r>
      <w:proofErr w:type="gramEnd"/>
      <w:r w:rsidR="00110A59">
        <w:t xml:space="preserve">. Abnormally dry or moderate drought conditions persisted throughout the entire growing season. </w:t>
      </w:r>
      <w:r w:rsidR="008E642B">
        <w:t>On August 10, a derecho moved through central Iowa and caused plant damage to commercial soybean.</w:t>
      </w:r>
    </w:p>
    <w:p w:rsidR="00FC6F41" w:rsidRDefault="009638AA" w:rsidP="00D536FB">
      <w:r>
        <w:t xml:space="preserve">Population fluctuations between locations and years is typical soybean aphid dynamics for Iowa. </w:t>
      </w:r>
      <w:r w:rsidR="00FC6F41">
        <w:t xml:space="preserve">Soybean aphids arrived on soybean in </w:t>
      </w:r>
      <w:r>
        <w:t xml:space="preserve">July, </w:t>
      </w:r>
      <w:r w:rsidR="008E642B">
        <w:t>which is average for Iowa</w:t>
      </w:r>
      <w:r>
        <w:t xml:space="preserve">. Soybean aphid colonization was initially patchy and continued to grow at a slow pace. </w:t>
      </w:r>
      <w:r w:rsidR="00FC6F41">
        <w:t xml:space="preserve">Some commercial fields experienced exponential growth of soybean aphid after bloom, especially in northern Iowa. </w:t>
      </w:r>
      <w:r w:rsidR="00811A5B">
        <w:t>Several</w:t>
      </w:r>
      <w:r>
        <w:t xml:space="preserve"> fields </w:t>
      </w:r>
      <w:r w:rsidR="00FC6F41">
        <w:t>in northwestern and northcentral counties had soybean aphid exceed the economic threshold. Some populations did persist until after seed set (R5–R6), but very quickly crashed at most locations by mid-September. When applications had sufficient coverage and applied at the labeled rate, efficacy for soybean was good (i.e., &gt;95% knockdown within three days after application) t</w:t>
      </w:r>
      <w:r>
        <w:t xml:space="preserve">hroughout most of Iowa. </w:t>
      </w:r>
      <w:r w:rsidR="00D536FB" w:rsidRPr="00FC6F41">
        <w:t xml:space="preserve">I was able to complete proposed work, including research and extension related to soybean aphid management. I established a foliar insecticide efficacy evaluation at </w:t>
      </w:r>
      <w:r w:rsidR="00811A5B">
        <w:t>one</w:t>
      </w:r>
      <w:r w:rsidR="00D536FB" w:rsidRPr="00FC6F41">
        <w:t xml:space="preserve"> location in 201</w:t>
      </w:r>
      <w:r w:rsidR="00811A5B">
        <w:t>9</w:t>
      </w:r>
      <w:r w:rsidR="00D536FB" w:rsidRPr="00FC6F41">
        <w:t xml:space="preserve"> (</w:t>
      </w:r>
      <w:r w:rsidR="00811A5B">
        <w:t>ISU N</w:t>
      </w:r>
      <w:r w:rsidR="00D536FB" w:rsidRPr="00FC6F41">
        <w:t>orthwest</w:t>
      </w:r>
      <w:r w:rsidR="00811A5B">
        <w:t xml:space="preserve"> Research Farm</w:t>
      </w:r>
      <w:r w:rsidR="00D536FB" w:rsidRPr="00FC6F41">
        <w:t xml:space="preserve">). I had 25+ treatments at </w:t>
      </w:r>
      <w:proofErr w:type="gramStart"/>
      <w:r w:rsidR="00811A5B">
        <w:t>this</w:t>
      </w:r>
      <w:proofErr w:type="gramEnd"/>
      <w:r w:rsidR="00811A5B">
        <w:t xml:space="preserve"> </w:t>
      </w:r>
      <w:r w:rsidR="00D536FB" w:rsidRPr="00FC6F41">
        <w:t>location</w:t>
      </w:r>
      <w:r w:rsidR="00811A5B">
        <w:t xml:space="preserve"> where aphids exceeded the economic threshold. </w:t>
      </w:r>
      <w:r w:rsidR="006309D6">
        <w:t xml:space="preserve">The </w:t>
      </w:r>
      <w:r w:rsidR="008E642B">
        <w:t xml:space="preserve">complete </w:t>
      </w:r>
      <w:r w:rsidR="006309D6">
        <w:t>20</w:t>
      </w:r>
      <w:r w:rsidR="008E642B">
        <w:t>20</w:t>
      </w:r>
      <w:r w:rsidR="006309D6">
        <w:t xml:space="preserve"> summary will be available in December. </w:t>
      </w:r>
    </w:p>
    <w:p w:rsidR="008E642B" w:rsidRDefault="008E642B" w:rsidP="00D536FB">
      <w:r>
        <w:t>Soybean gall midge continues to emerge as an economic pest in Iowa. Five new counties were confirmed with infestations (</w:t>
      </w:r>
      <w:proofErr w:type="gramStart"/>
      <w:r>
        <w:t>total of 31</w:t>
      </w:r>
      <w:proofErr w:type="gramEnd"/>
      <w:r>
        <w:t xml:space="preserve"> counties), and expanded to 114 total counties in five states (IA, MN, MO, NE,</w:t>
      </w:r>
      <w:r w:rsidR="0056080D">
        <w:t xml:space="preserve"> SD). I dedicated many extension programs to soybean gall midge and spoke about the limited information on biology, life cycle and management. </w:t>
      </w:r>
      <w:r>
        <w:t>Overall, severity of commercial fields was less than in 2019 and infestations tended to be more scattered within fields. I established efficacy evaluations at two locations in 2020</w:t>
      </w:r>
      <w:r w:rsidR="0056080D">
        <w:t xml:space="preserve">. Multiple chemistries and sites of application </w:t>
      </w:r>
      <w:proofErr w:type="gramStart"/>
      <w:r w:rsidR="0056080D">
        <w:t>were used</w:t>
      </w:r>
      <w:proofErr w:type="gramEnd"/>
      <w:r w:rsidR="0056080D">
        <w:t xml:space="preserve">, but emphasis was placed on suppressing overwintering adult establishment. Our 25+ treatments did not appear to delay or effectively suppress larval feeding. </w:t>
      </w:r>
    </w:p>
    <w:p w:rsidR="008E642B" w:rsidRDefault="008E642B" w:rsidP="00FC6F41">
      <w:r>
        <w:rPr>
          <w:noProof/>
        </w:rPr>
        <w:drawing>
          <wp:inline distT="0" distB="0" distL="0" distR="0" wp14:anchorId="6A91C49C" wp14:editId="75307E51">
            <wp:extent cx="4055033" cy="2838090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M IA County Map 20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142" cy="2842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742" w:rsidRDefault="00811A5B" w:rsidP="00FC6F41">
      <w:proofErr w:type="gramStart"/>
      <w:r>
        <w:lastRenderedPageBreak/>
        <w:t>In addition</w:t>
      </w:r>
      <w:r w:rsidR="009638AA">
        <w:t xml:space="preserve">, </w:t>
      </w:r>
      <w:r w:rsidR="0056080D">
        <w:t>there were a variety of caterpillar species present in soybean in 2020.</w:t>
      </w:r>
      <w:proofErr w:type="gramEnd"/>
      <w:r w:rsidR="0056080D">
        <w:t xml:space="preserve"> T</w:t>
      </w:r>
      <w:r>
        <w:t>histle caterpillar was</w:t>
      </w:r>
      <w:r w:rsidR="0056080D">
        <w:t xml:space="preserve"> not as abundant as in 2020 but the first generation in Iowa was higher than normal. </w:t>
      </w:r>
      <w:r w:rsidR="009638AA">
        <w:t>Japanese beetle</w:t>
      </w:r>
      <w:r w:rsidR="00D933EA">
        <w:t xml:space="preserve"> and</w:t>
      </w:r>
      <w:r w:rsidR="009638AA">
        <w:t xml:space="preserve"> </w:t>
      </w:r>
      <w:proofErr w:type="gramStart"/>
      <w:r w:rsidR="009638AA">
        <w:t>bean leaf beetle</w:t>
      </w:r>
      <w:r w:rsidR="00D933EA">
        <w:t xml:space="preserve"> populations</w:t>
      </w:r>
      <w:proofErr w:type="gramEnd"/>
      <w:r w:rsidR="00D933EA">
        <w:t xml:space="preserve"> were typical and spotty in commercial fields. Twospotted spider mites were obvious and sometimes an economic issue later in the season and is attributed to drought-stressed crops. </w:t>
      </w:r>
    </w:p>
    <w:p w:rsidR="0000346E" w:rsidRDefault="0000346E" w:rsidP="00FC6F41"/>
    <w:p w:rsidR="00FC6F41" w:rsidRPr="006D4B2B" w:rsidRDefault="00FC6F41" w:rsidP="00FC6F41">
      <w:r>
        <w:t xml:space="preserve">My extension efforts </w:t>
      </w:r>
      <w:proofErr w:type="gramStart"/>
      <w:r>
        <w:t>are summarized</w:t>
      </w:r>
      <w:proofErr w:type="gramEnd"/>
      <w:r>
        <w:t xml:space="preserve"> here:</w:t>
      </w:r>
    </w:p>
    <w:p w:rsidR="003E694E" w:rsidRDefault="003E694E" w:rsidP="009638AA">
      <w:pPr>
        <w:rPr>
          <w:b/>
        </w:rPr>
      </w:pPr>
    </w:p>
    <w:p w:rsidR="003B3DC3" w:rsidRDefault="003B3DC3" w:rsidP="009638AA">
      <w:pPr>
        <w:rPr>
          <w:rFonts w:cstheme="minorHAnsi"/>
          <w:b/>
        </w:rPr>
      </w:pPr>
      <w:r>
        <w:rPr>
          <w:b/>
        </w:rPr>
        <w:t xml:space="preserve">Peer-Reviewed </w:t>
      </w:r>
      <w:r w:rsidR="00E37A39">
        <w:rPr>
          <w:b/>
        </w:rPr>
        <w:t>Ex</w:t>
      </w:r>
      <w:r>
        <w:rPr>
          <w:b/>
        </w:rPr>
        <w:t xml:space="preserve">tension </w:t>
      </w:r>
      <w:r w:rsidRPr="00190996">
        <w:rPr>
          <w:rFonts w:cstheme="minorHAnsi"/>
          <w:b/>
        </w:rPr>
        <w:t>P</w:t>
      </w:r>
      <w:r w:rsidR="009638AA" w:rsidRPr="00190996">
        <w:rPr>
          <w:rFonts w:cstheme="minorHAnsi"/>
          <w:b/>
        </w:rPr>
        <w:t>ublications</w:t>
      </w:r>
      <w:r w:rsidR="00EF722B" w:rsidRPr="00190996">
        <w:rPr>
          <w:rFonts w:cstheme="minorHAnsi"/>
          <w:b/>
        </w:rPr>
        <w:t xml:space="preserve"> and Proceedings</w:t>
      </w:r>
      <w:r w:rsidR="009638AA" w:rsidRPr="00190996">
        <w:rPr>
          <w:rFonts w:cstheme="minorHAnsi"/>
          <w:b/>
        </w:rPr>
        <w:t xml:space="preserve">: </w:t>
      </w:r>
      <w:proofErr w:type="gramStart"/>
      <w:r w:rsidR="000400CC">
        <w:rPr>
          <w:rFonts w:cstheme="minorHAnsi"/>
          <w:b/>
        </w:rPr>
        <w:t>6</w:t>
      </w:r>
      <w:proofErr w:type="gramEnd"/>
    </w:p>
    <w:p w:rsidR="000400CC" w:rsidRPr="000400CC" w:rsidRDefault="000400CC" w:rsidP="000400CC">
      <w:pPr>
        <w:pStyle w:val="mainbody"/>
        <w:rPr>
          <w:rFonts w:asciiTheme="minorHAnsi" w:hAnsiTheme="minorHAnsi" w:cstheme="minorHAnsi"/>
          <w:i/>
          <w:iCs/>
          <w:spacing w:val="0"/>
          <w:sz w:val="22"/>
          <w:szCs w:val="22"/>
        </w:rPr>
      </w:pPr>
      <w:r w:rsidRPr="000400CC">
        <w:rPr>
          <w:rStyle w:val="boldformainbody"/>
          <w:rFonts w:asciiTheme="minorHAnsi" w:hAnsiTheme="minorHAnsi" w:cstheme="minorHAnsi"/>
          <w:spacing w:val="0"/>
          <w:sz w:val="22"/>
          <w:szCs w:val="22"/>
        </w:rPr>
        <w:t>Hodgson</w:t>
      </w:r>
      <w:r w:rsidRPr="000400CC">
        <w:rPr>
          <w:rFonts w:asciiTheme="minorHAnsi" w:hAnsiTheme="minorHAnsi" w:cstheme="minorHAnsi"/>
          <w:b/>
          <w:bCs/>
          <w:spacing w:val="0"/>
          <w:sz w:val="22"/>
          <w:szCs w:val="22"/>
        </w:rPr>
        <w:t>, E. W.,</w:t>
      </w:r>
      <w:r w:rsidRPr="000400CC">
        <w:rPr>
          <w:rFonts w:asciiTheme="minorHAnsi" w:hAnsiTheme="minorHAnsi" w:cstheme="minorHAnsi"/>
          <w:spacing w:val="0"/>
          <w:sz w:val="22"/>
          <w:szCs w:val="22"/>
        </w:rPr>
        <w:t xml:space="preserve"> A. N. Dean, and Z. Wang. 2020. Using immediate feedback cards in extension. Journal of Extension. </w:t>
      </w:r>
      <w:hyperlink r:id="rId5" w:history="1">
        <w:proofErr w:type="gramStart"/>
        <w:r w:rsidRPr="000400CC">
          <w:rPr>
            <w:rStyle w:val="Hyperlink"/>
            <w:rFonts w:asciiTheme="minorHAnsi" w:hAnsiTheme="minorHAnsi" w:cstheme="minorHAnsi"/>
            <w:spacing w:val="0"/>
            <w:sz w:val="22"/>
            <w:szCs w:val="22"/>
          </w:rPr>
          <w:t>v58-4rb4</w:t>
        </w:r>
        <w:proofErr w:type="gramEnd"/>
      </w:hyperlink>
      <w:r w:rsidRPr="000400CC">
        <w:rPr>
          <w:rFonts w:asciiTheme="minorHAnsi" w:hAnsiTheme="minorHAnsi" w:cstheme="minorHAnsi"/>
          <w:spacing w:val="0"/>
          <w:sz w:val="22"/>
          <w:szCs w:val="22"/>
        </w:rPr>
        <w:t>.</w:t>
      </w:r>
      <w:r w:rsidRPr="000400CC">
        <w:rPr>
          <w:rFonts w:asciiTheme="minorHAnsi" w:hAnsiTheme="minorHAnsi" w:cstheme="minorHAnsi"/>
          <w:i/>
          <w:iCs/>
          <w:spacing w:val="0"/>
          <w:sz w:val="22"/>
          <w:szCs w:val="22"/>
        </w:rPr>
        <w:t xml:space="preserve"> </w:t>
      </w:r>
    </w:p>
    <w:p w:rsidR="000400CC" w:rsidRPr="000400CC" w:rsidRDefault="000400CC" w:rsidP="000400CC">
      <w:pPr>
        <w:pStyle w:val="mainbody"/>
        <w:rPr>
          <w:rFonts w:asciiTheme="minorHAnsi" w:hAnsiTheme="minorHAnsi" w:cstheme="minorHAnsi"/>
          <w:spacing w:val="0"/>
          <w:sz w:val="22"/>
          <w:szCs w:val="22"/>
        </w:rPr>
      </w:pPr>
      <w:r w:rsidRPr="000400CC">
        <w:rPr>
          <w:rStyle w:val="boldformainbody"/>
          <w:rFonts w:asciiTheme="minorHAnsi" w:hAnsiTheme="minorHAnsi" w:cstheme="minorHAnsi"/>
          <w:spacing w:val="0"/>
          <w:sz w:val="22"/>
          <w:szCs w:val="22"/>
        </w:rPr>
        <w:t>Hodgson, E. W.</w:t>
      </w:r>
      <w:r w:rsidRPr="000400CC">
        <w:rPr>
          <w:rFonts w:asciiTheme="minorHAnsi" w:hAnsiTheme="minorHAnsi" w:cstheme="minorHAnsi"/>
          <w:spacing w:val="0"/>
          <w:sz w:val="22"/>
          <w:szCs w:val="22"/>
        </w:rPr>
        <w:t>, and G. VanNostrand. 2020. Soybean aphid efficacy screening program, 2019. Entomological Society of America Arthropod Management Tests. DOI:</w:t>
      </w:r>
      <w:r w:rsidRPr="000400CC">
        <w:rPr>
          <w:rFonts w:asciiTheme="minorHAnsi" w:hAnsiTheme="minorHAnsi" w:cstheme="minorHAnsi"/>
          <w:color w:val="FF00FF"/>
          <w:spacing w:val="0"/>
          <w:sz w:val="22"/>
          <w:szCs w:val="22"/>
        </w:rPr>
        <w:t xml:space="preserve"> </w:t>
      </w:r>
      <w:r w:rsidRPr="000400CC">
        <w:rPr>
          <w:rStyle w:val="Hyperlink"/>
          <w:rFonts w:asciiTheme="minorHAnsi" w:hAnsiTheme="minorHAnsi" w:cstheme="minorHAnsi"/>
          <w:spacing w:val="0"/>
          <w:sz w:val="22"/>
          <w:szCs w:val="22"/>
        </w:rPr>
        <w:t>10.1093/</w:t>
      </w:r>
      <w:proofErr w:type="spellStart"/>
      <w:r w:rsidRPr="000400CC">
        <w:rPr>
          <w:rStyle w:val="Hyperlink"/>
          <w:rFonts w:asciiTheme="minorHAnsi" w:hAnsiTheme="minorHAnsi" w:cstheme="minorHAnsi"/>
          <w:spacing w:val="0"/>
          <w:sz w:val="22"/>
          <w:szCs w:val="22"/>
        </w:rPr>
        <w:t>amt</w:t>
      </w:r>
      <w:proofErr w:type="spellEnd"/>
      <w:r w:rsidRPr="000400CC">
        <w:rPr>
          <w:rStyle w:val="Hyperlink"/>
          <w:rFonts w:asciiTheme="minorHAnsi" w:hAnsiTheme="minorHAnsi" w:cstheme="minorHAnsi"/>
          <w:spacing w:val="0"/>
          <w:sz w:val="22"/>
          <w:szCs w:val="22"/>
        </w:rPr>
        <w:t>/tsaa053</w:t>
      </w:r>
      <w:r w:rsidRPr="000400CC">
        <w:rPr>
          <w:rFonts w:asciiTheme="minorHAnsi" w:hAnsiTheme="minorHAnsi" w:cstheme="minorHAnsi"/>
          <w:spacing w:val="0"/>
          <w:sz w:val="22"/>
          <w:szCs w:val="22"/>
        </w:rPr>
        <w:t>.</w:t>
      </w:r>
    </w:p>
    <w:p w:rsidR="000400CC" w:rsidRPr="000400CC" w:rsidRDefault="000400CC" w:rsidP="000400CC">
      <w:pPr>
        <w:pStyle w:val="mainbody"/>
        <w:rPr>
          <w:rFonts w:asciiTheme="minorHAnsi" w:hAnsiTheme="minorHAnsi" w:cstheme="minorHAnsi"/>
          <w:spacing w:val="0"/>
          <w:sz w:val="22"/>
          <w:szCs w:val="22"/>
        </w:rPr>
      </w:pPr>
      <w:r w:rsidRPr="000400CC">
        <w:rPr>
          <w:rFonts w:asciiTheme="minorHAnsi" w:hAnsiTheme="minorHAnsi" w:cstheme="minorHAnsi"/>
          <w:spacing w:val="0"/>
          <w:sz w:val="22"/>
          <w:szCs w:val="22"/>
        </w:rPr>
        <w:t xml:space="preserve">Lagos-Kutz, D., D. J. Voegtlin, D. </w:t>
      </w:r>
      <w:proofErr w:type="spellStart"/>
      <w:r w:rsidRPr="000400CC">
        <w:rPr>
          <w:rFonts w:asciiTheme="minorHAnsi" w:hAnsiTheme="minorHAnsi" w:cstheme="minorHAnsi"/>
          <w:spacing w:val="0"/>
          <w:sz w:val="22"/>
          <w:szCs w:val="22"/>
        </w:rPr>
        <w:t>Onstand</w:t>
      </w:r>
      <w:proofErr w:type="spellEnd"/>
      <w:r w:rsidRPr="000400CC">
        <w:rPr>
          <w:rFonts w:asciiTheme="minorHAnsi" w:hAnsiTheme="minorHAnsi" w:cstheme="minorHAnsi"/>
          <w:spacing w:val="0"/>
          <w:sz w:val="22"/>
          <w:szCs w:val="22"/>
        </w:rPr>
        <w:t xml:space="preserve">, D. Hogg, D. Ragsdale, K. Tilmon, </w:t>
      </w:r>
      <w:r w:rsidRPr="000400CC">
        <w:rPr>
          <w:rFonts w:asciiTheme="minorHAnsi" w:hAnsiTheme="minorHAnsi" w:cstheme="minorHAnsi"/>
          <w:b/>
          <w:bCs/>
          <w:spacing w:val="0"/>
          <w:sz w:val="22"/>
          <w:szCs w:val="22"/>
        </w:rPr>
        <w:t>E. Hodgson</w:t>
      </w:r>
      <w:r w:rsidRPr="000400CC">
        <w:rPr>
          <w:rFonts w:asciiTheme="minorHAnsi" w:hAnsiTheme="minorHAnsi" w:cstheme="minorHAnsi"/>
          <w:spacing w:val="0"/>
          <w:sz w:val="22"/>
          <w:szCs w:val="22"/>
        </w:rPr>
        <w:t xml:space="preserve">, C. DiFonzo, R. Groves, C. Krupke, J. LaForest, N. J. Seiter, E. </w:t>
      </w:r>
      <w:proofErr w:type="spellStart"/>
      <w:r w:rsidRPr="000400CC">
        <w:rPr>
          <w:rFonts w:asciiTheme="minorHAnsi" w:hAnsiTheme="minorHAnsi" w:cstheme="minorHAnsi"/>
          <w:spacing w:val="0"/>
          <w:sz w:val="22"/>
          <w:szCs w:val="22"/>
        </w:rPr>
        <w:t>Duerr</w:t>
      </w:r>
      <w:proofErr w:type="spellEnd"/>
      <w:r w:rsidRPr="000400CC">
        <w:rPr>
          <w:rFonts w:asciiTheme="minorHAnsi" w:hAnsiTheme="minorHAnsi" w:cstheme="minorHAnsi"/>
          <w:spacing w:val="0"/>
          <w:sz w:val="22"/>
          <w:szCs w:val="22"/>
        </w:rPr>
        <w:t xml:space="preserve">, B. Bradford, and G. L. Hartman. 2020. The </w:t>
      </w:r>
      <w:proofErr w:type="gramStart"/>
      <w:r w:rsidRPr="000400CC">
        <w:rPr>
          <w:rFonts w:asciiTheme="minorHAnsi" w:hAnsiTheme="minorHAnsi" w:cstheme="minorHAnsi"/>
          <w:spacing w:val="0"/>
          <w:sz w:val="22"/>
          <w:szCs w:val="22"/>
        </w:rPr>
        <w:t>soybean aphid suction trap network</w:t>
      </w:r>
      <w:proofErr w:type="gramEnd"/>
      <w:r w:rsidRPr="000400CC">
        <w:rPr>
          <w:rFonts w:asciiTheme="minorHAnsi" w:hAnsiTheme="minorHAnsi" w:cstheme="minorHAnsi"/>
          <w:spacing w:val="0"/>
          <w:sz w:val="22"/>
          <w:szCs w:val="22"/>
        </w:rPr>
        <w:t xml:space="preserve">: sampling the </w:t>
      </w:r>
      <w:proofErr w:type="spellStart"/>
      <w:r w:rsidRPr="000400CC">
        <w:rPr>
          <w:rFonts w:asciiTheme="minorHAnsi" w:hAnsiTheme="minorHAnsi" w:cstheme="minorHAnsi"/>
          <w:spacing w:val="0"/>
          <w:sz w:val="22"/>
          <w:szCs w:val="22"/>
        </w:rPr>
        <w:t>aerobiologcal</w:t>
      </w:r>
      <w:proofErr w:type="spellEnd"/>
      <w:r w:rsidRPr="000400CC">
        <w:rPr>
          <w:rFonts w:asciiTheme="minorHAnsi" w:hAnsiTheme="minorHAnsi" w:cstheme="minorHAnsi"/>
          <w:spacing w:val="0"/>
          <w:sz w:val="22"/>
          <w:szCs w:val="22"/>
        </w:rPr>
        <w:t xml:space="preserve"> “soup.” American Entomologist. DOI: </w:t>
      </w:r>
      <w:hyperlink r:id="rId6" w:history="1">
        <w:r w:rsidRPr="000400CC">
          <w:rPr>
            <w:rStyle w:val="Hyperlink"/>
            <w:rFonts w:asciiTheme="minorHAnsi" w:hAnsiTheme="minorHAnsi" w:cstheme="minorHAnsi"/>
            <w:spacing w:val="0"/>
            <w:sz w:val="22"/>
            <w:szCs w:val="22"/>
          </w:rPr>
          <w:t>10.1093/ae/tmaa009</w:t>
        </w:r>
      </w:hyperlink>
      <w:r w:rsidRPr="000400CC">
        <w:rPr>
          <w:rFonts w:asciiTheme="minorHAnsi" w:hAnsiTheme="minorHAnsi" w:cstheme="minorHAnsi"/>
          <w:spacing w:val="0"/>
          <w:sz w:val="22"/>
          <w:szCs w:val="22"/>
        </w:rPr>
        <w:t>.</w:t>
      </w:r>
    </w:p>
    <w:p w:rsidR="000400CC" w:rsidRPr="000400CC" w:rsidRDefault="000400CC" w:rsidP="000400CC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0400CC">
        <w:rPr>
          <w:rFonts w:cstheme="minorHAnsi"/>
          <w:b/>
          <w:bCs/>
          <w:color w:val="000000"/>
        </w:rPr>
        <w:t>Hodgson, E. W.</w:t>
      </w:r>
      <w:r w:rsidRPr="000400CC">
        <w:rPr>
          <w:rFonts w:cstheme="minorHAnsi"/>
          <w:color w:val="000000"/>
        </w:rPr>
        <w:t xml:space="preserve"> Field crop pest management updates from 2019, p. 23. </w:t>
      </w:r>
      <w:r w:rsidRPr="000400CC">
        <w:rPr>
          <w:rFonts w:cstheme="minorHAnsi"/>
          <w:i/>
          <w:iCs/>
          <w:color w:val="000000"/>
        </w:rPr>
        <w:t>In</w:t>
      </w:r>
      <w:r w:rsidRPr="000400CC">
        <w:rPr>
          <w:rFonts w:cstheme="minorHAnsi"/>
          <w:color w:val="000000"/>
        </w:rPr>
        <w:t xml:space="preserve"> Proceedings: Iowa State University Crop Advantage Series, Ames, IA, January 2020. </w:t>
      </w:r>
    </w:p>
    <w:p w:rsidR="000400CC" w:rsidRPr="000400CC" w:rsidRDefault="000400CC" w:rsidP="000400CC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0400CC">
        <w:rPr>
          <w:rFonts w:cstheme="minorHAnsi"/>
          <w:color w:val="000000"/>
        </w:rPr>
        <w:t xml:space="preserve">McMechan, J. and </w:t>
      </w:r>
      <w:r w:rsidRPr="000400CC">
        <w:rPr>
          <w:rFonts w:cstheme="minorHAnsi"/>
          <w:b/>
          <w:bCs/>
          <w:color w:val="000000"/>
        </w:rPr>
        <w:t>E. Hodgson</w:t>
      </w:r>
      <w:r w:rsidRPr="000400CC">
        <w:rPr>
          <w:rFonts w:cstheme="minorHAnsi"/>
          <w:color w:val="000000"/>
        </w:rPr>
        <w:t xml:space="preserve">. Soybean gall midge: ecology and potential management strategies, pp. 89-93. </w:t>
      </w:r>
      <w:r w:rsidRPr="000400CC">
        <w:rPr>
          <w:rFonts w:cstheme="minorHAnsi"/>
          <w:i/>
          <w:iCs/>
          <w:color w:val="000000"/>
        </w:rPr>
        <w:t>In</w:t>
      </w:r>
      <w:r w:rsidRPr="000400CC">
        <w:rPr>
          <w:rFonts w:cstheme="minorHAnsi"/>
          <w:color w:val="000000"/>
        </w:rPr>
        <w:t xml:space="preserve"> Proceedings: 31st Annual Iowa State University Integrated Crop Management Conference, Ames, IA, </w:t>
      </w:r>
      <w:proofErr w:type="gramStart"/>
      <w:r w:rsidRPr="000400CC">
        <w:rPr>
          <w:rFonts w:cstheme="minorHAnsi"/>
          <w:color w:val="000000"/>
        </w:rPr>
        <w:t>4</w:t>
      </w:r>
      <w:proofErr w:type="gramEnd"/>
      <w:r w:rsidRPr="000400CC">
        <w:rPr>
          <w:rFonts w:cstheme="minorHAnsi"/>
          <w:color w:val="000000"/>
        </w:rPr>
        <w:t xml:space="preserve">-5 December 2019. </w:t>
      </w:r>
    </w:p>
    <w:p w:rsidR="000400CC" w:rsidRPr="000400CC" w:rsidRDefault="000400CC" w:rsidP="000400CC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0400CC">
        <w:rPr>
          <w:rFonts w:cstheme="minorHAnsi"/>
          <w:color w:val="000000"/>
        </w:rPr>
        <w:t xml:space="preserve">Dean, A., M. O’Neal, </w:t>
      </w:r>
      <w:r w:rsidRPr="000400CC">
        <w:rPr>
          <w:rFonts w:cstheme="minorHAnsi"/>
          <w:b/>
          <w:bCs/>
          <w:color w:val="000000"/>
        </w:rPr>
        <w:t xml:space="preserve">E. Hodgson, </w:t>
      </w:r>
      <w:r w:rsidRPr="000400CC">
        <w:rPr>
          <w:rFonts w:cstheme="minorHAnsi"/>
          <w:color w:val="000000"/>
        </w:rPr>
        <w:t xml:space="preserve">I. Valmorbida, J. Hohenstein, and B. Coates. Building a budget for pest resistance, pp. 69-73. </w:t>
      </w:r>
      <w:r w:rsidRPr="000400CC">
        <w:rPr>
          <w:rFonts w:cstheme="minorHAnsi"/>
          <w:i/>
          <w:iCs/>
          <w:color w:val="000000"/>
        </w:rPr>
        <w:t>In</w:t>
      </w:r>
      <w:r w:rsidRPr="000400CC">
        <w:rPr>
          <w:rFonts w:cstheme="minorHAnsi"/>
          <w:color w:val="000000"/>
        </w:rPr>
        <w:t xml:space="preserve"> Proceedings: 31st Annual Iowa State University Integrated Crop Management Conference, Ames, IA, </w:t>
      </w:r>
      <w:proofErr w:type="gramStart"/>
      <w:r w:rsidRPr="000400CC">
        <w:rPr>
          <w:rFonts w:cstheme="minorHAnsi"/>
          <w:color w:val="000000"/>
        </w:rPr>
        <w:t>4</w:t>
      </w:r>
      <w:proofErr w:type="gramEnd"/>
      <w:r w:rsidRPr="000400CC">
        <w:rPr>
          <w:rFonts w:cstheme="minorHAnsi"/>
          <w:color w:val="000000"/>
        </w:rPr>
        <w:t xml:space="preserve">-5 December 2019. </w:t>
      </w:r>
    </w:p>
    <w:p w:rsidR="003E694E" w:rsidRPr="003B3DC3" w:rsidRDefault="003E694E" w:rsidP="003B3DC3">
      <w:pPr>
        <w:rPr>
          <w:rFonts w:cstheme="minorHAnsi"/>
          <w:b/>
        </w:rPr>
      </w:pPr>
    </w:p>
    <w:p w:rsidR="003B3DC3" w:rsidRDefault="003B3DC3" w:rsidP="00190996">
      <w:pPr>
        <w:rPr>
          <w:rFonts w:cstheme="minorHAnsi"/>
          <w:b/>
        </w:rPr>
      </w:pPr>
      <w:r w:rsidRPr="00190996">
        <w:rPr>
          <w:rFonts w:cstheme="minorHAnsi"/>
          <w:b/>
        </w:rPr>
        <w:t>Other Extension Publications</w:t>
      </w:r>
      <w:r w:rsidR="00235AE3" w:rsidRPr="00190996">
        <w:rPr>
          <w:rFonts w:cstheme="minorHAnsi"/>
          <w:b/>
        </w:rPr>
        <w:t>:</w:t>
      </w:r>
      <w:r w:rsidRPr="00190996">
        <w:rPr>
          <w:rFonts w:cstheme="minorHAnsi"/>
          <w:b/>
        </w:rPr>
        <w:t xml:space="preserve"> </w:t>
      </w:r>
      <w:r w:rsidR="007F7D30">
        <w:rPr>
          <w:rFonts w:cstheme="minorHAnsi"/>
          <w:b/>
        </w:rPr>
        <w:t>17</w:t>
      </w:r>
    </w:p>
    <w:p w:rsidR="000400CC" w:rsidRPr="000400CC" w:rsidRDefault="000400CC" w:rsidP="000400CC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0400CC">
        <w:rPr>
          <w:rFonts w:cstheme="minorHAnsi"/>
          <w:b/>
          <w:bCs/>
          <w:color w:val="000000"/>
        </w:rPr>
        <w:t>Hodgson, E. W.</w:t>
      </w:r>
      <w:r w:rsidRPr="000400CC">
        <w:rPr>
          <w:rFonts w:cstheme="minorHAnsi"/>
          <w:color w:val="000000"/>
        </w:rPr>
        <w:t>, G. VanNostrand, A. Dean, and M. Helton. 2019. 2019 Yellow Book Report of insecticide evaluation for soybean pests, 36 pp. Department of Entomology, Iowa State University, Publication CROP 3197.</w:t>
      </w:r>
    </w:p>
    <w:p w:rsidR="000400CC" w:rsidRPr="000400CC" w:rsidRDefault="000400CC" w:rsidP="000400CC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0400CC">
        <w:rPr>
          <w:rFonts w:cstheme="minorHAnsi"/>
          <w:b/>
          <w:bCs/>
          <w:color w:val="000000"/>
        </w:rPr>
        <w:t>Hodgson, E</w:t>
      </w:r>
      <w:r w:rsidRPr="000400CC">
        <w:rPr>
          <w:rFonts w:cstheme="minorHAnsi"/>
          <w:color w:val="000000"/>
        </w:rPr>
        <w:t xml:space="preserve">. “Scouting reminders for spider mites.” </w:t>
      </w:r>
      <w:r w:rsidRPr="000400CC">
        <w:rPr>
          <w:rFonts w:cstheme="minorHAnsi"/>
          <w:i/>
          <w:iCs/>
          <w:color w:val="000000"/>
        </w:rPr>
        <w:t>In</w:t>
      </w:r>
      <w:r w:rsidRPr="000400CC">
        <w:rPr>
          <w:rFonts w:cstheme="minorHAnsi"/>
          <w:color w:val="000000"/>
        </w:rPr>
        <w:t xml:space="preserve"> ICM News. 20 July 2020.</w:t>
      </w:r>
    </w:p>
    <w:p w:rsidR="000400CC" w:rsidRPr="000400CC" w:rsidRDefault="000400CC" w:rsidP="000400CC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0400CC">
        <w:rPr>
          <w:rFonts w:cstheme="minorHAnsi"/>
          <w:color w:val="000000"/>
        </w:rPr>
        <w:t xml:space="preserve">Dean, A., and </w:t>
      </w:r>
      <w:r w:rsidRPr="000400CC">
        <w:rPr>
          <w:rFonts w:cstheme="minorHAnsi"/>
          <w:b/>
          <w:bCs/>
          <w:color w:val="000000"/>
        </w:rPr>
        <w:t>E. Hodgson</w:t>
      </w:r>
      <w:r w:rsidRPr="000400CC">
        <w:rPr>
          <w:rFonts w:cstheme="minorHAnsi"/>
          <w:color w:val="000000"/>
        </w:rPr>
        <w:t xml:space="preserve">. “Potato leafhoppers abundant in soybean and alfalfa.” </w:t>
      </w:r>
      <w:r w:rsidRPr="000400CC">
        <w:rPr>
          <w:rFonts w:cstheme="minorHAnsi"/>
          <w:i/>
          <w:iCs/>
          <w:color w:val="000000"/>
        </w:rPr>
        <w:t>In</w:t>
      </w:r>
      <w:r w:rsidRPr="000400CC">
        <w:rPr>
          <w:rFonts w:cstheme="minorHAnsi"/>
          <w:color w:val="000000"/>
        </w:rPr>
        <w:t xml:space="preserve"> ICM News. 10 July 2020. </w:t>
      </w:r>
    </w:p>
    <w:p w:rsidR="000400CC" w:rsidRPr="000400CC" w:rsidRDefault="000400CC" w:rsidP="000400CC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0400CC">
        <w:rPr>
          <w:rFonts w:cstheme="minorHAnsi"/>
          <w:color w:val="000000"/>
        </w:rPr>
        <w:t xml:space="preserve">Dean, A., </w:t>
      </w:r>
      <w:r w:rsidRPr="000400CC">
        <w:rPr>
          <w:rFonts w:cstheme="minorHAnsi"/>
          <w:b/>
          <w:bCs/>
          <w:color w:val="000000"/>
        </w:rPr>
        <w:t>E. Hodgson</w:t>
      </w:r>
      <w:r w:rsidRPr="000400CC">
        <w:rPr>
          <w:rFonts w:cstheme="minorHAnsi"/>
          <w:color w:val="000000"/>
        </w:rPr>
        <w:t xml:space="preserve">, and. M. Helton. “Soybean gall midge larvae active in Iowa.” </w:t>
      </w:r>
      <w:r w:rsidRPr="000400CC">
        <w:rPr>
          <w:rFonts w:cstheme="minorHAnsi"/>
          <w:i/>
          <w:iCs/>
          <w:color w:val="000000"/>
        </w:rPr>
        <w:t>In</w:t>
      </w:r>
      <w:r w:rsidRPr="000400CC">
        <w:rPr>
          <w:rFonts w:cstheme="minorHAnsi"/>
          <w:color w:val="000000"/>
        </w:rPr>
        <w:t xml:space="preserve"> ICM News. 2 July 2020. </w:t>
      </w:r>
    </w:p>
    <w:p w:rsidR="000400CC" w:rsidRPr="000400CC" w:rsidRDefault="000400CC" w:rsidP="000400CC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0400CC">
        <w:rPr>
          <w:rFonts w:cstheme="minorHAnsi"/>
          <w:b/>
          <w:bCs/>
          <w:color w:val="000000"/>
        </w:rPr>
        <w:t>Hodgson, E</w:t>
      </w:r>
      <w:r w:rsidRPr="000400CC">
        <w:rPr>
          <w:rFonts w:cstheme="minorHAnsi"/>
          <w:color w:val="000000"/>
        </w:rPr>
        <w:t xml:space="preserve">. “Watch for Japanese beetle emergence.” </w:t>
      </w:r>
      <w:r w:rsidRPr="000400CC">
        <w:rPr>
          <w:rFonts w:cstheme="minorHAnsi"/>
          <w:i/>
          <w:iCs/>
          <w:color w:val="000000"/>
        </w:rPr>
        <w:t>In</w:t>
      </w:r>
      <w:r w:rsidRPr="000400CC">
        <w:rPr>
          <w:rFonts w:cstheme="minorHAnsi"/>
          <w:color w:val="000000"/>
        </w:rPr>
        <w:t xml:space="preserve"> ICM News. 11 June 2020. </w:t>
      </w:r>
    </w:p>
    <w:p w:rsidR="000400CC" w:rsidRPr="000400CC" w:rsidRDefault="000400CC" w:rsidP="000400CC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0400CC">
        <w:rPr>
          <w:rFonts w:cstheme="minorHAnsi"/>
          <w:b/>
          <w:bCs/>
          <w:color w:val="000000"/>
        </w:rPr>
        <w:t>Hodgson, E</w:t>
      </w:r>
      <w:r w:rsidRPr="000400CC">
        <w:rPr>
          <w:rFonts w:cstheme="minorHAnsi"/>
          <w:color w:val="000000"/>
        </w:rPr>
        <w:t xml:space="preserve">., and A. Dean. “Mild winter favors bean leaf beetle.” </w:t>
      </w:r>
      <w:r w:rsidRPr="000400CC">
        <w:rPr>
          <w:rFonts w:cstheme="minorHAnsi"/>
          <w:i/>
          <w:iCs/>
          <w:color w:val="000000"/>
        </w:rPr>
        <w:t>In</w:t>
      </w:r>
      <w:r w:rsidRPr="000400CC">
        <w:rPr>
          <w:rFonts w:cstheme="minorHAnsi"/>
          <w:color w:val="000000"/>
        </w:rPr>
        <w:t xml:space="preserve"> ICM News. 24 April 2020. </w:t>
      </w:r>
    </w:p>
    <w:p w:rsidR="000400CC" w:rsidRPr="000400CC" w:rsidRDefault="000400CC" w:rsidP="000400CC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0400CC">
        <w:rPr>
          <w:rFonts w:cstheme="minorHAnsi"/>
          <w:color w:val="000000"/>
        </w:rPr>
        <w:t xml:space="preserve">Dean, A., and </w:t>
      </w:r>
      <w:r w:rsidRPr="000400CC">
        <w:rPr>
          <w:rFonts w:cstheme="minorHAnsi"/>
          <w:b/>
          <w:bCs/>
          <w:color w:val="000000"/>
        </w:rPr>
        <w:t>E. Hodgson</w:t>
      </w:r>
      <w:r w:rsidRPr="000400CC">
        <w:rPr>
          <w:rFonts w:cstheme="minorHAnsi"/>
          <w:color w:val="000000"/>
        </w:rPr>
        <w:t xml:space="preserve">. “Survival effects of fluctuating temperatures on insects.” </w:t>
      </w:r>
      <w:r w:rsidRPr="000400CC">
        <w:rPr>
          <w:rFonts w:cstheme="minorHAnsi"/>
          <w:i/>
          <w:iCs/>
          <w:color w:val="000000"/>
        </w:rPr>
        <w:t>In</w:t>
      </w:r>
      <w:r w:rsidRPr="000400CC">
        <w:rPr>
          <w:rFonts w:cstheme="minorHAnsi"/>
          <w:color w:val="000000"/>
        </w:rPr>
        <w:t xml:space="preserve"> ICM News. 22 April 2020.</w:t>
      </w:r>
    </w:p>
    <w:p w:rsidR="000400CC" w:rsidRPr="000400CC" w:rsidRDefault="000400CC" w:rsidP="000400CC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0400CC">
        <w:rPr>
          <w:rFonts w:cstheme="minorHAnsi"/>
          <w:color w:val="000000"/>
        </w:rPr>
        <w:t xml:space="preserve">Dean, A., and </w:t>
      </w:r>
      <w:r w:rsidRPr="000400CC">
        <w:rPr>
          <w:rFonts w:cstheme="minorHAnsi"/>
          <w:b/>
          <w:bCs/>
          <w:color w:val="000000"/>
        </w:rPr>
        <w:t>E. Hodgson</w:t>
      </w:r>
      <w:r w:rsidRPr="000400CC">
        <w:rPr>
          <w:rFonts w:cstheme="minorHAnsi"/>
          <w:color w:val="000000"/>
        </w:rPr>
        <w:t xml:space="preserve">. “Cold hardiness of insects and the impact of fluctuating temperatures.” </w:t>
      </w:r>
      <w:r w:rsidRPr="000400CC">
        <w:rPr>
          <w:rFonts w:cstheme="minorHAnsi"/>
          <w:i/>
          <w:iCs/>
          <w:color w:val="000000"/>
        </w:rPr>
        <w:t>In</w:t>
      </w:r>
      <w:r w:rsidRPr="000400CC">
        <w:rPr>
          <w:rFonts w:cstheme="minorHAnsi"/>
          <w:color w:val="000000"/>
        </w:rPr>
        <w:t xml:space="preserve"> ICM Encyclopedia Article. 17 April 2020.</w:t>
      </w:r>
    </w:p>
    <w:p w:rsidR="000400CC" w:rsidRPr="000400CC" w:rsidRDefault="000400CC" w:rsidP="000400CC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0400CC">
        <w:rPr>
          <w:rFonts w:cstheme="minorHAnsi"/>
          <w:color w:val="000000"/>
        </w:rPr>
        <w:lastRenderedPageBreak/>
        <w:t xml:space="preserve">Corona, C., A. Dean, and </w:t>
      </w:r>
      <w:r w:rsidRPr="000400CC">
        <w:rPr>
          <w:rFonts w:cstheme="minorHAnsi"/>
          <w:b/>
          <w:bCs/>
          <w:color w:val="000000"/>
        </w:rPr>
        <w:t>E. Hodgson</w:t>
      </w:r>
      <w:r w:rsidRPr="000400CC">
        <w:rPr>
          <w:rFonts w:cstheme="minorHAnsi"/>
          <w:color w:val="000000"/>
        </w:rPr>
        <w:t xml:space="preserve">. “Getting to know popular insecticides used in Iowa field crops.” </w:t>
      </w:r>
      <w:r w:rsidRPr="000400CC">
        <w:rPr>
          <w:rFonts w:cstheme="minorHAnsi"/>
          <w:i/>
          <w:iCs/>
          <w:color w:val="000000"/>
        </w:rPr>
        <w:t>In</w:t>
      </w:r>
      <w:r w:rsidRPr="000400CC">
        <w:rPr>
          <w:rFonts w:cstheme="minorHAnsi"/>
          <w:color w:val="000000"/>
        </w:rPr>
        <w:t xml:space="preserve"> ICM Encyclopedia Article. 14 April 2020.</w:t>
      </w:r>
    </w:p>
    <w:p w:rsidR="000400CC" w:rsidRPr="000400CC" w:rsidRDefault="000400CC" w:rsidP="000400CC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0400CC">
        <w:rPr>
          <w:rFonts w:cstheme="minorHAnsi"/>
          <w:color w:val="000000"/>
        </w:rPr>
        <w:t xml:space="preserve">Dean, A., and </w:t>
      </w:r>
      <w:r w:rsidRPr="000400CC">
        <w:rPr>
          <w:rFonts w:cstheme="minorHAnsi"/>
          <w:b/>
          <w:bCs/>
          <w:color w:val="000000"/>
        </w:rPr>
        <w:t>E. Hodgson</w:t>
      </w:r>
      <w:r w:rsidRPr="000400CC">
        <w:rPr>
          <w:rFonts w:cstheme="minorHAnsi"/>
          <w:color w:val="000000"/>
        </w:rPr>
        <w:t>. “</w:t>
      </w:r>
      <w:proofErr w:type="spellStart"/>
      <w:r w:rsidRPr="000400CC">
        <w:rPr>
          <w:rFonts w:cstheme="minorHAnsi"/>
          <w:color w:val="000000"/>
        </w:rPr>
        <w:t>Corteva</w:t>
      </w:r>
      <w:proofErr w:type="spellEnd"/>
      <w:r w:rsidRPr="000400CC">
        <w:rPr>
          <w:rFonts w:cstheme="minorHAnsi"/>
          <w:color w:val="000000"/>
        </w:rPr>
        <w:t xml:space="preserve">™ to End Chlorpyrifos Production: What Does this Mean for Iowa Farmers?” </w:t>
      </w:r>
      <w:r w:rsidRPr="000400CC">
        <w:rPr>
          <w:rFonts w:cstheme="minorHAnsi"/>
          <w:i/>
          <w:iCs/>
          <w:color w:val="000000"/>
        </w:rPr>
        <w:t>In</w:t>
      </w:r>
      <w:r w:rsidRPr="000400CC">
        <w:rPr>
          <w:rFonts w:cstheme="minorHAnsi"/>
          <w:color w:val="000000"/>
        </w:rPr>
        <w:t xml:space="preserve"> ICM News. 21 February 2020.</w:t>
      </w:r>
    </w:p>
    <w:p w:rsidR="000400CC" w:rsidRPr="000400CC" w:rsidRDefault="000400CC" w:rsidP="000400CC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0400CC">
        <w:rPr>
          <w:rFonts w:cstheme="minorHAnsi"/>
          <w:color w:val="000000"/>
        </w:rPr>
        <w:t xml:space="preserve">Dean, A., and </w:t>
      </w:r>
      <w:r w:rsidRPr="000400CC">
        <w:rPr>
          <w:rFonts w:cstheme="minorHAnsi"/>
          <w:b/>
          <w:bCs/>
          <w:color w:val="000000"/>
        </w:rPr>
        <w:t>E. Hodgson</w:t>
      </w:r>
      <w:r w:rsidRPr="000400CC">
        <w:rPr>
          <w:rFonts w:cstheme="minorHAnsi"/>
          <w:color w:val="000000"/>
        </w:rPr>
        <w:t xml:space="preserve">. “Summary of 2019 insecticide evaluations for soybean pests.” </w:t>
      </w:r>
      <w:r w:rsidRPr="000400CC">
        <w:rPr>
          <w:rFonts w:cstheme="minorHAnsi"/>
          <w:i/>
          <w:iCs/>
          <w:color w:val="000000"/>
        </w:rPr>
        <w:t>In</w:t>
      </w:r>
      <w:r w:rsidRPr="000400CC">
        <w:rPr>
          <w:rFonts w:cstheme="minorHAnsi"/>
          <w:color w:val="000000"/>
        </w:rPr>
        <w:t xml:space="preserve"> ICM News. 13 January 2020.</w:t>
      </w:r>
    </w:p>
    <w:p w:rsidR="003E694E" w:rsidRPr="000400CC" w:rsidRDefault="000400CC" w:rsidP="00E37A39">
      <w:r>
        <w:rPr>
          <w:b/>
        </w:rPr>
        <w:t xml:space="preserve">Hodgson, E. </w:t>
      </w:r>
      <w:r w:rsidRPr="000400CC">
        <w:t xml:space="preserve">“The boys are back in town.” In </w:t>
      </w:r>
      <w:r w:rsidRPr="000400CC">
        <w:rPr>
          <w:i/>
        </w:rPr>
        <w:t>ICM Blog</w:t>
      </w:r>
      <w:r>
        <w:rPr>
          <w:i/>
        </w:rPr>
        <w:t>.</w:t>
      </w:r>
      <w:r w:rsidRPr="000400CC">
        <w:t xml:space="preserve"> 6 May 2020</w:t>
      </w:r>
    </w:p>
    <w:p w:rsidR="000400CC" w:rsidRPr="000400CC" w:rsidRDefault="000400CC" w:rsidP="000400CC">
      <w:r>
        <w:rPr>
          <w:b/>
        </w:rPr>
        <w:t xml:space="preserve">Hodgson, E. </w:t>
      </w:r>
      <w:r w:rsidRPr="000400CC">
        <w:t>“Soybean aphid egg hatch complete in northern Iowa.”</w:t>
      </w:r>
      <w:r>
        <w:rPr>
          <w:b/>
        </w:rPr>
        <w:t xml:space="preserve"> </w:t>
      </w:r>
      <w:r w:rsidRPr="000400CC">
        <w:t xml:space="preserve">In </w:t>
      </w:r>
      <w:r w:rsidRPr="000400CC">
        <w:rPr>
          <w:i/>
        </w:rPr>
        <w:t>ICM Blog</w:t>
      </w:r>
      <w:r>
        <w:rPr>
          <w:i/>
        </w:rPr>
        <w:t>.</w:t>
      </w:r>
      <w:r w:rsidRPr="000400CC">
        <w:t xml:space="preserve"> </w:t>
      </w:r>
      <w:r>
        <w:t>12</w:t>
      </w:r>
      <w:r w:rsidRPr="000400CC">
        <w:t xml:space="preserve"> May 2020</w:t>
      </w:r>
    </w:p>
    <w:p w:rsidR="000400CC" w:rsidRDefault="000400CC" w:rsidP="00E37A39">
      <w:r>
        <w:rPr>
          <w:b/>
        </w:rPr>
        <w:t xml:space="preserve">Hodgson, E. </w:t>
      </w:r>
      <w:r w:rsidRPr="000400CC">
        <w:t>“Soybean gall midge detected in Iowa.”</w:t>
      </w:r>
      <w:r>
        <w:rPr>
          <w:b/>
        </w:rPr>
        <w:t xml:space="preserve"> </w:t>
      </w:r>
      <w:r w:rsidRPr="000400CC">
        <w:t xml:space="preserve">In </w:t>
      </w:r>
      <w:r w:rsidRPr="000400CC">
        <w:rPr>
          <w:i/>
        </w:rPr>
        <w:t>ICM Blog</w:t>
      </w:r>
      <w:r>
        <w:rPr>
          <w:i/>
        </w:rPr>
        <w:t>.</w:t>
      </w:r>
      <w:r w:rsidRPr="000400CC">
        <w:t xml:space="preserve"> </w:t>
      </w:r>
      <w:r>
        <w:t>12</w:t>
      </w:r>
      <w:r w:rsidRPr="000400CC">
        <w:t xml:space="preserve"> </w:t>
      </w:r>
      <w:r>
        <w:t>June</w:t>
      </w:r>
      <w:r w:rsidRPr="000400CC">
        <w:t xml:space="preserve"> 2020</w:t>
      </w:r>
    </w:p>
    <w:p w:rsidR="00793F4A" w:rsidRDefault="00793F4A" w:rsidP="00E37A39">
      <w:r w:rsidRPr="00793F4A">
        <w:rPr>
          <w:b/>
        </w:rPr>
        <w:t>Hodgson, E.</w:t>
      </w:r>
      <w:r>
        <w:t xml:space="preserve"> “Caterpillars noted in soybean.” </w:t>
      </w:r>
      <w:r w:rsidRPr="000400CC">
        <w:t xml:space="preserve">In </w:t>
      </w:r>
      <w:r w:rsidRPr="000400CC">
        <w:rPr>
          <w:i/>
        </w:rPr>
        <w:t>ICM Blog</w:t>
      </w:r>
      <w:r>
        <w:rPr>
          <w:i/>
        </w:rPr>
        <w:t>.</w:t>
      </w:r>
      <w:r w:rsidRPr="000400CC">
        <w:t xml:space="preserve"> </w:t>
      </w:r>
      <w:r>
        <w:t>2 July</w:t>
      </w:r>
      <w:r w:rsidRPr="000400CC">
        <w:t xml:space="preserve"> 2020</w:t>
      </w:r>
    </w:p>
    <w:p w:rsidR="00793F4A" w:rsidRDefault="00793F4A" w:rsidP="00E37A39">
      <w:r>
        <w:rPr>
          <w:b/>
        </w:rPr>
        <w:t xml:space="preserve">Hodgson, E. </w:t>
      </w:r>
      <w:r w:rsidRPr="00793F4A">
        <w:t>“Have you spotted this skipper?” In</w:t>
      </w:r>
      <w:r w:rsidRPr="000400CC">
        <w:t xml:space="preserve"> </w:t>
      </w:r>
      <w:r w:rsidRPr="000400CC">
        <w:rPr>
          <w:i/>
        </w:rPr>
        <w:t>ICM Blog</w:t>
      </w:r>
      <w:r>
        <w:rPr>
          <w:i/>
        </w:rPr>
        <w:t>.</w:t>
      </w:r>
      <w:r w:rsidRPr="000400CC">
        <w:t xml:space="preserve"> </w:t>
      </w:r>
      <w:r>
        <w:t>16 July</w:t>
      </w:r>
      <w:r w:rsidRPr="000400CC">
        <w:t xml:space="preserve"> 2020</w:t>
      </w:r>
    </w:p>
    <w:p w:rsidR="00793F4A" w:rsidRDefault="00793F4A" w:rsidP="00E37A39">
      <w:r w:rsidRPr="007F7D30">
        <w:rPr>
          <w:b/>
        </w:rPr>
        <w:t>Hodgson,</w:t>
      </w:r>
      <w:r w:rsidR="007F7D30" w:rsidRPr="007F7D30">
        <w:rPr>
          <w:b/>
        </w:rPr>
        <w:t xml:space="preserve"> E.</w:t>
      </w:r>
      <w:r>
        <w:t xml:space="preserve"> </w:t>
      </w:r>
      <w:r w:rsidR="007F7D30">
        <w:t>“</w:t>
      </w:r>
      <w:r>
        <w:t xml:space="preserve">Update on soybean gall midge.” </w:t>
      </w:r>
      <w:r w:rsidRPr="000400CC">
        <w:t xml:space="preserve">In </w:t>
      </w:r>
      <w:r w:rsidRPr="000400CC">
        <w:rPr>
          <w:i/>
        </w:rPr>
        <w:t>ICM Blog</w:t>
      </w:r>
      <w:r>
        <w:rPr>
          <w:i/>
        </w:rPr>
        <w:t>.</w:t>
      </w:r>
      <w:r w:rsidRPr="000400CC">
        <w:t xml:space="preserve"> </w:t>
      </w:r>
      <w:r w:rsidR="007F7D30">
        <w:t>21 August</w:t>
      </w:r>
      <w:r w:rsidRPr="000400CC">
        <w:t xml:space="preserve"> 2020</w:t>
      </w:r>
    </w:p>
    <w:p w:rsidR="007F7D30" w:rsidRDefault="007F7D30" w:rsidP="00E37A39">
      <w:pPr>
        <w:rPr>
          <w:b/>
        </w:rPr>
      </w:pPr>
    </w:p>
    <w:p w:rsidR="00FC6F41" w:rsidRDefault="00FC6F41" w:rsidP="00E37A39">
      <w:pPr>
        <w:rPr>
          <w:b/>
        </w:rPr>
      </w:pPr>
      <w:r w:rsidRPr="00E37A39">
        <w:rPr>
          <w:b/>
        </w:rPr>
        <w:t>Extension presentations</w:t>
      </w:r>
      <w:r w:rsidR="00235AE3" w:rsidRPr="00E37A39">
        <w:rPr>
          <w:b/>
        </w:rPr>
        <w:t xml:space="preserve">: </w:t>
      </w:r>
      <w:r w:rsidR="007F7D30">
        <w:rPr>
          <w:b/>
        </w:rPr>
        <w:t>19</w:t>
      </w:r>
    </w:p>
    <w:p w:rsidR="007F7D30" w:rsidRPr="007F7D30" w:rsidRDefault="007F7D30" w:rsidP="007F7D30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7F7D30">
        <w:rPr>
          <w:rFonts w:cstheme="minorHAnsi"/>
          <w:b/>
          <w:bCs/>
          <w:color w:val="000000"/>
        </w:rPr>
        <w:t>Hodgson, E. W.</w:t>
      </w:r>
      <w:r w:rsidRPr="007F7D30">
        <w:rPr>
          <w:rFonts w:cstheme="minorHAnsi"/>
          <w:color w:val="000000"/>
        </w:rPr>
        <w:t>, and B. D. Potter. Understanding insect defoliation and management in field crops. Advanced Crop Advisers Annual Workshop, Fargo, ND [2 sessions; 95 people] 12 February 2020</w:t>
      </w:r>
    </w:p>
    <w:p w:rsidR="007F7D30" w:rsidRPr="007F7D30" w:rsidRDefault="007F7D30" w:rsidP="007F7D30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7F7D30">
        <w:rPr>
          <w:rFonts w:cstheme="minorHAnsi"/>
          <w:color w:val="000000"/>
        </w:rPr>
        <w:t>Hodgson, E., and A. Dean. Soybean insect pests updates. ANR Extension Crops Team Fall In-Service, Field Extension Education Laboratory, Ames, IA. [25 people] 24 September 2020.</w:t>
      </w:r>
    </w:p>
    <w:p w:rsidR="007F7D30" w:rsidRPr="007F7D30" w:rsidRDefault="007F7D30" w:rsidP="007F7D30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7F7D30">
        <w:rPr>
          <w:rFonts w:cstheme="minorHAnsi"/>
          <w:b/>
          <w:bCs/>
          <w:color w:val="000000"/>
        </w:rPr>
        <w:t xml:space="preserve">Hodgson, E. W., </w:t>
      </w:r>
      <w:r w:rsidRPr="007F7D30">
        <w:rPr>
          <w:rFonts w:cstheme="minorHAnsi"/>
          <w:color w:val="000000"/>
        </w:rPr>
        <w:t>and A. Dean. Insect identification, sampling and management. Iowa State University Extension and Outreach Crop Scout School, Ames, IA. [2 sessions; 48 people] 7 March 2020</w:t>
      </w:r>
    </w:p>
    <w:p w:rsidR="007F7D30" w:rsidRPr="007F7D30" w:rsidRDefault="007F7D30" w:rsidP="007F7D30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7F7D30">
        <w:rPr>
          <w:rFonts w:cstheme="minorHAnsi"/>
          <w:b/>
          <w:bCs/>
          <w:color w:val="000000"/>
        </w:rPr>
        <w:t>Hodgson, E. W.</w:t>
      </w:r>
      <w:r w:rsidRPr="007F7D30">
        <w:rPr>
          <w:rFonts w:cstheme="minorHAnsi"/>
          <w:color w:val="000000"/>
        </w:rPr>
        <w:t xml:space="preserve"> Soybean gall midge and thistle caterpillar management. Jacobsen Annual Seed Meeting, Wall Lake, IA. [35 people] 19 February 2020</w:t>
      </w:r>
    </w:p>
    <w:p w:rsidR="007F7D30" w:rsidRPr="007F7D30" w:rsidRDefault="007F7D30" w:rsidP="007F7D30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7F7D30">
        <w:rPr>
          <w:rFonts w:cstheme="minorHAnsi"/>
          <w:b/>
          <w:bCs/>
          <w:color w:val="000000"/>
        </w:rPr>
        <w:t>Hodgson, E. W.</w:t>
      </w:r>
      <w:r w:rsidRPr="007F7D30">
        <w:rPr>
          <w:rFonts w:cstheme="minorHAnsi"/>
          <w:color w:val="000000"/>
        </w:rPr>
        <w:t xml:space="preserve"> Midges, rootworms and corn borer management. </w:t>
      </w:r>
      <w:proofErr w:type="spellStart"/>
      <w:r w:rsidRPr="007F7D30">
        <w:rPr>
          <w:rFonts w:cstheme="minorHAnsi"/>
          <w:color w:val="000000"/>
        </w:rPr>
        <w:t>MaxYield</w:t>
      </w:r>
      <w:proofErr w:type="spellEnd"/>
      <w:r w:rsidRPr="007F7D30">
        <w:rPr>
          <w:rFonts w:cstheme="minorHAnsi"/>
          <w:color w:val="000000"/>
        </w:rPr>
        <w:t xml:space="preserve"> Cooperative Annual Winter Meeting, West Bend, IA. [35 people] 13 February 2020</w:t>
      </w:r>
    </w:p>
    <w:p w:rsidR="007F7D30" w:rsidRPr="007F7D30" w:rsidRDefault="007F7D30" w:rsidP="007F7D30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7F7D30">
        <w:rPr>
          <w:rFonts w:cstheme="minorHAnsi"/>
          <w:b/>
          <w:bCs/>
          <w:color w:val="000000"/>
        </w:rPr>
        <w:t>Hodgson, E. W.</w:t>
      </w:r>
      <w:r w:rsidRPr="007F7D30">
        <w:rPr>
          <w:rFonts w:cstheme="minorHAnsi"/>
          <w:color w:val="000000"/>
        </w:rPr>
        <w:t xml:space="preserve"> Mashup of field crops insects from 2019. 2020 Iowa State University Extension and Outreach Crop Advantage Series Workshops. </w:t>
      </w:r>
    </w:p>
    <w:p w:rsidR="007F7D30" w:rsidRPr="007F7D30" w:rsidRDefault="007F7D30" w:rsidP="007F7D30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7F7D30">
        <w:rPr>
          <w:rFonts w:cstheme="minorHAnsi"/>
          <w:color w:val="000000"/>
        </w:rPr>
        <w:tab/>
        <w:t>- Burlington, IA. [20 people] 3 January 202019</w:t>
      </w:r>
    </w:p>
    <w:p w:rsidR="007F7D30" w:rsidRPr="007F7D30" w:rsidRDefault="007F7D30" w:rsidP="007F7D30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7F7D30">
        <w:rPr>
          <w:rFonts w:cstheme="minorHAnsi"/>
          <w:color w:val="000000"/>
        </w:rPr>
        <w:tab/>
        <w:t>- Sheldon, IA. [2 sessions; 43 people] 6 January 2020</w:t>
      </w:r>
    </w:p>
    <w:p w:rsidR="007F7D30" w:rsidRPr="007F7D30" w:rsidRDefault="007F7D30" w:rsidP="007F7D30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7F7D30">
        <w:rPr>
          <w:rFonts w:cstheme="minorHAnsi"/>
          <w:color w:val="000000"/>
        </w:rPr>
        <w:tab/>
        <w:t>- Storm Lake, IA. [40 people] 7 January 2020</w:t>
      </w:r>
    </w:p>
    <w:p w:rsidR="007F7D30" w:rsidRPr="007F7D30" w:rsidRDefault="007F7D30" w:rsidP="007F7D30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7F7D30">
        <w:rPr>
          <w:rFonts w:cstheme="minorHAnsi"/>
          <w:color w:val="000000"/>
        </w:rPr>
        <w:tab/>
        <w:t>- Ames, IA. [2 sessions; 45 people] 9 January 2020</w:t>
      </w:r>
    </w:p>
    <w:p w:rsidR="007F7D30" w:rsidRPr="007F7D30" w:rsidRDefault="007F7D30" w:rsidP="007F7D30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7F7D30">
        <w:rPr>
          <w:rFonts w:cstheme="minorHAnsi"/>
          <w:color w:val="000000"/>
        </w:rPr>
        <w:tab/>
        <w:t>- Honey Creek, IA. [2 sessions; 28 people] 9 January 2020</w:t>
      </w:r>
    </w:p>
    <w:p w:rsidR="007F7D30" w:rsidRPr="007F7D30" w:rsidRDefault="007F7D30" w:rsidP="007F7D30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7F7D30">
        <w:rPr>
          <w:rFonts w:cstheme="minorHAnsi"/>
          <w:color w:val="000000"/>
        </w:rPr>
        <w:tab/>
        <w:t>- Mason City, IA. [50 people] 10 January 2020</w:t>
      </w:r>
    </w:p>
    <w:p w:rsidR="007F7D30" w:rsidRPr="007F7D30" w:rsidRDefault="007F7D30" w:rsidP="007F7D30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7F7D30">
        <w:rPr>
          <w:rFonts w:cstheme="minorHAnsi"/>
          <w:color w:val="000000"/>
        </w:rPr>
        <w:tab/>
        <w:t>- Okoboji, IA. [45 people] 14 January 2020</w:t>
      </w:r>
    </w:p>
    <w:p w:rsidR="007F7D30" w:rsidRPr="007F7D30" w:rsidRDefault="007F7D30" w:rsidP="007F7D30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7F7D30">
        <w:rPr>
          <w:rFonts w:cstheme="minorHAnsi"/>
          <w:color w:val="000000"/>
        </w:rPr>
        <w:tab/>
        <w:t>- Fort Dodge, IA. [2 sessions; 95 people] 15 January 2020</w:t>
      </w:r>
    </w:p>
    <w:p w:rsidR="007F7D30" w:rsidRPr="007F7D30" w:rsidRDefault="007F7D30" w:rsidP="007F7D30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7F7D30">
        <w:rPr>
          <w:rFonts w:cstheme="minorHAnsi"/>
          <w:color w:val="000000"/>
        </w:rPr>
        <w:tab/>
        <w:t>- Waterloo, IA. [2 sessions; 135 people] 16 January 2020</w:t>
      </w:r>
    </w:p>
    <w:p w:rsidR="007F7D30" w:rsidRPr="007F7D30" w:rsidRDefault="007F7D30" w:rsidP="007F7D30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7F7D30">
        <w:rPr>
          <w:rFonts w:cstheme="minorHAnsi"/>
          <w:color w:val="000000"/>
        </w:rPr>
        <w:tab/>
        <w:t>- Davenport, IA. [2 sessions; 100 people] 17 January 2020</w:t>
      </w:r>
    </w:p>
    <w:p w:rsidR="007F7D30" w:rsidRPr="007F7D30" w:rsidRDefault="007F7D30" w:rsidP="007F7D30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7F7D30">
        <w:rPr>
          <w:rFonts w:cstheme="minorHAnsi"/>
          <w:color w:val="000000"/>
        </w:rPr>
        <w:tab/>
        <w:t>- Atlantic, IA. [60 people] 23 January 2020</w:t>
      </w:r>
    </w:p>
    <w:p w:rsidR="007F7D30" w:rsidRPr="007F7D30" w:rsidRDefault="007F7D30" w:rsidP="007F7D30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7F7D30">
        <w:rPr>
          <w:rFonts w:cstheme="minorHAnsi"/>
          <w:color w:val="000000"/>
        </w:rPr>
        <w:tab/>
        <w:t>- Iowa City, IA. [2 sessions; 95 people] 28 January 2020</w:t>
      </w:r>
    </w:p>
    <w:p w:rsidR="007F7D30" w:rsidRPr="007F7D30" w:rsidRDefault="007F7D30" w:rsidP="007F7D30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7F7D30">
        <w:rPr>
          <w:rFonts w:cstheme="minorHAnsi"/>
          <w:color w:val="000000"/>
        </w:rPr>
        <w:tab/>
        <w:t>- Le Mars, IA. [85 people] 29 January 2020</w:t>
      </w:r>
    </w:p>
    <w:p w:rsidR="007F7D30" w:rsidRPr="007F7D30" w:rsidRDefault="007F7D30" w:rsidP="007F7D30">
      <w:pPr>
        <w:tabs>
          <w:tab w:val="left" w:pos="540"/>
        </w:tabs>
        <w:suppressAutoHyphens/>
        <w:autoSpaceDE w:val="0"/>
        <w:autoSpaceDN w:val="0"/>
        <w:adjustRightInd w:val="0"/>
        <w:spacing w:after="0" w:line="280" w:lineRule="atLeast"/>
        <w:ind w:left="450" w:hanging="450"/>
        <w:textAlignment w:val="center"/>
        <w:rPr>
          <w:rFonts w:cstheme="minorHAnsi"/>
          <w:color w:val="000000"/>
        </w:rPr>
      </w:pPr>
      <w:r w:rsidRPr="007F7D30">
        <w:rPr>
          <w:rFonts w:cstheme="minorHAnsi"/>
          <w:color w:val="000000"/>
        </w:rPr>
        <w:tab/>
        <w:t>- Denison, IA. [80 people] 30 January 2020</w:t>
      </w:r>
    </w:p>
    <w:p w:rsidR="007F7D30" w:rsidRDefault="007F7D30" w:rsidP="00D32E5F">
      <w:pPr>
        <w:rPr>
          <w:b/>
          <w:bCs/>
        </w:rPr>
      </w:pPr>
    </w:p>
    <w:p w:rsidR="003E694E" w:rsidRDefault="003E694E" w:rsidP="009F793B">
      <w:pPr>
        <w:rPr>
          <w:b/>
        </w:rPr>
      </w:pPr>
      <w:r>
        <w:rPr>
          <w:b/>
        </w:rPr>
        <w:lastRenderedPageBreak/>
        <w:t>Extension Field Days:</w:t>
      </w:r>
    </w:p>
    <w:p w:rsidR="003E694E" w:rsidRDefault="003E694E" w:rsidP="009F793B">
      <w:pPr>
        <w:rPr>
          <w:b/>
        </w:rPr>
      </w:pPr>
      <w:r>
        <w:rPr>
          <w:b/>
        </w:rPr>
        <w:t xml:space="preserve">2018: </w:t>
      </w:r>
      <w:r w:rsidRPr="003E694E">
        <w:t>7 events and 245 contacts</w:t>
      </w:r>
    </w:p>
    <w:p w:rsidR="003E694E" w:rsidRDefault="003E694E" w:rsidP="009F793B">
      <w:r>
        <w:rPr>
          <w:b/>
        </w:rPr>
        <w:t xml:space="preserve">2019: </w:t>
      </w:r>
      <w:r w:rsidRPr="003E694E">
        <w:t>10 events and 600 contacts</w:t>
      </w:r>
    </w:p>
    <w:p w:rsidR="007F7D30" w:rsidRDefault="007F7D30" w:rsidP="009F793B">
      <w:pPr>
        <w:rPr>
          <w:b/>
        </w:rPr>
      </w:pPr>
      <w:r w:rsidRPr="007F7D30">
        <w:rPr>
          <w:b/>
        </w:rPr>
        <w:t>2020:</w:t>
      </w:r>
      <w:r>
        <w:t xml:space="preserve"> 0 events and </w:t>
      </w:r>
      <w:proofErr w:type="gramStart"/>
      <w:r>
        <w:t>0</w:t>
      </w:r>
      <w:proofErr w:type="gramEnd"/>
      <w:r>
        <w:t xml:space="preserve"> contacts</w:t>
      </w:r>
    </w:p>
    <w:p w:rsidR="003E694E" w:rsidRPr="007F7D30" w:rsidRDefault="003E694E" w:rsidP="009F793B">
      <w:pPr>
        <w:rPr>
          <w:rFonts w:cstheme="minorHAnsi"/>
          <w:b/>
        </w:rPr>
      </w:pPr>
    </w:p>
    <w:p w:rsidR="007F7D30" w:rsidRPr="00B80046" w:rsidRDefault="009F793B" w:rsidP="00B80046">
      <w:pPr>
        <w:rPr>
          <w:b/>
        </w:rPr>
      </w:pPr>
      <w:r w:rsidRPr="00B80046">
        <w:rPr>
          <w:b/>
        </w:rPr>
        <w:t>Extension Videos:</w:t>
      </w:r>
      <w:r w:rsidR="007F7D30" w:rsidRPr="00B80046">
        <w:rPr>
          <w:b/>
        </w:rPr>
        <w:t xml:space="preserve"> </w:t>
      </w:r>
      <w:proofErr w:type="gramStart"/>
      <w:r w:rsidR="007F7D30" w:rsidRPr="00B80046">
        <w:rPr>
          <w:b/>
        </w:rPr>
        <w:t>8</w:t>
      </w:r>
      <w:proofErr w:type="gramEnd"/>
    </w:p>
    <w:p w:rsidR="007F7D30" w:rsidRPr="007F7D30" w:rsidRDefault="007F7D30" w:rsidP="00B80046">
      <w:r w:rsidRPr="007F7D30">
        <w:rPr>
          <w:rStyle w:val="boldformainbody"/>
          <w:rFonts w:asciiTheme="minorHAnsi" w:hAnsiTheme="minorHAnsi" w:cstheme="minorHAnsi"/>
        </w:rPr>
        <w:t>Hodgson, E. W.</w:t>
      </w:r>
      <w:r w:rsidRPr="007F7D30">
        <w:t xml:space="preserve"> Video: Soybean aphid IPM, Iowa State University. July 2020</w:t>
      </w:r>
    </w:p>
    <w:p w:rsidR="007F7D30" w:rsidRPr="007F7D30" w:rsidRDefault="007F7D30" w:rsidP="00B80046">
      <w:r w:rsidRPr="007F7D30">
        <w:rPr>
          <w:rStyle w:val="boldformainbody"/>
          <w:rFonts w:asciiTheme="minorHAnsi" w:hAnsiTheme="minorHAnsi" w:cstheme="minorHAnsi"/>
        </w:rPr>
        <w:t xml:space="preserve">Hodgson, E. W., </w:t>
      </w:r>
      <w:r w:rsidRPr="007F7D30">
        <w:rPr>
          <w:rStyle w:val="boldformainbody"/>
          <w:rFonts w:asciiTheme="minorHAnsi" w:hAnsiTheme="minorHAnsi" w:cstheme="minorHAnsi"/>
          <w:b w:val="0"/>
          <w:bCs w:val="0"/>
        </w:rPr>
        <w:t>and A. Dean. Video: Adult corn rootworm trapping</w:t>
      </w:r>
      <w:r w:rsidRPr="007F7D30">
        <w:t>, Iowa State University. July 2020</w:t>
      </w:r>
    </w:p>
    <w:p w:rsidR="007F7D30" w:rsidRPr="007F7D30" w:rsidRDefault="007F7D30" w:rsidP="00B80046">
      <w:r w:rsidRPr="007F7D30">
        <w:rPr>
          <w:rStyle w:val="boldformainbody"/>
          <w:rFonts w:asciiTheme="minorHAnsi" w:hAnsiTheme="minorHAnsi" w:cstheme="minorHAnsi"/>
        </w:rPr>
        <w:t xml:space="preserve">Hodgson, E. W. </w:t>
      </w:r>
      <w:r w:rsidRPr="007F7D30">
        <w:rPr>
          <w:rStyle w:val="boldformainbody"/>
          <w:rFonts w:asciiTheme="minorHAnsi" w:hAnsiTheme="minorHAnsi" w:cstheme="minorHAnsi"/>
          <w:b w:val="0"/>
          <w:bCs w:val="0"/>
        </w:rPr>
        <w:t>Video: Using a sweep net in field crops</w:t>
      </w:r>
      <w:r w:rsidRPr="007F7D30">
        <w:t>, Iowa State University. July 2020</w:t>
      </w:r>
    </w:p>
    <w:p w:rsidR="007F7D30" w:rsidRPr="007F7D30" w:rsidRDefault="007F7D30" w:rsidP="00B80046">
      <w:r w:rsidRPr="007F7D30">
        <w:rPr>
          <w:rStyle w:val="boldformainbody"/>
          <w:rFonts w:asciiTheme="minorHAnsi" w:hAnsiTheme="minorHAnsi" w:cstheme="minorHAnsi"/>
        </w:rPr>
        <w:t>Hodgson, E. W.</w:t>
      </w:r>
      <w:r w:rsidRPr="007F7D30">
        <w:t xml:space="preserve"> Webinar: Soybean aphid IPM, Essential Row Crop Management, Summer Series, University of Minnesota and Iowa State University. [70 people] 16 July 2020</w:t>
      </w:r>
    </w:p>
    <w:p w:rsidR="007F7D30" w:rsidRPr="007F7D30" w:rsidRDefault="007F7D30" w:rsidP="00B80046">
      <w:r w:rsidRPr="007F7D30">
        <w:rPr>
          <w:rStyle w:val="boldformainbody"/>
          <w:rFonts w:asciiTheme="minorHAnsi" w:hAnsiTheme="minorHAnsi" w:cstheme="minorHAnsi"/>
        </w:rPr>
        <w:t>Hodgson, E. W.</w:t>
      </w:r>
      <w:r w:rsidRPr="007F7D30">
        <w:t xml:space="preserve"> Webinar: Insect identification, scouting and management. Scouting basics, Field Extension Education Laboratory, Iowa State University, </w:t>
      </w:r>
      <w:proofErr w:type="gramStart"/>
      <w:r w:rsidRPr="007F7D30">
        <w:t>Ames</w:t>
      </w:r>
      <w:proofErr w:type="gramEnd"/>
      <w:r w:rsidRPr="007F7D30">
        <w:t>, IA. [375 people] 14 May 2020</w:t>
      </w:r>
    </w:p>
    <w:p w:rsidR="007F7D30" w:rsidRPr="007F7D30" w:rsidRDefault="007F7D30" w:rsidP="00B80046">
      <w:r w:rsidRPr="007F7D30">
        <w:rPr>
          <w:rStyle w:val="boldformainbody"/>
          <w:rFonts w:asciiTheme="minorHAnsi" w:hAnsiTheme="minorHAnsi" w:cstheme="minorHAnsi"/>
        </w:rPr>
        <w:t>Hodgson, E. W.</w:t>
      </w:r>
      <w:r w:rsidRPr="007F7D30">
        <w:t xml:space="preserve"> Video: Thistle caterpillar. PSEP Program, Iowa State University. January - December 2020.</w:t>
      </w:r>
    </w:p>
    <w:p w:rsidR="007F7D30" w:rsidRPr="007F7D30" w:rsidRDefault="007F7D30" w:rsidP="00B80046">
      <w:r w:rsidRPr="007F7D30">
        <w:rPr>
          <w:rStyle w:val="boldformainbody"/>
          <w:rFonts w:asciiTheme="minorHAnsi" w:hAnsiTheme="minorHAnsi" w:cstheme="minorHAnsi"/>
        </w:rPr>
        <w:t>Hodgson, E. W.</w:t>
      </w:r>
      <w:r w:rsidRPr="007F7D30">
        <w:t xml:space="preserve"> Video: Thistle caterpillar and soybean gall midge updates. Nationwide Insurance Pesticide Applicator Training Program. January - December 2020.</w:t>
      </w:r>
    </w:p>
    <w:p w:rsidR="009F793B" w:rsidRPr="007F7D30" w:rsidRDefault="007F7D30" w:rsidP="00B80046">
      <w:r w:rsidRPr="007F7D30">
        <w:rPr>
          <w:rStyle w:val="boldformainbody"/>
          <w:rFonts w:asciiTheme="minorHAnsi" w:hAnsiTheme="minorHAnsi" w:cstheme="minorHAnsi"/>
        </w:rPr>
        <w:t>Hodgson, E. W.</w:t>
      </w:r>
      <w:r w:rsidRPr="007F7D30">
        <w:t xml:space="preserve"> Video: Thistle caterpillar. Nationwide Insurance Pesticide Applicator Training Pr</w:t>
      </w:r>
      <w:r>
        <w:t>ogram. January - December 2020.</w:t>
      </w:r>
    </w:p>
    <w:sectPr w:rsidR="009F793B" w:rsidRPr="007F7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41"/>
    <w:rsid w:val="0000346E"/>
    <w:rsid w:val="000400CC"/>
    <w:rsid w:val="00054A61"/>
    <w:rsid w:val="00110A59"/>
    <w:rsid w:val="00130742"/>
    <w:rsid w:val="001337F5"/>
    <w:rsid w:val="0017584D"/>
    <w:rsid w:val="00190996"/>
    <w:rsid w:val="00235AE3"/>
    <w:rsid w:val="00244FDB"/>
    <w:rsid w:val="00332F9A"/>
    <w:rsid w:val="003B3DC3"/>
    <w:rsid w:val="003E694E"/>
    <w:rsid w:val="00517B41"/>
    <w:rsid w:val="0056080D"/>
    <w:rsid w:val="00587D8E"/>
    <w:rsid w:val="005A6038"/>
    <w:rsid w:val="006309D6"/>
    <w:rsid w:val="006722D2"/>
    <w:rsid w:val="006B5B2F"/>
    <w:rsid w:val="00793F4A"/>
    <w:rsid w:val="007B07BF"/>
    <w:rsid w:val="007E0321"/>
    <w:rsid w:val="007F0C5F"/>
    <w:rsid w:val="007F7D30"/>
    <w:rsid w:val="007F7F51"/>
    <w:rsid w:val="00805647"/>
    <w:rsid w:val="00811A5B"/>
    <w:rsid w:val="00875707"/>
    <w:rsid w:val="008A5D4E"/>
    <w:rsid w:val="008E642B"/>
    <w:rsid w:val="00912129"/>
    <w:rsid w:val="009638AA"/>
    <w:rsid w:val="009F793B"/>
    <w:rsid w:val="00A27626"/>
    <w:rsid w:val="00A32D7D"/>
    <w:rsid w:val="00A96246"/>
    <w:rsid w:val="00B63CF9"/>
    <w:rsid w:val="00B80046"/>
    <w:rsid w:val="00C412CA"/>
    <w:rsid w:val="00CA6C59"/>
    <w:rsid w:val="00D32E5F"/>
    <w:rsid w:val="00D536FB"/>
    <w:rsid w:val="00D80702"/>
    <w:rsid w:val="00D933EA"/>
    <w:rsid w:val="00DA5A5D"/>
    <w:rsid w:val="00E37A39"/>
    <w:rsid w:val="00EA3893"/>
    <w:rsid w:val="00EF722B"/>
    <w:rsid w:val="00F10644"/>
    <w:rsid w:val="00F819C7"/>
    <w:rsid w:val="00F95240"/>
    <w:rsid w:val="00FC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C718D-5EF5-4838-8C74-EB0781DE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F41"/>
  </w:style>
  <w:style w:type="paragraph" w:styleId="Heading3">
    <w:name w:val="heading 3"/>
    <w:basedOn w:val="mainbody"/>
    <w:link w:val="Heading3Char"/>
    <w:uiPriority w:val="99"/>
    <w:qFormat/>
    <w:rsid w:val="00190996"/>
    <w:pPr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F41"/>
    <w:rPr>
      <w:color w:val="0563C1" w:themeColor="hyperlink"/>
      <w:u w:val="single"/>
    </w:rPr>
  </w:style>
  <w:style w:type="character" w:customStyle="1" w:styleId="boldformainbody">
    <w:name w:val="bold for main body"/>
    <w:uiPriority w:val="99"/>
    <w:rsid w:val="00FC6F41"/>
    <w:rPr>
      <w:rFonts w:ascii="Century Gothic" w:hAnsi="Century Gothic" w:cs="Century Gothic"/>
      <w:b/>
      <w:bCs/>
    </w:rPr>
  </w:style>
  <w:style w:type="paragraph" w:customStyle="1" w:styleId="regtext">
    <w:name w:val="regtext"/>
    <w:basedOn w:val="Normal"/>
    <w:uiPriority w:val="99"/>
    <w:rsid w:val="00FC6F41"/>
    <w:pPr>
      <w:suppressAutoHyphens/>
      <w:autoSpaceDE w:val="0"/>
      <w:autoSpaceDN w:val="0"/>
      <w:adjustRightInd w:val="0"/>
      <w:spacing w:after="0" w:line="360" w:lineRule="atLeast"/>
      <w:textAlignment w:val="center"/>
    </w:pPr>
    <w:rPr>
      <w:rFonts w:ascii="Century Gothic" w:hAnsi="Century Gothic" w:cs="Century Gothic"/>
      <w:color w:val="000000"/>
      <w:spacing w:val="7"/>
    </w:rPr>
  </w:style>
  <w:style w:type="paragraph" w:customStyle="1" w:styleId="mainbody">
    <w:name w:val="main body"/>
    <w:basedOn w:val="Normal"/>
    <w:next w:val="Normal"/>
    <w:uiPriority w:val="99"/>
    <w:rsid w:val="00FC6F41"/>
    <w:pPr>
      <w:tabs>
        <w:tab w:val="left" w:pos="540"/>
      </w:tabs>
      <w:suppressAutoHyphens/>
      <w:autoSpaceDE w:val="0"/>
      <w:autoSpaceDN w:val="0"/>
      <w:adjustRightInd w:val="0"/>
      <w:spacing w:after="0" w:line="280" w:lineRule="atLeast"/>
      <w:ind w:left="450" w:hanging="450"/>
      <w:textAlignment w:val="center"/>
    </w:pPr>
    <w:rPr>
      <w:rFonts w:ascii="Century Gothic" w:hAnsi="Century Gothic" w:cs="Century Gothic"/>
      <w:color w:val="000000"/>
      <w:spacing w:val="6"/>
      <w:sz w:val="20"/>
      <w:szCs w:val="20"/>
    </w:rPr>
  </w:style>
  <w:style w:type="character" w:customStyle="1" w:styleId="italicsformainbody">
    <w:name w:val="italics for main body"/>
    <w:uiPriority w:val="99"/>
    <w:rsid w:val="00CA6C59"/>
    <w:rPr>
      <w:rFonts w:ascii="Century Gothic" w:hAnsi="Century Gothic" w:cs="Century Gothic"/>
      <w:i/>
      <w:iCs/>
      <w:color w:val="000000"/>
    </w:rPr>
  </w:style>
  <w:style w:type="paragraph" w:customStyle="1" w:styleId="NoParagraphStyle">
    <w:name w:val="[No Paragraph Style]"/>
    <w:rsid w:val="00CA6C59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NoSpacing">
    <w:name w:val="No Spacing"/>
    <w:uiPriority w:val="1"/>
    <w:qFormat/>
    <w:rsid w:val="00190996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9"/>
    <w:rsid w:val="00190996"/>
    <w:rPr>
      <w:rFonts w:ascii="Century Gothic" w:hAnsi="Century Gothic" w:cs="Century Gothic"/>
      <w:b/>
      <w:bCs/>
      <w:i/>
      <w:iCs/>
      <w:color w:val="000000"/>
      <w:spacing w:val="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ademic.oup.com/ae/article/66/1/48/5803396" TargetMode="External"/><Relationship Id="rId5" Type="http://schemas.openxmlformats.org/officeDocument/2006/relationships/hyperlink" Target="https://joe.org/joe/2020august/rb4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1302</Words>
  <Characters>7593</Characters>
  <Application>Microsoft Office Word</Application>
  <DocSecurity>0</DocSecurity>
  <Lines>253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IASTATE.edu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Hodgson, Erin W [ENT]</dc:creator>
  <cp:keywords/>
  <dc:description/>
  <cp:lastModifiedBy>Hodgson, Erin W [ENT]</cp:lastModifiedBy>
  <cp:revision>2</cp:revision>
  <dcterms:created xsi:type="dcterms:W3CDTF">2020-10-28T16:15:00Z</dcterms:created>
  <dcterms:modified xsi:type="dcterms:W3CDTF">2020-10-28T16:15:00Z</dcterms:modified>
</cp:coreProperties>
</file>