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12728" w14:textId="2EED0BCC" w:rsidR="00A827AE" w:rsidRPr="00854C22" w:rsidRDefault="000C041A" w:rsidP="00A827AE">
      <w:pPr>
        <w:jc w:val="center"/>
        <w:rPr>
          <w:rFonts w:ascii="Arial" w:hAnsi="Arial" w:cs="Arial"/>
          <w:b/>
          <w:bCs/>
          <w:smallCaps/>
        </w:rPr>
      </w:pPr>
      <w:r>
        <w:rPr>
          <w:rFonts w:ascii="Arial" w:hAnsi="Arial" w:cs="Arial"/>
          <w:b/>
          <w:smallCaps/>
        </w:rPr>
        <w:t xml:space="preserve">Two Approaches </w:t>
      </w:r>
      <w:r w:rsidR="00A06A65">
        <w:rPr>
          <w:rFonts w:ascii="Arial" w:hAnsi="Arial" w:cs="Arial"/>
          <w:b/>
          <w:smallCaps/>
        </w:rPr>
        <w:t>for Palmer Amaranth</w:t>
      </w:r>
      <w:r>
        <w:rPr>
          <w:rFonts w:ascii="Arial" w:hAnsi="Arial" w:cs="Arial"/>
          <w:b/>
          <w:smallCaps/>
        </w:rPr>
        <w:t xml:space="preserve"> Control</w:t>
      </w:r>
      <w:r w:rsidR="00A06A65">
        <w:rPr>
          <w:rFonts w:ascii="Arial" w:hAnsi="Arial" w:cs="Arial"/>
          <w:b/>
          <w:smallCaps/>
        </w:rPr>
        <w:t xml:space="preserve">: </w:t>
      </w:r>
      <w:r>
        <w:rPr>
          <w:rFonts w:ascii="Arial" w:hAnsi="Arial" w:cs="Arial"/>
          <w:b/>
          <w:smallCaps/>
        </w:rPr>
        <w:t>we need multiple approaches</w:t>
      </w:r>
    </w:p>
    <w:p w14:paraId="2683EB74" w14:textId="77777777" w:rsidR="00345C26" w:rsidRPr="00854C22" w:rsidRDefault="00345C26" w:rsidP="00F91D35">
      <w:pPr>
        <w:rPr>
          <w:rFonts w:ascii="Arial" w:hAnsi="Arial" w:cs="Arial"/>
        </w:rPr>
      </w:pPr>
    </w:p>
    <w:p w14:paraId="2DEC8F38" w14:textId="77777777" w:rsidR="0045749A" w:rsidRPr="00854C22" w:rsidRDefault="0045749A" w:rsidP="00F91D35">
      <w:pPr>
        <w:rPr>
          <w:rFonts w:ascii="Arial" w:hAnsi="Arial" w:cs="Arial"/>
        </w:rPr>
      </w:pPr>
    </w:p>
    <w:p w14:paraId="673F1528" w14:textId="3CE5BC2B" w:rsidR="00345C26" w:rsidRPr="00854C22" w:rsidRDefault="00345C26" w:rsidP="00F91D35">
      <w:pPr>
        <w:rPr>
          <w:rFonts w:ascii="Arial" w:hAnsi="Arial" w:cs="Arial"/>
        </w:rPr>
      </w:pPr>
      <w:r w:rsidRPr="00854C22">
        <w:rPr>
          <w:rFonts w:ascii="Arial" w:hAnsi="Arial" w:cs="Arial"/>
        </w:rPr>
        <w:t xml:space="preserve">A proposal submitted to the Delaware Soybean Board for funding in </w:t>
      </w:r>
      <w:r w:rsidR="00812CFF">
        <w:rPr>
          <w:rFonts w:ascii="Arial" w:hAnsi="Arial" w:cs="Arial"/>
        </w:rPr>
        <w:t>2020</w:t>
      </w:r>
      <w:r w:rsidRPr="00854C22">
        <w:rPr>
          <w:rFonts w:ascii="Arial" w:hAnsi="Arial" w:cs="Arial"/>
        </w:rPr>
        <w:t>.</w:t>
      </w:r>
    </w:p>
    <w:p w14:paraId="7A1B9A1C" w14:textId="77777777" w:rsidR="00345C26" w:rsidRDefault="00345C26" w:rsidP="00F91D35">
      <w:pPr>
        <w:rPr>
          <w:rFonts w:ascii="Arial" w:hAnsi="Arial" w:cs="Arial"/>
        </w:rPr>
      </w:pPr>
    </w:p>
    <w:p w14:paraId="10C8F12A" w14:textId="1C6F4634" w:rsidR="008E0712" w:rsidRDefault="008E0712" w:rsidP="00F91D35">
      <w:pPr>
        <w:rPr>
          <w:rFonts w:ascii="Arial" w:hAnsi="Arial" w:cs="Arial"/>
        </w:rPr>
      </w:pPr>
      <w:r w:rsidRPr="008E0712">
        <w:rPr>
          <w:rFonts w:ascii="Arial" w:hAnsi="Arial" w:cs="Arial"/>
          <w:u w:val="single"/>
        </w:rPr>
        <w:t>Organization</w:t>
      </w:r>
      <w:r>
        <w:rPr>
          <w:rFonts w:ascii="Arial" w:hAnsi="Arial" w:cs="Arial"/>
        </w:rPr>
        <w:t>:</w:t>
      </w:r>
    </w:p>
    <w:p w14:paraId="1841D867" w14:textId="46839B83" w:rsidR="00783119" w:rsidRPr="00783119" w:rsidRDefault="00783119" w:rsidP="00783119">
      <w:pPr>
        <w:ind w:left="1440"/>
        <w:rPr>
          <w:rFonts w:ascii="Arial" w:hAnsi="Arial" w:cs="Arial"/>
        </w:rPr>
      </w:pPr>
      <w:r w:rsidRPr="00783119">
        <w:rPr>
          <w:rFonts w:ascii="Arial" w:hAnsi="Arial" w:cs="Arial"/>
        </w:rPr>
        <w:t>College of Agr</w:t>
      </w:r>
      <w:r>
        <w:rPr>
          <w:rFonts w:ascii="Arial" w:hAnsi="Arial" w:cs="Arial"/>
        </w:rPr>
        <w:t>iculture and Natural Resources</w:t>
      </w:r>
    </w:p>
    <w:p w14:paraId="3117B665" w14:textId="2B83740E" w:rsidR="00783119" w:rsidRPr="00783119" w:rsidRDefault="00783119" w:rsidP="00783119">
      <w:pPr>
        <w:ind w:left="1440"/>
        <w:rPr>
          <w:rFonts w:ascii="Arial" w:hAnsi="Arial" w:cs="Arial"/>
        </w:rPr>
      </w:pPr>
      <w:r w:rsidRPr="00783119">
        <w:rPr>
          <w:rFonts w:ascii="Arial" w:hAnsi="Arial" w:cs="Arial"/>
        </w:rPr>
        <w:t>Univ</w:t>
      </w:r>
      <w:r>
        <w:rPr>
          <w:rFonts w:ascii="Arial" w:hAnsi="Arial" w:cs="Arial"/>
        </w:rPr>
        <w:t xml:space="preserve">ersity </w:t>
      </w:r>
      <w:r w:rsidRPr="00783119">
        <w:rPr>
          <w:rFonts w:ascii="Arial" w:hAnsi="Arial" w:cs="Arial"/>
        </w:rPr>
        <w:t>of Delaware</w:t>
      </w:r>
    </w:p>
    <w:p w14:paraId="0FF42AAC" w14:textId="75BD0566" w:rsidR="00345C26" w:rsidRPr="00854C22" w:rsidRDefault="00783119" w:rsidP="00783119">
      <w:pPr>
        <w:ind w:left="1440"/>
        <w:rPr>
          <w:rFonts w:ascii="Arial" w:hAnsi="Arial" w:cs="Arial"/>
        </w:rPr>
      </w:pPr>
      <w:r w:rsidRPr="00783119">
        <w:rPr>
          <w:rFonts w:ascii="Arial" w:hAnsi="Arial" w:cs="Arial"/>
        </w:rPr>
        <w:t>Newark, DE 19716</w:t>
      </w:r>
    </w:p>
    <w:p w14:paraId="2515BDC3" w14:textId="77777777" w:rsidR="009B3641" w:rsidRPr="00854C22" w:rsidRDefault="009B3641" w:rsidP="00F91D35">
      <w:pPr>
        <w:rPr>
          <w:rFonts w:ascii="Arial" w:hAnsi="Arial" w:cs="Arial"/>
        </w:rPr>
      </w:pPr>
    </w:p>
    <w:p w14:paraId="20934008" w14:textId="77777777" w:rsidR="008E0712" w:rsidRDefault="008E0712" w:rsidP="00F91D35">
      <w:pPr>
        <w:tabs>
          <w:tab w:val="left" w:pos="-1440"/>
        </w:tabs>
        <w:ind w:left="1440" w:hanging="1440"/>
        <w:rPr>
          <w:rFonts w:ascii="Arial" w:hAnsi="Arial" w:cs="Arial"/>
          <w:u w:val="single"/>
        </w:rPr>
      </w:pPr>
      <w:r>
        <w:rPr>
          <w:rFonts w:ascii="Arial" w:hAnsi="Arial" w:cs="Arial"/>
          <w:u w:val="single"/>
        </w:rPr>
        <w:t>Principal Investigator</w:t>
      </w:r>
      <w:r w:rsidR="00345C26" w:rsidRPr="00854C22">
        <w:rPr>
          <w:rFonts w:ascii="Arial" w:hAnsi="Arial" w:cs="Arial"/>
          <w:u w:val="single"/>
        </w:rPr>
        <w:t>:</w:t>
      </w:r>
    </w:p>
    <w:p w14:paraId="4E1D9AEF" w14:textId="4C0C2841" w:rsidR="00345C26" w:rsidRDefault="00345C26" w:rsidP="00F91D35">
      <w:pPr>
        <w:tabs>
          <w:tab w:val="left" w:pos="-1440"/>
        </w:tabs>
        <w:ind w:left="1440" w:hanging="1440"/>
        <w:rPr>
          <w:rFonts w:ascii="Arial" w:hAnsi="Arial" w:cs="Arial"/>
        </w:rPr>
      </w:pPr>
      <w:r w:rsidRPr="00854C22">
        <w:rPr>
          <w:rFonts w:ascii="Arial" w:hAnsi="Arial" w:cs="Arial"/>
        </w:rPr>
        <w:tab/>
        <w:t>Mark VanGessel, Extension Specialist and Professor</w:t>
      </w:r>
    </w:p>
    <w:p w14:paraId="60CDAC66" w14:textId="77777777" w:rsidR="00D504E5" w:rsidRDefault="00D504E5" w:rsidP="00F91D35">
      <w:pPr>
        <w:tabs>
          <w:tab w:val="left" w:pos="-1440"/>
        </w:tabs>
        <w:ind w:left="1440" w:hanging="1440"/>
        <w:rPr>
          <w:rFonts w:ascii="Arial" w:hAnsi="Arial" w:cs="Arial"/>
        </w:rPr>
      </w:pPr>
      <w:r>
        <w:rPr>
          <w:rFonts w:ascii="Arial" w:hAnsi="Arial" w:cs="Arial"/>
        </w:rPr>
        <w:tab/>
        <w:t>Kurt Vollmer, Post-Doctoral Researcher</w:t>
      </w:r>
    </w:p>
    <w:p w14:paraId="4D5B9C45" w14:textId="77777777" w:rsidR="00D504E5" w:rsidRPr="00854C22" w:rsidRDefault="00D504E5" w:rsidP="00F91D35">
      <w:pPr>
        <w:tabs>
          <w:tab w:val="left" w:pos="-1440"/>
        </w:tabs>
        <w:ind w:left="1440" w:hanging="1440"/>
        <w:rPr>
          <w:rFonts w:ascii="Arial" w:hAnsi="Arial" w:cs="Arial"/>
        </w:rPr>
      </w:pPr>
    </w:p>
    <w:p w14:paraId="4E86ED64" w14:textId="77777777" w:rsidR="00345C26" w:rsidRPr="00854C22" w:rsidRDefault="00345C26" w:rsidP="00F91D35">
      <w:pPr>
        <w:ind w:firstLine="1440"/>
        <w:rPr>
          <w:rFonts w:ascii="Arial" w:hAnsi="Arial" w:cs="Arial"/>
        </w:rPr>
      </w:pPr>
      <w:r w:rsidRPr="00854C22">
        <w:rPr>
          <w:rFonts w:ascii="Arial" w:hAnsi="Arial" w:cs="Arial"/>
        </w:rPr>
        <w:t>University of Delaware</w:t>
      </w:r>
    </w:p>
    <w:p w14:paraId="294DE581" w14:textId="77777777" w:rsidR="00345C26" w:rsidRPr="00854C22" w:rsidRDefault="00345C26" w:rsidP="00F91D35">
      <w:pPr>
        <w:ind w:firstLine="1440"/>
        <w:rPr>
          <w:rFonts w:ascii="Arial" w:hAnsi="Arial" w:cs="Arial"/>
        </w:rPr>
      </w:pPr>
      <w:r w:rsidRPr="00854C22">
        <w:rPr>
          <w:rFonts w:ascii="Arial" w:hAnsi="Arial" w:cs="Arial"/>
        </w:rPr>
        <w:t>Research and Education Center</w:t>
      </w:r>
    </w:p>
    <w:p w14:paraId="2C6A46FA" w14:textId="77777777" w:rsidR="00345C26" w:rsidRPr="00854C22" w:rsidRDefault="009E5EBA" w:rsidP="00F91D35">
      <w:pPr>
        <w:ind w:firstLine="1440"/>
        <w:rPr>
          <w:rFonts w:ascii="Arial" w:hAnsi="Arial" w:cs="Arial"/>
        </w:rPr>
      </w:pPr>
      <w:r w:rsidRPr="00854C22">
        <w:rPr>
          <w:rFonts w:ascii="Arial" w:hAnsi="Arial" w:cs="Arial"/>
        </w:rPr>
        <w:t>1648</w:t>
      </w:r>
      <w:r w:rsidR="001274BA" w:rsidRPr="00854C22">
        <w:rPr>
          <w:rFonts w:ascii="Arial" w:hAnsi="Arial" w:cs="Arial"/>
        </w:rPr>
        <w:t xml:space="preserve">3 </w:t>
      </w:r>
      <w:r w:rsidRPr="00854C22">
        <w:rPr>
          <w:rFonts w:ascii="Arial" w:hAnsi="Arial" w:cs="Arial"/>
        </w:rPr>
        <w:t>County Seat Highway</w:t>
      </w:r>
    </w:p>
    <w:p w14:paraId="0431B8BE" w14:textId="77777777" w:rsidR="00345C26" w:rsidRPr="00854C22" w:rsidRDefault="00345C26" w:rsidP="00F91D35">
      <w:pPr>
        <w:ind w:firstLine="1440"/>
        <w:rPr>
          <w:rFonts w:ascii="Arial" w:hAnsi="Arial" w:cs="Arial"/>
        </w:rPr>
      </w:pPr>
      <w:r w:rsidRPr="00854C22">
        <w:rPr>
          <w:rFonts w:ascii="Arial" w:hAnsi="Arial" w:cs="Arial"/>
        </w:rPr>
        <w:t>Georgetown, DE 19947</w:t>
      </w:r>
    </w:p>
    <w:p w14:paraId="0289154A" w14:textId="77777777" w:rsidR="00345C26" w:rsidRDefault="00345C26" w:rsidP="00F91D35">
      <w:pPr>
        <w:ind w:firstLine="1440"/>
        <w:rPr>
          <w:rFonts w:ascii="Arial" w:hAnsi="Arial" w:cs="Arial"/>
        </w:rPr>
      </w:pPr>
      <w:r w:rsidRPr="00854C22">
        <w:rPr>
          <w:rFonts w:ascii="Arial" w:hAnsi="Arial" w:cs="Arial"/>
        </w:rPr>
        <w:t>302/856-7303 (phone)</w:t>
      </w:r>
      <w:r w:rsidRPr="00854C22">
        <w:rPr>
          <w:rFonts w:ascii="Arial" w:hAnsi="Arial" w:cs="Arial"/>
        </w:rPr>
        <w:tab/>
        <w:t>302/856-1845 (fax)</w:t>
      </w:r>
    </w:p>
    <w:p w14:paraId="09712C0B" w14:textId="55B36116" w:rsidR="008E0712" w:rsidRPr="00854C22" w:rsidRDefault="008E0712" w:rsidP="00F91D35">
      <w:pPr>
        <w:ind w:firstLine="1440"/>
        <w:rPr>
          <w:rFonts w:ascii="Arial" w:hAnsi="Arial" w:cs="Arial"/>
        </w:rPr>
      </w:pPr>
      <w:r>
        <w:rPr>
          <w:rFonts w:ascii="Arial" w:hAnsi="Arial" w:cs="Arial"/>
        </w:rPr>
        <w:t>mjv@udel.edu</w:t>
      </w:r>
    </w:p>
    <w:p w14:paraId="60025734" w14:textId="77777777" w:rsidR="00345C26" w:rsidRPr="00854C22" w:rsidRDefault="00345C26" w:rsidP="00F91D35">
      <w:pPr>
        <w:rPr>
          <w:rFonts w:ascii="Arial" w:hAnsi="Arial" w:cs="Arial"/>
        </w:rPr>
      </w:pPr>
    </w:p>
    <w:p w14:paraId="54D83CE2" w14:textId="77777777" w:rsidR="00345C26" w:rsidRPr="00854C22" w:rsidRDefault="00345C26" w:rsidP="00F91D35">
      <w:pPr>
        <w:rPr>
          <w:rFonts w:ascii="Arial" w:hAnsi="Arial" w:cs="Arial"/>
        </w:rPr>
      </w:pPr>
    </w:p>
    <w:p w14:paraId="06A49687" w14:textId="77777777" w:rsidR="00190919" w:rsidRPr="00854C22" w:rsidRDefault="00190919" w:rsidP="00F91D35">
      <w:pPr>
        <w:rPr>
          <w:rFonts w:ascii="Arial" w:hAnsi="Arial" w:cs="Arial"/>
          <w:u w:val="single"/>
        </w:rPr>
      </w:pPr>
      <w:r w:rsidRPr="00854C22">
        <w:rPr>
          <w:rFonts w:ascii="Arial" w:hAnsi="Arial" w:cs="Arial"/>
          <w:u w:val="single"/>
        </w:rPr>
        <w:t>Contributors:</w:t>
      </w:r>
    </w:p>
    <w:p w14:paraId="732F6626" w14:textId="77777777" w:rsidR="00190919" w:rsidRPr="00854C22" w:rsidRDefault="00190919" w:rsidP="00F91D35">
      <w:pPr>
        <w:rPr>
          <w:rFonts w:ascii="Arial" w:hAnsi="Arial" w:cs="Arial"/>
        </w:rPr>
      </w:pPr>
    </w:p>
    <w:p w14:paraId="16371109" w14:textId="77777777" w:rsidR="00D56E16" w:rsidRPr="00854C22" w:rsidRDefault="00D56E16" w:rsidP="00D56E16">
      <w:pPr>
        <w:rPr>
          <w:rFonts w:ascii="Arial" w:hAnsi="Arial" w:cs="Arial"/>
        </w:rPr>
      </w:pPr>
      <w:r w:rsidRPr="00854C22">
        <w:rPr>
          <w:rFonts w:ascii="Arial" w:hAnsi="Arial" w:cs="Arial"/>
        </w:rPr>
        <w:t>Barbara Scott, Research Associate</w:t>
      </w:r>
    </w:p>
    <w:p w14:paraId="59954403" w14:textId="77777777" w:rsidR="00D56E16" w:rsidRPr="00854C22" w:rsidRDefault="00D56E16" w:rsidP="00D56E16">
      <w:pPr>
        <w:rPr>
          <w:rFonts w:ascii="Arial" w:hAnsi="Arial" w:cs="Arial"/>
        </w:rPr>
      </w:pPr>
    </w:p>
    <w:p w14:paraId="4E5EFFD8" w14:textId="77777777" w:rsidR="00D56E16" w:rsidRPr="00854C22" w:rsidRDefault="00D56E16" w:rsidP="00D56E16">
      <w:pPr>
        <w:rPr>
          <w:rFonts w:ascii="Arial" w:hAnsi="Arial" w:cs="Arial"/>
        </w:rPr>
      </w:pPr>
      <w:r w:rsidRPr="00854C22">
        <w:rPr>
          <w:rFonts w:ascii="Arial" w:hAnsi="Arial" w:cs="Arial"/>
        </w:rPr>
        <w:t>Quintin Johnson, Extension Associate</w:t>
      </w:r>
    </w:p>
    <w:p w14:paraId="2D89CE0C" w14:textId="77777777" w:rsidR="00D56E16" w:rsidRPr="00854C22" w:rsidRDefault="00D56E16" w:rsidP="00D56E16">
      <w:pPr>
        <w:rPr>
          <w:rFonts w:ascii="Arial" w:hAnsi="Arial" w:cs="Arial"/>
        </w:rPr>
      </w:pPr>
    </w:p>
    <w:p w14:paraId="71BAE3A1" w14:textId="5BFFD305" w:rsidR="008D7DE5" w:rsidRDefault="008D7DE5">
      <w:pPr>
        <w:widowControl/>
        <w:autoSpaceDE/>
        <w:autoSpaceDN/>
        <w:adjustRightInd/>
        <w:spacing w:after="200" w:line="276" w:lineRule="auto"/>
        <w:rPr>
          <w:rFonts w:ascii="Arial" w:hAnsi="Arial" w:cs="Arial"/>
        </w:rPr>
      </w:pPr>
    </w:p>
    <w:p w14:paraId="60A58253" w14:textId="77777777" w:rsidR="000C041A" w:rsidRDefault="000C041A" w:rsidP="000C041A">
      <w:pPr>
        <w:jc w:val="center"/>
        <w:rPr>
          <w:rFonts w:ascii="Arial" w:hAnsi="Arial" w:cs="Arial"/>
          <w:b/>
          <w:smallCaps/>
        </w:rPr>
      </w:pPr>
      <w:r>
        <w:rPr>
          <w:rFonts w:ascii="Arial" w:hAnsi="Arial" w:cs="Arial"/>
          <w:b/>
          <w:smallCaps/>
        </w:rPr>
        <w:t>Two Approaches for Palmer Amaranth Control:</w:t>
      </w:r>
    </w:p>
    <w:p w14:paraId="3F253972" w14:textId="087737D4" w:rsidR="000C041A" w:rsidRPr="00854C22" w:rsidRDefault="000C041A" w:rsidP="000C041A">
      <w:pPr>
        <w:jc w:val="center"/>
        <w:rPr>
          <w:rFonts w:ascii="Arial" w:hAnsi="Arial" w:cs="Arial"/>
          <w:b/>
          <w:bCs/>
          <w:smallCaps/>
        </w:rPr>
      </w:pPr>
      <w:r>
        <w:rPr>
          <w:rFonts w:ascii="Arial" w:hAnsi="Arial" w:cs="Arial"/>
          <w:b/>
          <w:smallCaps/>
        </w:rPr>
        <w:t>we need multiple approaches</w:t>
      </w:r>
    </w:p>
    <w:p w14:paraId="262DF528" w14:textId="3934F198" w:rsidR="00A06A65" w:rsidRPr="00854C22" w:rsidRDefault="00A06A65" w:rsidP="00A06A65">
      <w:pPr>
        <w:jc w:val="center"/>
        <w:rPr>
          <w:rFonts w:ascii="Arial" w:hAnsi="Arial" w:cs="Arial"/>
          <w:b/>
          <w:bCs/>
          <w:smallCaps/>
        </w:rPr>
      </w:pPr>
    </w:p>
    <w:p w14:paraId="29595835" w14:textId="77777777" w:rsidR="008D7DE5" w:rsidRPr="00854C22" w:rsidRDefault="008D7DE5" w:rsidP="008D7DE5">
      <w:pPr>
        <w:ind w:firstLine="720"/>
        <w:rPr>
          <w:rFonts w:ascii="Arial" w:hAnsi="Arial" w:cs="Arial"/>
        </w:rPr>
      </w:pPr>
    </w:p>
    <w:p w14:paraId="0EAD27EC" w14:textId="69670D62" w:rsidR="0051740E" w:rsidRDefault="00345C26" w:rsidP="0051740E">
      <w:pPr>
        <w:ind w:firstLine="720"/>
        <w:rPr>
          <w:rFonts w:ascii="Arial" w:hAnsi="Arial" w:cs="Arial"/>
        </w:rPr>
      </w:pPr>
      <w:r w:rsidRPr="00854C22">
        <w:rPr>
          <w:rFonts w:ascii="Arial" w:hAnsi="Arial" w:cs="Arial"/>
        </w:rPr>
        <w:t xml:space="preserve">The </w:t>
      </w:r>
      <w:r w:rsidRPr="00854C22">
        <w:rPr>
          <w:rFonts w:ascii="Arial" w:hAnsi="Arial" w:cs="Arial"/>
          <w:b/>
          <w:bCs/>
        </w:rPr>
        <w:t>research objective</w:t>
      </w:r>
      <w:r w:rsidR="00782BC9">
        <w:rPr>
          <w:rFonts w:ascii="Arial" w:hAnsi="Arial" w:cs="Arial"/>
          <w:b/>
          <w:bCs/>
        </w:rPr>
        <w:t>s</w:t>
      </w:r>
      <w:r w:rsidRPr="00854C22">
        <w:rPr>
          <w:rFonts w:ascii="Arial" w:hAnsi="Arial" w:cs="Arial"/>
        </w:rPr>
        <w:t xml:space="preserve"> </w:t>
      </w:r>
      <w:r w:rsidR="00782BC9">
        <w:rPr>
          <w:rFonts w:ascii="Arial" w:hAnsi="Arial" w:cs="Arial"/>
        </w:rPr>
        <w:t>are</w:t>
      </w:r>
      <w:r w:rsidR="0020537F" w:rsidRPr="00854C22">
        <w:rPr>
          <w:rFonts w:ascii="Arial" w:hAnsi="Arial" w:cs="Arial"/>
        </w:rPr>
        <w:t xml:space="preserve"> </w:t>
      </w:r>
      <w:r w:rsidR="005B4232" w:rsidRPr="00854C22">
        <w:rPr>
          <w:rFonts w:ascii="Arial" w:hAnsi="Arial" w:cs="Arial"/>
        </w:rPr>
        <w:t>to evaluate</w:t>
      </w:r>
      <w:r w:rsidR="00D8653D">
        <w:rPr>
          <w:rFonts w:ascii="Arial" w:hAnsi="Arial" w:cs="Arial"/>
        </w:rPr>
        <w:t>:</w:t>
      </w:r>
      <w:r w:rsidRPr="00854C22">
        <w:rPr>
          <w:rFonts w:ascii="Arial" w:hAnsi="Arial" w:cs="Arial"/>
        </w:rPr>
        <w:t xml:space="preserve"> </w:t>
      </w:r>
    </w:p>
    <w:p w14:paraId="642E7518" w14:textId="7244FC40" w:rsidR="00A865C7" w:rsidRDefault="00D8653D" w:rsidP="0051740E">
      <w:pPr>
        <w:pStyle w:val="ListParagraph"/>
        <w:numPr>
          <w:ilvl w:val="0"/>
          <w:numId w:val="6"/>
        </w:numPr>
        <w:rPr>
          <w:rFonts w:ascii="Arial" w:hAnsi="Arial" w:cs="Arial"/>
        </w:rPr>
      </w:pPr>
      <w:r>
        <w:rPr>
          <w:rFonts w:ascii="Arial" w:hAnsi="Arial" w:cs="Arial"/>
        </w:rPr>
        <w:t xml:space="preserve">herbicide </w:t>
      </w:r>
      <w:r w:rsidR="00A06A65">
        <w:rPr>
          <w:rFonts w:ascii="Arial" w:hAnsi="Arial" w:cs="Arial"/>
        </w:rPr>
        <w:t>options for management of large Palmer</w:t>
      </w:r>
      <w:r w:rsidR="00F431E0">
        <w:rPr>
          <w:rFonts w:ascii="Arial" w:hAnsi="Arial" w:cs="Arial"/>
        </w:rPr>
        <w:t xml:space="preserve"> amaranth plants (3</w:t>
      </w:r>
      <w:r w:rsidR="00F431E0">
        <w:rPr>
          <w:rFonts w:ascii="Arial" w:hAnsi="Arial" w:cs="Arial"/>
          <w:vertAlign w:val="superscript"/>
        </w:rPr>
        <w:t>r</w:t>
      </w:r>
      <w:r w:rsidR="0051740E">
        <w:rPr>
          <w:rFonts w:ascii="Arial" w:hAnsi="Arial" w:cs="Arial"/>
          <w:vertAlign w:val="superscript"/>
        </w:rPr>
        <w:t>d</w:t>
      </w:r>
      <w:r w:rsidR="0051740E">
        <w:rPr>
          <w:rFonts w:ascii="Arial" w:hAnsi="Arial" w:cs="Arial"/>
        </w:rPr>
        <w:t xml:space="preserve"> year)</w:t>
      </w:r>
      <w:r>
        <w:rPr>
          <w:rFonts w:ascii="Arial" w:hAnsi="Arial" w:cs="Arial"/>
        </w:rPr>
        <w:t>; and</w:t>
      </w:r>
    </w:p>
    <w:p w14:paraId="75F8CDC2" w14:textId="4322AB2E" w:rsidR="00D8653D" w:rsidRPr="0051740E" w:rsidRDefault="00D8653D" w:rsidP="0051740E">
      <w:pPr>
        <w:pStyle w:val="ListParagraph"/>
        <w:numPr>
          <w:ilvl w:val="0"/>
          <w:numId w:val="6"/>
        </w:numPr>
        <w:rPr>
          <w:rFonts w:ascii="Arial" w:hAnsi="Arial" w:cs="Arial"/>
        </w:rPr>
      </w:pPr>
      <w:r>
        <w:rPr>
          <w:rFonts w:ascii="Arial" w:hAnsi="Arial" w:cs="Arial"/>
        </w:rPr>
        <w:t xml:space="preserve">investigate utility of </w:t>
      </w:r>
      <w:r w:rsidR="005744F4">
        <w:rPr>
          <w:rFonts w:ascii="Arial" w:hAnsi="Arial" w:cs="Arial"/>
        </w:rPr>
        <w:t xml:space="preserve">late-terminated </w:t>
      </w:r>
      <w:r>
        <w:rPr>
          <w:rFonts w:ascii="Arial" w:hAnsi="Arial" w:cs="Arial"/>
        </w:rPr>
        <w:t>cereal rye for reducing herbicide inputs for Palmer amaranth management</w:t>
      </w:r>
      <w:r w:rsidR="00F431E0">
        <w:rPr>
          <w:rFonts w:ascii="Arial" w:hAnsi="Arial" w:cs="Arial"/>
        </w:rPr>
        <w:t xml:space="preserve"> (2</w:t>
      </w:r>
      <w:r w:rsidR="00F431E0" w:rsidRPr="00F431E0">
        <w:rPr>
          <w:rFonts w:ascii="Arial" w:hAnsi="Arial" w:cs="Arial"/>
          <w:vertAlign w:val="superscript"/>
        </w:rPr>
        <w:t>nd</w:t>
      </w:r>
      <w:r w:rsidR="00F431E0">
        <w:rPr>
          <w:rFonts w:ascii="Arial" w:hAnsi="Arial" w:cs="Arial"/>
        </w:rPr>
        <w:t xml:space="preserve"> year)</w:t>
      </w:r>
      <w:r>
        <w:rPr>
          <w:rFonts w:ascii="Arial" w:hAnsi="Arial" w:cs="Arial"/>
        </w:rPr>
        <w:t>.</w:t>
      </w:r>
    </w:p>
    <w:p w14:paraId="3AB41885" w14:textId="2B7C2815" w:rsidR="00A670ED" w:rsidRDefault="00A670ED" w:rsidP="00A670ED">
      <w:pPr>
        <w:rPr>
          <w:rFonts w:ascii="Arial" w:hAnsi="Arial" w:cs="Arial"/>
        </w:rPr>
      </w:pPr>
    </w:p>
    <w:p w14:paraId="09A3F228" w14:textId="28633939" w:rsidR="008D7DE5" w:rsidRPr="00854C22" w:rsidRDefault="008D7DE5" w:rsidP="008D7DE5">
      <w:pPr>
        <w:ind w:firstLine="720"/>
        <w:rPr>
          <w:rFonts w:ascii="Arial" w:hAnsi="Arial" w:cs="Arial"/>
        </w:rPr>
      </w:pPr>
      <w:r w:rsidRPr="00854C22">
        <w:rPr>
          <w:rFonts w:ascii="Arial" w:hAnsi="Arial" w:cs="Arial"/>
        </w:rPr>
        <w:t>This proposal was developed based on the priorities outlined by the DSB in their request for proposals</w:t>
      </w:r>
      <w:r w:rsidR="00C63D2D">
        <w:rPr>
          <w:rFonts w:ascii="Arial" w:hAnsi="Arial" w:cs="Arial"/>
        </w:rPr>
        <w:t xml:space="preserve"> as well as conversations with soybean farmers, ag business, and DE Department of Agriculture’s Noxious Weed Program</w:t>
      </w:r>
      <w:r w:rsidRPr="00854C22">
        <w:rPr>
          <w:rFonts w:ascii="Arial" w:hAnsi="Arial" w:cs="Arial"/>
        </w:rPr>
        <w:t>.</w:t>
      </w:r>
      <w:r w:rsidR="00C0027E">
        <w:rPr>
          <w:rFonts w:ascii="Arial" w:hAnsi="Arial" w:cs="Arial"/>
        </w:rPr>
        <w:t xml:space="preserve"> </w:t>
      </w:r>
      <w:r w:rsidR="00D16490">
        <w:rPr>
          <w:rFonts w:ascii="Arial" w:hAnsi="Arial" w:cs="Arial"/>
        </w:rPr>
        <w:t xml:space="preserve">The first objective is </w:t>
      </w:r>
      <w:r w:rsidR="001B4B6E">
        <w:rPr>
          <w:rFonts w:ascii="Arial" w:hAnsi="Arial" w:cs="Arial"/>
        </w:rPr>
        <w:t xml:space="preserve">a </w:t>
      </w:r>
      <w:r w:rsidR="00C63D2D">
        <w:rPr>
          <w:rFonts w:ascii="Arial" w:hAnsi="Arial" w:cs="Arial"/>
        </w:rPr>
        <w:t xml:space="preserve">continuation of </w:t>
      </w:r>
      <w:r w:rsidR="0051740E">
        <w:rPr>
          <w:rFonts w:ascii="Arial" w:hAnsi="Arial" w:cs="Arial"/>
        </w:rPr>
        <w:t>2018</w:t>
      </w:r>
      <w:r w:rsidR="00F431E0">
        <w:rPr>
          <w:rFonts w:ascii="Arial" w:hAnsi="Arial" w:cs="Arial"/>
        </w:rPr>
        <w:t>/2019</w:t>
      </w:r>
      <w:r w:rsidR="00C63D2D">
        <w:rPr>
          <w:rFonts w:ascii="Arial" w:hAnsi="Arial" w:cs="Arial"/>
        </w:rPr>
        <w:t xml:space="preserve"> research.</w:t>
      </w:r>
      <w:r w:rsidR="00C0027E">
        <w:rPr>
          <w:rFonts w:ascii="Arial" w:hAnsi="Arial" w:cs="Arial"/>
        </w:rPr>
        <w:t xml:space="preserve"> </w:t>
      </w:r>
      <w:r w:rsidR="00D16490">
        <w:rPr>
          <w:rFonts w:ascii="Arial" w:hAnsi="Arial" w:cs="Arial"/>
        </w:rPr>
        <w:t>The se</w:t>
      </w:r>
      <w:r w:rsidR="00F431E0">
        <w:rPr>
          <w:rFonts w:ascii="Arial" w:hAnsi="Arial" w:cs="Arial"/>
        </w:rPr>
        <w:t xml:space="preserve">cond objective is continuation of 2019 research as well as building upon </w:t>
      </w:r>
      <w:r w:rsidR="00782BC9">
        <w:rPr>
          <w:rFonts w:ascii="Arial" w:hAnsi="Arial" w:cs="Arial"/>
        </w:rPr>
        <w:t xml:space="preserve">a </w:t>
      </w:r>
      <w:r w:rsidR="00F431E0">
        <w:rPr>
          <w:rFonts w:ascii="Arial" w:hAnsi="Arial" w:cs="Arial"/>
        </w:rPr>
        <w:t>c</w:t>
      </w:r>
      <w:r w:rsidR="00D16490">
        <w:rPr>
          <w:rFonts w:ascii="Arial" w:hAnsi="Arial" w:cs="Arial"/>
        </w:rPr>
        <w:t>ompleted DSB project.</w:t>
      </w:r>
      <w:r w:rsidR="00C0027E">
        <w:rPr>
          <w:rFonts w:ascii="Arial" w:hAnsi="Arial" w:cs="Arial"/>
        </w:rPr>
        <w:t xml:space="preserve"> </w:t>
      </w:r>
      <w:r w:rsidRPr="00854C22">
        <w:rPr>
          <w:rFonts w:ascii="Arial" w:hAnsi="Arial" w:cs="Arial"/>
        </w:rPr>
        <w:t xml:space="preserve">This research </w:t>
      </w:r>
      <w:r w:rsidR="00EA1D8D">
        <w:rPr>
          <w:rFonts w:ascii="Arial" w:hAnsi="Arial" w:cs="Arial"/>
        </w:rPr>
        <w:t>will</w:t>
      </w:r>
      <w:r w:rsidRPr="00854C22">
        <w:rPr>
          <w:rFonts w:ascii="Arial" w:hAnsi="Arial" w:cs="Arial"/>
        </w:rPr>
        <w:t xml:space="preserve"> benefit </w:t>
      </w:r>
      <w:r w:rsidRPr="00854C22">
        <w:rPr>
          <w:rFonts w:ascii="Arial" w:hAnsi="Arial" w:cs="Arial"/>
        </w:rPr>
        <w:lastRenderedPageBreak/>
        <w:t>Delaware’s soybean growers and the soybean industry</w:t>
      </w:r>
      <w:r w:rsidR="00814177">
        <w:rPr>
          <w:rFonts w:ascii="Arial" w:hAnsi="Arial" w:cs="Arial"/>
        </w:rPr>
        <w:t xml:space="preserve"> by </w:t>
      </w:r>
      <w:r w:rsidR="00782BC9">
        <w:rPr>
          <w:rFonts w:ascii="Arial" w:hAnsi="Arial" w:cs="Arial"/>
        </w:rPr>
        <w:t>understanding</w:t>
      </w:r>
      <w:r w:rsidR="00814177">
        <w:rPr>
          <w:rFonts w:ascii="Arial" w:hAnsi="Arial" w:cs="Arial"/>
        </w:rPr>
        <w:t xml:space="preserve"> potential options when spraying</w:t>
      </w:r>
      <w:r w:rsidR="00B544CB">
        <w:rPr>
          <w:rFonts w:ascii="Arial" w:hAnsi="Arial" w:cs="Arial"/>
        </w:rPr>
        <w:t xml:space="preserve"> large</w:t>
      </w:r>
      <w:r w:rsidR="00814177">
        <w:rPr>
          <w:rFonts w:ascii="Arial" w:hAnsi="Arial" w:cs="Arial"/>
        </w:rPr>
        <w:t xml:space="preserve"> Palmer amaranth</w:t>
      </w:r>
      <w:r w:rsidR="00B544CB">
        <w:rPr>
          <w:rFonts w:ascii="Arial" w:hAnsi="Arial" w:cs="Arial"/>
        </w:rPr>
        <w:t xml:space="preserve"> plants</w:t>
      </w:r>
      <w:r w:rsidR="00D16490">
        <w:rPr>
          <w:rFonts w:ascii="Arial" w:hAnsi="Arial" w:cs="Arial"/>
        </w:rPr>
        <w:t xml:space="preserve"> and expand the options of non-chemical strategies to h</w:t>
      </w:r>
      <w:r w:rsidR="00CD6E91">
        <w:rPr>
          <w:rFonts w:ascii="Arial" w:hAnsi="Arial" w:cs="Arial"/>
        </w:rPr>
        <w:t>elp control plants with few to no herbicide options</w:t>
      </w:r>
      <w:r w:rsidR="00814177">
        <w:rPr>
          <w:rFonts w:ascii="Arial" w:hAnsi="Arial" w:cs="Arial"/>
        </w:rPr>
        <w:t>.</w:t>
      </w:r>
      <w:r w:rsidR="00C0027E">
        <w:rPr>
          <w:rFonts w:ascii="Arial" w:hAnsi="Arial" w:cs="Arial"/>
        </w:rPr>
        <w:t xml:space="preserve"> </w:t>
      </w:r>
      <w:r w:rsidRPr="00854C22">
        <w:rPr>
          <w:rFonts w:ascii="Arial" w:hAnsi="Arial" w:cs="Arial"/>
        </w:rPr>
        <w:t>These project</w:t>
      </w:r>
      <w:r w:rsidR="00BA30DD">
        <w:rPr>
          <w:rFonts w:ascii="Arial" w:hAnsi="Arial" w:cs="Arial"/>
        </w:rPr>
        <w:t>s</w:t>
      </w:r>
      <w:r w:rsidR="0051740E">
        <w:rPr>
          <w:rFonts w:ascii="Arial" w:hAnsi="Arial" w:cs="Arial"/>
        </w:rPr>
        <w:t xml:space="preserve"> </w:t>
      </w:r>
      <w:r w:rsidR="00BA30DD">
        <w:rPr>
          <w:rFonts w:ascii="Arial" w:hAnsi="Arial" w:cs="Arial"/>
        </w:rPr>
        <w:t>were</w:t>
      </w:r>
      <w:r w:rsidRPr="00854C22">
        <w:rPr>
          <w:rFonts w:ascii="Arial" w:hAnsi="Arial" w:cs="Arial"/>
        </w:rPr>
        <w:t xml:space="preserve"> designed to address weed control in terms of effectiveness, adaptability to Delaware’s specific needs, as well as resistance management.</w:t>
      </w:r>
      <w:r w:rsidR="00C0027E">
        <w:rPr>
          <w:rFonts w:ascii="Arial" w:hAnsi="Arial" w:cs="Arial"/>
        </w:rPr>
        <w:t xml:space="preserve"> </w:t>
      </w:r>
    </w:p>
    <w:p w14:paraId="718D95A3" w14:textId="77777777" w:rsidR="008D7DE5" w:rsidRPr="00854C22" w:rsidRDefault="008D7DE5" w:rsidP="008D7DE5">
      <w:pPr>
        <w:rPr>
          <w:rFonts w:ascii="Arial" w:hAnsi="Arial" w:cs="Arial"/>
        </w:rPr>
      </w:pPr>
    </w:p>
    <w:p w14:paraId="5FB27564" w14:textId="0A9AB862" w:rsidR="008D7DE5" w:rsidRPr="00854C22" w:rsidRDefault="00EE5186" w:rsidP="008D7DE5">
      <w:pPr>
        <w:rPr>
          <w:rFonts w:ascii="Arial" w:hAnsi="Arial" w:cs="Arial"/>
          <w:b/>
        </w:rPr>
      </w:pPr>
      <w:r>
        <w:rPr>
          <w:rFonts w:ascii="Arial" w:hAnsi="Arial" w:cs="Arial"/>
          <w:b/>
        </w:rPr>
        <w:t>Methods:</w:t>
      </w:r>
    </w:p>
    <w:p w14:paraId="68F875C0" w14:textId="77777777" w:rsidR="001353F7" w:rsidRDefault="001353F7" w:rsidP="008D7DE5">
      <w:pPr>
        <w:ind w:left="720" w:firstLine="720"/>
        <w:rPr>
          <w:rFonts w:ascii="Arial" w:hAnsi="Arial" w:cs="Arial"/>
        </w:rPr>
      </w:pPr>
    </w:p>
    <w:p w14:paraId="01B363D0" w14:textId="4B385D2B" w:rsidR="00C63D2D" w:rsidRDefault="008D7DE5" w:rsidP="001353F7">
      <w:pPr>
        <w:rPr>
          <w:rFonts w:ascii="Arial" w:hAnsi="Arial" w:cs="Arial"/>
        </w:rPr>
      </w:pPr>
      <w:r>
        <w:rPr>
          <w:rFonts w:ascii="Arial" w:hAnsi="Arial" w:cs="Arial"/>
        </w:rPr>
        <w:t xml:space="preserve">The </w:t>
      </w:r>
      <w:r w:rsidR="00400B86">
        <w:rPr>
          <w:rFonts w:ascii="Arial" w:hAnsi="Arial" w:cs="Arial"/>
          <w:b/>
        </w:rPr>
        <w:t>first</w:t>
      </w:r>
      <w:r w:rsidRPr="00822D57">
        <w:rPr>
          <w:rFonts w:ascii="Arial" w:hAnsi="Arial" w:cs="Arial"/>
          <w:b/>
        </w:rPr>
        <w:t xml:space="preserve"> objective</w:t>
      </w:r>
      <w:r>
        <w:rPr>
          <w:rFonts w:ascii="Arial" w:hAnsi="Arial" w:cs="Arial"/>
        </w:rPr>
        <w:t xml:space="preserve"> </w:t>
      </w:r>
      <w:r w:rsidR="001353F7">
        <w:rPr>
          <w:rFonts w:ascii="Arial" w:hAnsi="Arial" w:cs="Arial"/>
        </w:rPr>
        <w:t>is examining</w:t>
      </w:r>
      <w:r>
        <w:rPr>
          <w:rFonts w:ascii="Arial" w:hAnsi="Arial" w:cs="Arial"/>
        </w:rPr>
        <w:t xml:space="preserve"> the effectiveness of</w:t>
      </w:r>
      <w:r w:rsidR="00C63D2D">
        <w:rPr>
          <w:rFonts w:ascii="Arial" w:hAnsi="Arial" w:cs="Arial"/>
        </w:rPr>
        <w:t xml:space="preserve"> strategies to control Palmer amaranth </w:t>
      </w:r>
      <w:r w:rsidR="001B5947">
        <w:rPr>
          <w:rFonts w:ascii="Arial" w:hAnsi="Arial" w:cs="Arial"/>
        </w:rPr>
        <w:t xml:space="preserve">that </w:t>
      </w:r>
      <w:r w:rsidR="00C63D2D">
        <w:rPr>
          <w:rFonts w:ascii="Arial" w:hAnsi="Arial" w:cs="Arial"/>
        </w:rPr>
        <w:t>is larger than recommended.</w:t>
      </w:r>
      <w:r w:rsidR="00C0027E">
        <w:rPr>
          <w:rFonts w:ascii="Arial" w:hAnsi="Arial" w:cs="Arial"/>
        </w:rPr>
        <w:t xml:space="preserve"> </w:t>
      </w:r>
    </w:p>
    <w:p w14:paraId="0DAA084E" w14:textId="77777777" w:rsidR="001353F7" w:rsidRDefault="001353F7" w:rsidP="001353F7">
      <w:pPr>
        <w:rPr>
          <w:rFonts w:ascii="Arial" w:hAnsi="Arial" w:cs="Arial"/>
        </w:rPr>
      </w:pPr>
    </w:p>
    <w:p w14:paraId="6E62055D" w14:textId="15BD87CF" w:rsidR="001353F7" w:rsidRDefault="009A208B" w:rsidP="00BC2217">
      <w:pPr>
        <w:widowControl/>
        <w:autoSpaceDE/>
        <w:autoSpaceDN/>
        <w:adjustRightInd/>
        <w:rPr>
          <w:rFonts w:ascii="Arial" w:hAnsi="Arial" w:cs="Arial"/>
        </w:rPr>
      </w:pPr>
      <w:r>
        <w:rPr>
          <w:rFonts w:ascii="Arial" w:hAnsi="Arial" w:cs="Arial"/>
        </w:rPr>
        <w:tab/>
      </w:r>
      <w:r w:rsidR="001353F7">
        <w:rPr>
          <w:rFonts w:ascii="Arial" w:hAnsi="Arial" w:cs="Arial"/>
        </w:rPr>
        <w:t>This experiment used soybeans with the following herbicide-tolerance traits: Liberty Link (</w:t>
      </w:r>
      <w:r w:rsidR="008A3082">
        <w:rPr>
          <w:rFonts w:ascii="Arial" w:hAnsi="Arial" w:cs="Arial"/>
        </w:rPr>
        <w:t>Enlist:</w:t>
      </w:r>
      <w:r w:rsidR="00152E6E">
        <w:rPr>
          <w:rFonts w:ascii="Arial" w:hAnsi="Arial" w:cs="Arial"/>
        </w:rPr>
        <w:t xml:space="preserve"> </w:t>
      </w:r>
      <w:r w:rsidR="00152E6E" w:rsidRPr="00F954FE">
        <w:rPr>
          <w:rFonts w:ascii="Arial" w:hAnsi="Arial" w:cs="Arial"/>
        </w:rPr>
        <w:t xml:space="preserve">DynaGro </w:t>
      </w:r>
      <w:r w:rsidR="00BC2217" w:rsidRPr="00BC2217">
        <w:rPr>
          <w:rFonts w:ascii="Arial" w:hAnsi="Arial" w:cs="Arial"/>
        </w:rPr>
        <w:t>S45ES10</w:t>
      </w:r>
      <w:r w:rsidR="001353F7">
        <w:rPr>
          <w:rFonts w:ascii="Arial" w:hAnsi="Arial" w:cs="Arial"/>
        </w:rPr>
        <w:t>); 2,4-D-resistant (</w:t>
      </w:r>
      <w:r w:rsidR="008A3082">
        <w:rPr>
          <w:rFonts w:ascii="Arial" w:hAnsi="Arial" w:cs="Arial"/>
        </w:rPr>
        <w:t>Enlist:</w:t>
      </w:r>
      <w:r w:rsidR="00152E6E">
        <w:rPr>
          <w:rFonts w:ascii="Arial" w:hAnsi="Arial" w:cs="Arial"/>
        </w:rPr>
        <w:t xml:space="preserve"> </w:t>
      </w:r>
      <w:r w:rsidR="00152E6E" w:rsidRPr="00F954FE">
        <w:rPr>
          <w:rFonts w:ascii="Arial" w:hAnsi="Arial" w:cs="Arial"/>
        </w:rPr>
        <w:t>DynaGro</w:t>
      </w:r>
      <w:r w:rsidR="00152E6E">
        <w:rPr>
          <w:rFonts w:ascii="Arial" w:hAnsi="Arial" w:cs="Arial"/>
        </w:rPr>
        <w:t xml:space="preserve"> </w:t>
      </w:r>
      <w:r w:rsidR="00BC2217" w:rsidRPr="00BC2217">
        <w:rPr>
          <w:rFonts w:ascii="Arial" w:eastAsia="Times New Roman" w:hAnsi="Arial" w:cs="Arial"/>
          <w:szCs w:val="20"/>
        </w:rPr>
        <w:t>S45ES10</w:t>
      </w:r>
      <w:r w:rsidR="001353F7">
        <w:rPr>
          <w:rFonts w:ascii="Arial" w:hAnsi="Arial" w:cs="Arial"/>
        </w:rPr>
        <w:t>); dicamba-resistant (</w:t>
      </w:r>
      <w:r w:rsidR="008A3082">
        <w:rPr>
          <w:rFonts w:ascii="Arial" w:hAnsi="Arial" w:cs="Arial"/>
        </w:rPr>
        <w:t>Xtend:</w:t>
      </w:r>
      <w:r w:rsidR="00152E6E">
        <w:rPr>
          <w:rFonts w:ascii="Arial" w:hAnsi="Arial" w:cs="Arial"/>
        </w:rPr>
        <w:t xml:space="preserve"> </w:t>
      </w:r>
      <w:r w:rsidR="00152E6E" w:rsidRPr="00F954FE">
        <w:rPr>
          <w:rFonts w:ascii="Arial" w:hAnsi="Arial" w:cs="Arial"/>
        </w:rPr>
        <w:t xml:space="preserve">DynaGro </w:t>
      </w:r>
      <w:r w:rsidR="00BC2217" w:rsidRPr="00BC2217">
        <w:rPr>
          <w:rFonts w:ascii="Arial" w:hAnsi="Arial" w:cs="Arial"/>
        </w:rPr>
        <w:t>S41XS98</w:t>
      </w:r>
      <w:r w:rsidR="001353F7">
        <w:rPr>
          <w:rFonts w:ascii="Arial" w:hAnsi="Arial" w:cs="Arial"/>
        </w:rPr>
        <w:t>) and Roundup Ready (</w:t>
      </w:r>
      <w:r w:rsidR="008A3082">
        <w:rPr>
          <w:rFonts w:ascii="Arial" w:hAnsi="Arial" w:cs="Arial"/>
        </w:rPr>
        <w:t>Enlist:</w:t>
      </w:r>
      <w:r w:rsidR="00152E6E">
        <w:rPr>
          <w:rFonts w:ascii="Arial" w:hAnsi="Arial" w:cs="Arial"/>
        </w:rPr>
        <w:t xml:space="preserve"> </w:t>
      </w:r>
      <w:r w:rsidR="00152E6E" w:rsidRPr="00F954FE">
        <w:rPr>
          <w:rFonts w:ascii="Arial" w:hAnsi="Arial" w:cs="Arial"/>
        </w:rPr>
        <w:t xml:space="preserve">DynaGro </w:t>
      </w:r>
      <w:r w:rsidR="00BC2217" w:rsidRPr="00BC2217">
        <w:rPr>
          <w:rFonts w:ascii="Arial" w:hAnsi="Arial" w:cs="Arial"/>
        </w:rPr>
        <w:t>S45ES10</w:t>
      </w:r>
      <w:r w:rsidR="001353F7">
        <w:rPr>
          <w:rFonts w:ascii="Arial" w:hAnsi="Arial" w:cs="Arial"/>
        </w:rPr>
        <w:t xml:space="preserve">). </w:t>
      </w:r>
    </w:p>
    <w:p w14:paraId="4174BD17" w14:textId="04113FED" w:rsidR="001353F7" w:rsidRDefault="001353F7" w:rsidP="001353F7">
      <w:pPr>
        <w:rPr>
          <w:rFonts w:ascii="Arial" w:hAnsi="Arial" w:cs="Arial"/>
        </w:rPr>
      </w:pPr>
      <w:r>
        <w:rPr>
          <w:rFonts w:ascii="Arial" w:hAnsi="Arial" w:cs="Arial"/>
        </w:rPr>
        <w:tab/>
        <w:t xml:space="preserve">Soybeans were </w:t>
      </w:r>
      <w:r w:rsidR="008A3082">
        <w:rPr>
          <w:rFonts w:ascii="Arial" w:hAnsi="Arial" w:cs="Arial"/>
        </w:rPr>
        <w:t>planted</w:t>
      </w:r>
      <w:r w:rsidR="00782BC9">
        <w:rPr>
          <w:rFonts w:ascii="Arial" w:hAnsi="Arial" w:cs="Arial"/>
        </w:rPr>
        <w:t xml:space="preserve"> no-till</w:t>
      </w:r>
      <w:r w:rsidR="008A3082">
        <w:rPr>
          <w:rFonts w:ascii="Arial" w:hAnsi="Arial" w:cs="Arial"/>
        </w:rPr>
        <w:t xml:space="preserve"> in 14-inch rows on June 16</w:t>
      </w:r>
      <w:r>
        <w:rPr>
          <w:rFonts w:ascii="Arial" w:hAnsi="Arial" w:cs="Arial"/>
        </w:rPr>
        <w:t>. The research area was sprayed with glyphosate plus Liberty before planting to eliminate any emerged weeds. Outlook was applied after planting at 12 fl oz to provided limited control of annual weeds.</w:t>
      </w:r>
      <w:r w:rsidR="00A857E6">
        <w:rPr>
          <w:rFonts w:ascii="Arial" w:hAnsi="Arial" w:cs="Arial"/>
        </w:rPr>
        <w:t xml:space="preserve">  Unfortunately</w:t>
      </w:r>
      <w:r w:rsidR="00E164BC">
        <w:rPr>
          <w:rFonts w:ascii="Arial" w:hAnsi="Arial" w:cs="Arial"/>
        </w:rPr>
        <w:t>,</w:t>
      </w:r>
      <w:r w:rsidR="00A857E6">
        <w:rPr>
          <w:rFonts w:ascii="Arial" w:hAnsi="Arial" w:cs="Arial"/>
        </w:rPr>
        <w:t xml:space="preserve"> the soybean stand was very poor so a second site was planted July 15.  The </w:t>
      </w:r>
      <w:r w:rsidR="00E164BC">
        <w:rPr>
          <w:rFonts w:ascii="Arial" w:hAnsi="Arial" w:cs="Arial"/>
        </w:rPr>
        <w:t xml:space="preserve">second </w:t>
      </w:r>
      <w:r w:rsidR="00A857E6">
        <w:rPr>
          <w:rFonts w:ascii="Arial" w:hAnsi="Arial" w:cs="Arial"/>
        </w:rPr>
        <w:t>field was conventionally tilled and soybeans drilled in 7-inch rows, and no preemergence herbicide was used.  The first planted site</w:t>
      </w:r>
      <w:r w:rsidR="00E164BC">
        <w:rPr>
          <w:rFonts w:ascii="Arial" w:hAnsi="Arial" w:cs="Arial"/>
        </w:rPr>
        <w:t xml:space="preserve"> was still used to collect data from portions of the plot with an adequate soybean stand.</w:t>
      </w:r>
    </w:p>
    <w:p w14:paraId="4518BE40" w14:textId="358203EE" w:rsidR="00EE5186" w:rsidRDefault="001353F7" w:rsidP="001353F7">
      <w:pPr>
        <w:rPr>
          <w:rFonts w:ascii="Arial" w:hAnsi="Arial" w:cs="Arial"/>
        </w:rPr>
      </w:pPr>
      <w:r>
        <w:rPr>
          <w:rFonts w:ascii="Arial" w:hAnsi="Arial" w:cs="Arial"/>
        </w:rPr>
        <w:tab/>
      </w:r>
      <w:r w:rsidR="008A3082">
        <w:rPr>
          <w:rFonts w:ascii="Arial" w:hAnsi="Arial" w:cs="Arial"/>
        </w:rPr>
        <w:t>L</w:t>
      </w:r>
      <w:r>
        <w:rPr>
          <w:rFonts w:ascii="Arial" w:hAnsi="Arial" w:cs="Arial"/>
        </w:rPr>
        <w:t xml:space="preserve">arge Palmer amaranth plants, 14-16 inches tall, </w:t>
      </w:r>
      <w:r w:rsidR="008A3082">
        <w:rPr>
          <w:rFonts w:ascii="Arial" w:hAnsi="Arial" w:cs="Arial"/>
        </w:rPr>
        <w:t>w</w:t>
      </w:r>
      <w:r w:rsidR="00144B4D">
        <w:rPr>
          <w:rFonts w:ascii="Arial" w:hAnsi="Arial" w:cs="Arial"/>
        </w:rPr>
        <w:t xml:space="preserve">ere </w:t>
      </w:r>
      <w:r>
        <w:rPr>
          <w:rFonts w:ascii="Arial" w:hAnsi="Arial" w:cs="Arial"/>
        </w:rPr>
        <w:t>treated</w:t>
      </w:r>
      <w:r w:rsidR="00144B4D">
        <w:rPr>
          <w:rFonts w:ascii="Arial" w:hAnsi="Arial" w:cs="Arial"/>
        </w:rPr>
        <w:t xml:space="preserve"> July 23</w:t>
      </w:r>
      <w:r>
        <w:rPr>
          <w:rFonts w:ascii="Arial" w:hAnsi="Arial" w:cs="Arial"/>
        </w:rPr>
        <w:t xml:space="preserve"> with Engenia (dicamba) plus glyphosate, Enlist Duo (2,4-D choline+glyp</w:t>
      </w:r>
      <w:r w:rsidR="00144B4D">
        <w:rPr>
          <w:rFonts w:ascii="Arial" w:hAnsi="Arial" w:cs="Arial"/>
        </w:rPr>
        <w:t>h</w:t>
      </w:r>
      <w:r>
        <w:rPr>
          <w:rFonts w:ascii="Arial" w:hAnsi="Arial" w:cs="Arial"/>
        </w:rPr>
        <w:t xml:space="preserve">osate), Reflex plus glyphosate </w:t>
      </w:r>
      <w:r w:rsidR="00782BC9">
        <w:rPr>
          <w:rFonts w:ascii="Arial" w:hAnsi="Arial" w:cs="Arial"/>
        </w:rPr>
        <w:t>or</w:t>
      </w:r>
      <w:r>
        <w:rPr>
          <w:rFonts w:ascii="Arial" w:hAnsi="Arial" w:cs="Arial"/>
        </w:rPr>
        <w:t xml:space="preserve"> Liberty</w:t>
      </w:r>
      <w:r w:rsidR="00691D39">
        <w:rPr>
          <w:rFonts w:ascii="Arial" w:hAnsi="Arial" w:cs="Arial"/>
        </w:rPr>
        <w:t xml:space="preserve"> all</w:t>
      </w:r>
      <w:r>
        <w:rPr>
          <w:rFonts w:ascii="Arial" w:hAnsi="Arial" w:cs="Arial"/>
        </w:rPr>
        <w:t xml:space="preserve"> </w:t>
      </w:r>
      <w:r w:rsidR="00144B4D">
        <w:rPr>
          <w:rFonts w:ascii="Arial" w:hAnsi="Arial" w:cs="Arial"/>
        </w:rPr>
        <w:t xml:space="preserve">applied </w:t>
      </w:r>
      <w:r>
        <w:rPr>
          <w:rFonts w:ascii="Arial" w:hAnsi="Arial" w:cs="Arial"/>
        </w:rPr>
        <w:t xml:space="preserve">as single as well as </w:t>
      </w:r>
      <w:r w:rsidR="00144B4D">
        <w:rPr>
          <w:rFonts w:ascii="Arial" w:hAnsi="Arial" w:cs="Arial"/>
        </w:rPr>
        <w:t xml:space="preserve">first application of </w:t>
      </w:r>
      <w:r>
        <w:rPr>
          <w:rFonts w:ascii="Arial" w:hAnsi="Arial" w:cs="Arial"/>
        </w:rPr>
        <w:t xml:space="preserve">sequential </w:t>
      </w:r>
      <w:r w:rsidR="00144B4D">
        <w:rPr>
          <w:rFonts w:ascii="Arial" w:hAnsi="Arial" w:cs="Arial"/>
        </w:rPr>
        <w:t>treatments</w:t>
      </w:r>
      <w:r>
        <w:rPr>
          <w:rFonts w:ascii="Arial" w:hAnsi="Arial" w:cs="Arial"/>
        </w:rPr>
        <w:t>.</w:t>
      </w:r>
      <w:r w:rsidR="00C0027E">
        <w:rPr>
          <w:rFonts w:ascii="Arial" w:hAnsi="Arial" w:cs="Arial"/>
        </w:rPr>
        <w:t xml:space="preserve"> </w:t>
      </w:r>
      <w:r>
        <w:rPr>
          <w:rFonts w:ascii="Arial" w:hAnsi="Arial" w:cs="Arial"/>
        </w:rPr>
        <w:t>In addition, the sequential treatments included Cobra (lactofen) to assess the potential benefit of including herbicides with additional modes-of-action.</w:t>
      </w:r>
      <w:r w:rsidR="00C0027E">
        <w:rPr>
          <w:rFonts w:ascii="Arial" w:hAnsi="Arial" w:cs="Arial"/>
        </w:rPr>
        <w:t xml:space="preserve"> </w:t>
      </w:r>
      <w:r w:rsidR="00782BC9">
        <w:rPr>
          <w:rFonts w:ascii="Arial" w:hAnsi="Arial" w:cs="Arial"/>
        </w:rPr>
        <w:t>The Reflex (f</w:t>
      </w:r>
      <w:r>
        <w:rPr>
          <w:rFonts w:ascii="Arial" w:hAnsi="Arial" w:cs="Arial"/>
        </w:rPr>
        <w:t>omesafen</w:t>
      </w:r>
      <w:r w:rsidR="00782BC9">
        <w:rPr>
          <w:rFonts w:ascii="Arial" w:hAnsi="Arial" w:cs="Arial"/>
        </w:rPr>
        <w:t>)</w:t>
      </w:r>
      <w:r>
        <w:rPr>
          <w:rFonts w:ascii="Arial" w:hAnsi="Arial" w:cs="Arial"/>
        </w:rPr>
        <w:t xml:space="preserve"> label does not allow more than one application so it was not used as part of a sequential application. </w:t>
      </w:r>
      <w:r w:rsidR="00EE5186">
        <w:rPr>
          <w:rFonts w:ascii="Arial" w:hAnsi="Arial" w:cs="Arial"/>
        </w:rPr>
        <w:t xml:space="preserve">Sequential applications </w:t>
      </w:r>
      <w:r w:rsidR="00691D39">
        <w:rPr>
          <w:rFonts w:ascii="Arial" w:hAnsi="Arial" w:cs="Arial"/>
        </w:rPr>
        <w:t xml:space="preserve">were </w:t>
      </w:r>
      <w:r w:rsidR="00EE5186">
        <w:rPr>
          <w:rFonts w:ascii="Arial" w:hAnsi="Arial" w:cs="Arial"/>
        </w:rPr>
        <w:t>made 7 days after the first application.</w:t>
      </w:r>
      <w:r w:rsidR="00691D39">
        <w:rPr>
          <w:rFonts w:ascii="Arial" w:hAnsi="Arial" w:cs="Arial"/>
        </w:rPr>
        <w:t xml:space="preserve">  See Tables 1 and 2 for the treatments. </w:t>
      </w:r>
      <w:r w:rsidR="00EE5186">
        <w:rPr>
          <w:rFonts w:ascii="Arial" w:hAnsi="Arial" w:cs="Arial"/>
        </w:rPr>
        <w:t xml:space="preserve"> For the second planting, the dates were August 10 for the first application and August 17 for the sequential treatment.  </w:t>
      </w:r>
    </w:p>
    <w:p w14:paraId="1D4A232B" w14:textId="5A7D4871" w:rsidR="00EE5186" w:rsidRDefault="00EE5186" w:rsidP="00EE5186">
      <w:pPr>
        <w:ind w:firstLine="720"/>
        <w:rPr>
          <w:rFonts w:ascii="Arial" w:hAnsi="Arial" w:cs="Arial"/>
        </w:rPr>
      </w:pPr>
      <w:r>
        <w:rPr>
          <w:rFonts w:ascii="Arial" w:hAnsi="Arial" w:cs="Arial"/>
        </w:rPr>
        <w:t>Plots were evaluated for Palmer amaranth control. At harvest, five</w:t>
      </w:r>
      <w:r w:rsidR="001C0825">
        <w:rPr>
          <w:rFonts w:ascii="Arial" w:hAnsi="Arial" w:cs="Arial"/>
        </w:rPr>
        <w:t xml:space="preserve"> of the largest</w:t>
      </w:r>
      <w:r>
        <w:rPr>
          <w:rFonts w:ascii="Arial" w:hAnsi="Arial" w:cs="Arial"/>
        </w:rPr>
        <w:t xml:space="preserve"> Palmer amaranth plants were measured for height, clipped at the ground level for recording biomass, and</w:t>
      </w:r>
      <w:r w:rsidR="001C0825">
        <w:rPr>
          <w:rFonts w:ascii="Arial" w:hAnsi="Arial" w:cs="Arial"/>
        </w:rPr>
        <w:t xml:space="preserve"> female plants were</w:t>
      </w:r>
      <w:r>
        <w:rPr>
          <w:rFonts w:ascii="Arial" w:hAnsi="Arial" w:cs="Arial"/>
        </w:rPr>
        <w:t xml:space="preserve"> threshed to determine seed production.</w:t>
      </w:r>
      <w:r w:rsidRPr="00EE5186">
        <w:rPr>
          <w:rFonts w:ascii="Arial" w:hAnsi="Arial" w:cs="Arial"/>
        </w:rPr>
        <w:t xml:space="preserve"> </w:t>
      </w:r>
      <w:r>
        <w:rPr>
          <w:rFonts w:ascii="Arial" w:hAnsi="Arial" w:cs="Arial"/>
        </w:rPr>
        <w:t xml:space="preserve">Data collected in the first planted site was taken from portions of the plot with an acceptable soybean stand.  Plots were harvested to determine impact of treated Palmer amaranth plants on yield. </w:t>
      </w:r>
      <w:r w:rsidRPr="007372DF">
        <w:rPr>
          <w:rFonts w:ascii="Arial" w:hAnsi="Arial" w:cs="Arial"/>
        </w:rPr>
        <w:t xml:space="preserve">However, using multiple varieties </w:t>
      </w:r>
      <w:r>
        <w:rPr>
          <w:rFonts w:ascii="Arial" w:hAnsi="Arial" w:cs="Arial"/>
        </w:rPr>
        <w:t>did</w:t>
      </w:r>
      <w:r w:rsidRPr="007372DF">
        <w:rPr>
          <w:rFonts w:ascii="Arial" w:hAnsi="Arial" w:cs="Arial"/>
        </w:rPr>
        <w:t xml:space="preserve"> not allow comparison of yields across the various herbicide programs.</w:t>
      </w:r>
    </w:p>
    <w:p w14:paraId="672075B7" w14:textId="51E9BB5A" w:rsidR="00EE5186" w:rsidRDefault="00EE5186" w:rsidP="00EE5186">
      <w:pPr>
        <w:rPr>
          <w:rFonts w:ascii="Arial" w:hAnsi="Arial" w:cs="Arial"/>
        </w:rPr>
      </w:pPr>
    </w:p>
    <w:p w14:paraId="0EC55918" w14:textId="6361C70B" w:rsidR="00EE5186" w:rsidRPr="00EE5186" w:rsidRDefault="00EE5186" w:rsidP="00EE5186">
      <w:pPr>
        <w:rPr>
          <w:rFonts w:ascii="Arial" w:hAnsi="Arial" w:cs="Arial"/>
          <w:b/>
        </w:rPr>
      </w:pPr>
      <w:r w:rsidRPr="00EE5186">
        <w:rPr>
          <w:rFonts w:ascii="Arial" w:hAnsi="Arial" w:cs="Arial"/>
          <w:b/>
        </w:rPr>
        <w:t>Results:</w:t>
      </w:r>
    </w:p>
    <w:p w14:paraId="2F97B360" w14:textId="5555A924" w:rsidR="00EE5186" w:rsidRDefault="00EE5186" w:rsidP="001353F7">
      <w:pPr>
        <w:rPr>
          <w:rFonts w:ascii="Arial" w:hAnsi="Arial" w:cs="Arial"/>
        </w:rPr>
      </w:pPr>
    </w:p>
    <w:p w14:paraId="7ED57B4E" w14:textId="39ADABEE" w:rsidR="002D170D" w:rsidRPr="002D170D" w:rsidRDefault="002D170D" w:rsidP="002D170D">
      <w:pPr>
        <w:rPr>
          <w:rFonts w:ascii="Arial" w:hAnsi="Arial" w:cs="Arial"/>
        </w:rPr>
      </w:pPr>
      <w:r>
        <w:rPr>
          <w:rFonts w:ascii="Arial" w:hAnsi="Arial" w:cs="Arial"/>
        </w:rPr>
        <w:tab/>
      </w:r>
      <w:r w:rsidRPr="002D170D">
        <w:rPr>
          <w:rFonts w:ascii="Arial" w:hAnsi="Arial" w:cs="Arial"/>
        </w:rPr>
        <w:t>At the first site, 1 week after the second herbicide application, Palmer amaranth control was best</w:t>
      </w:r>
      <w:r w:rsidR="00691D39">
        <w:rPr>
          <w:rFonts w:ascii="Arial" w:hAnsi="Arial" w:cs="Arial"/>
        </w:rPr>
        <w:t xml:space="preserve"> with</w:t>
      </w:r>
      <w:r w:rsidRPr="002D170D">
        <w:rPr>
          <w:rFonts w:ascii="Arial" w:hAnsi="Arial" w:cs="Arial"/>
        </w:rPr>
        <w:t xml:space="preserve"> sequential applications of Liberty, </w:t>
      </w:r>
      <w:r w:rsidR="00691D39">
        <w:rPr>
          <w:rFonts w:ascii="Arial" w:hAnsi="Arial" w:cs="Arial"/>
        </w:rPr>
        <w:t>Engenia</w:t>
      </w:r>
      <w:r w:rsidRPr="002D170D">
        <w:rPr>
          <w:rFonts w:ascii="Arial" w:hAnsi="Arial" w:cs="Arial"/>
        </w:rPr>
        <w:t xml:space="preserve"> plus glyphosate, or Enlist Duo.  The addition of Cobra did not improve control compared to no Cobra, </w:t>
      </w:r>
      <w:r w:rsidRPr="002D170D">
        <w:rPr>
          <w:rFonts w:ascii="Arial" w:hAnsi="Arial" w:cs="Arial"/>
        </w:rPr>
        <w:lastRenderedPageBreak/>
        <w:t xml:space="preserve">regardless of when the Cobra was included.  At harvest, Palmer amaranth density was lowest in plots treated with </w:t>
      </w:r>
      <w:r w:rsidR="00691D39">
        <w:rPr>
          <w:rFonts w:ascii="Arial" w:hAnsi="Arial" w:cs="Arial"/>
        </w:rPr>
        <w:t>Engenia</w:t>
      </w:r>
      <w:r w:rsidRPr="002D170D">
        <w:rPr>
          <w:rFonts w:ascii="Arial" w:hAnsi="Arial" w:cs="Arial"/>
        </w:rPr>
        <w:t>, Enlist Duo, or Liberty compared to Reflex or Flexstar GT treated plots, regardless of single or sequential applications.  However, Palmer amaranth weights were lower when two herbicide applications were made compared to a single application.</w:t>
      </w:r>
    </w:p>
    <w:p w14:paraId="5246A3EB" w14:textId="7C0901CF" w:rsidR="00EE5186" w:rsidRDefault="002D170D" w:rsidP="002D170D">
      <w:pPr>
        <w:rPr>
          <w:rFonts w:ascii="Arial" w:hAnsi="Arial" w:cs="Arial"/>
        </w:rPr>
      </w:pPr>
      <w:r>
        <w:rPr>
          <w:rFonts w:ascii="Arial" w:hAnsi="Arial" w:cs="Arial"/>
        </w:rPr>
        <w:tab/>
      </w:r>
      <w:r w:rsidRPr="002D170D">
        <w:rPr>
          <w:rFonts w:ascii="Arial" w:hAnsi="Arial" w:cs="Arial"/>
        </w:rPr>
        <w:t xml:space="preserve">At the second planted trial, soybean injury was over 25% for all treatments treated with Cobra at 9 days after the sequential application was made.  Palmer amaranth control was highest with all </w:t>
      </w:r>
      <w:r w:rsidR="00691D39">
        <w:rPr>
          <w:rFonts w:ascii="Arial" w:hAnsi="Arial" w:cs="Arial"/>
        </w:rPr>
        <w:t>Engenia</w:t>
      </w:r>
      <w:r w:rsidRPr="002D170D">
        <w:rPr>
          <w:rFonts w:ascii="Arial" w:hAnsi="Arial" w:cs="Arial"/>
        </w:rPr>
        <w:t xml:space="preserve"> treatments, regardless of one or two applications and two applications of Liberty or Enlist Duo.  Including Cobra with the treatments did not improve Palmer amaranth control.  Palmer amaranth seed production was lower with sequential applications compared to single applications and was lowest with </w:t>
      </w:r>
      <w:r w:rsidR="00691D39">
        <w:rPr>
          <w:rFonts w:ascii="Arial" w:hAnsi="Arial" w:cs="Arial"/>
        </w:rPr>
        <w:t>Engenia</w:t>
      </w:r>
      <w:r w:rsidRPr="002D170D">
        <w:rPr>
          <w:rFonts w:ascii="Arial" w:hAnsi="Arial" w:cs="Arial"/>
        </w:rPr>
        <w:t>, Enlist Duo, and Liberty treatments compared to Reflex and Flexstar GT</w:t>
      </w:r>
      <w:r w:rsidR="00691D39">
        <w:rPr>
          <w:rFonts w:ascii="Arial" w:hAnsi="Arial" w:cs="Arial"/>
        </w:rPr>
        <w:t xml:space="preserve">.  No seeds were recovered from any </w:t>
      </w:r>
      <w:r w:rsidRPr="002D170D">
        <w:rPr>
          <w:rFonts w:ascii="Arial" w:hAnsi="Arial" w:cs="Arial"/>
        </w:rPr>
        <w:t xml:space="preserve">treatment including Enlist Duo, sequential applications of </w:t>
      </w:r>
      <w:r w:rsidR="00691D39">
        <w:rPr>
          <w:rFonts w:ascii="Arial" w:hAnsi="Arial" w:cs="Arial"/>
        </w:rPr>
        <w:t>Engenia</w:t>
      </w:r>
      <w:r w:rsidRPr="002D170D">
        <w:rPr>
          <w:rFonts w:ascii="Arial" w:hAnsi="Arial" w:cs="Arial"/>
        </w:rPr>
        <w:t xml:space="preserve"> plus glyphosate or Liberty.</w:t>
      </w:r>
    </w:p>
    <w:p w14:paraId="42F94FF3" w14:textId="0A09051D" w:rsidR="004C19A9" w:rsidRDefault="004C19A9" w:rsidP="004C19A9">
      <w:pPr>
        <w:ind w:firstLine="720"/>
        <w:rPr>
          <w:rFonts w:ascii="Arial" w:hAnsi="Arial" w:cs="Arial"/>
        </w:rPr>
      </w:pPr>
      <w:r>
        <w:rPr>
          <w:rFonts w:ascii="Arial" w:hAnsi="Arial" w:cs="Arial"/>
        </w:rPr>
        <w:t xml:space="preserve">Given the poor soybean stand at the first site, it is difficult to compare results since soybean canopy can be a big factor in season-long weed control.  </w:t>
      </w:r>
      <w:r w:rsidR="00374C82">
        <w:rPr>
          <w:rFonts w:ascii="Arial" w:hAnsi="Arial" w:cs="Arial"/>
        </w:rPr>
        <w:t>Nonetheless,</w:t>
      </w:r>
      <w:r>
        <w:rPr>
          <w:rFonts w:ascii="Arial" w:hAnsi="Arial" w:cs="Arial"/>
        </w:rPr>
        <w:t xml:space="preserve"> a few comparisons can be made.  When treating large Palmer amaranth plants, a single herbicide application is unlikely to provide acceptable control or eliminate seed production.  While two applications is not desirable, no one herbicide consistently provide excellent control and prevented seed production.  Avoid the temptation to add additional products with the postemergence application, since they have not provided additional control.  Effective Palmer amaranth management should focus on timely postemergence applications while Palmer amaranth plants are small and most susceptible to herbicides.  This timing is typically 3 to 4 weeks after soybean planting.</w:t>
      </w:r>
    </w:p>
    <w:p w14:paraId="3829113A" w14:textId="12DB4B20" w:rsidR="00EE5186" w:rsidRDefault="00EE5186" w:rsidP="001353F7">
      <w:pPr>
        <w:rPr>
          <w:rFonts w:ascii="Arial" w:hAnsi="Arial" w:cs="Arial"/>
        </w:rPr>
      </w:pPr>
    </w:p>
    <w:p w14:paraId="01DDB99C" w14:textId="7A38A1BE" w:rsidR="002D170D" w:rsidRDefault="002D170D" w:rsidP="001353F7">
      <w:pPr>
        <w:rPr>
          <w:rFonts w:ascii="Arial" w:hAnsi="Arial" w:cs="Arial"/>
        </w:rPr>
      </w:pPr>
    </w:p>
    <w:p w14:paraId="69A1DC4C" w14:textId="77777777" w:rsidR="002D170D" w:rsidRDefault="002D170D" w:rsidP="001353F7">
      <w:pPr>
        <w:rPr>
          <w:rFonts w:ascii="Arial" w:hAnsi="Arial" w:cs="Arial"/>
        </w:rPr>
      </w:pPr>
    </w:p>
    <w:p w14:paraId="566D773A" w14:textId="03FD8303" w:rsidR="00CD6E91" w:rsidRDefault="00CD6E91" w:rsidP="001353F7">
      <w:pPr>
        <w:rPr>
          <w:rFonts w:ascii="Arial" w:hAnsi="Arial" w:cs="Arial"/>
        </w:rPr>
      </w:pPr>
      <w:r>
        <w:rPr>
          <w:rFonts w:ascii="Arial" w:hAnsi="Arial" w:cs="Arial"/>
        </w:rPr>
        <w:t xml:space="preserve">The </w:t>
      </w:r>
      <w:r>
        <w:rPr>
          <w:rFonts w:ascii="Arial" w:hAnsi="Arial" w:cs="Arial"/>
          <w:b/>
        </w:rPr>
        <w:t>second</w:t>
      </w:r>
      <w:r w:rsidRPr="00822D57">
        <w:rPr>
          <w:rFonts w:ascii="Arial" w:hAnsi="Arial" w:cs="Arial"/>
          <w:b/>
        </w:rPr>
        <w:t xml:space="preserve"> objective</w:t>
      </w:r>
      <w:r>
        <w:rPr>
          <w:rFonts w:ascii="Arial" w:hAnsi="Arial" w:cs="Arial"/>
        </w:rPr>
        <w:t xml:space="preserve"> addresses the potential of cereal rye to reduce herbicide input for Palmer amaranth control.</w:t>
      </w:r>
    </w:p>
    <w:p w14:paraId="14D47CF3" w14:textId="77777777" w:rsidR="0096238B" w:rsidRDefault="0096238B" w:rsidP="001353F7">
      <w:pPr>
        <w:rPr>
          <w:rFonts w:ascii="Arial" w:hAnsi="Arial" w:cs="Arial"/>
        </w:rPr>
      </w:pPr>
    </w:p>
    <w:p w14:paraId="32D29823" w14:textId="48A411F4" w:rsidR="0096238B" w:rsidRDefault="0096238B" w:rsidP="0096238B">
      <w:pPr>
        <w:rPr>
          <w:rFonts w:ascii="Arial" w:hAnsi="Arial" w:cs="Arial"/>
        </w:rPr>
      </w:pPr>
      <w:r>
        <w:rPr>
          <w:rFonts w:ascii="Arial" w:hAnsi="Arial" w:cs="Arial"/>
        </w:rPr>
        <w:tab/>
        <w:t>This study examin</w:t>
      </w:r>
      <w:r w:rsidR="002D170D">
        <w:rPr>
          <w:rFonts w:ascii="Arial" w:hAnsi="Arial" w:cs="Arial"/>
        </w:rPr>
        <w:t>ed level of rye termination timing</w:t>
      </w:r>
      <w:r>
        <w:rPr>
          <w:rFonts w:ascii="Arial" w:hAnsi="Arial" w:cs="Arial"/>
        </w:rPr>
        <w:t xml:space="preserve"> and herbicide</w:t>
      </w:r>
      <w:r w:rsidR="002D170D">
        <w:rPr>
          <w:rFonts w:ascii="Arial" w:hAnsi="Arial" w:cs="Arial"/>
        </w:rPr>
        <w:t xml:space="preserve"> approach</w:t>
      </w:r>
      <w:r>
        <w:rPr>
          <w:rFonts w:ascii="Arial" w:hAnsi="Arial" w:cs="Arial"/>
        </w:rPr>
        <w:t>. Rye cover was terminated 1) 4 w</w:t>
      </w:r>
      <w:r w:rsidR="00374C82">
        <w:rPr>
          <w:rFonts w:ascii="Arial" w:hAnsi="Arial" w:cs="Arial"/>
        </w:rPr>
        <w:t>ee</w:t>
      </w:r>
      <w:r>
        <w:rPr>
          <w:rFonts w:ascii="Arial" w:hAnsi="Arial" w:cs="Arial"/>
        </w:rPr>
        <w:t>ks before planting, 2) 2 w</w:t>
      </w:r>
      <w:r w:rsidR="00374C82">
        <w:rPr>
          <w:rFonts w:ascii="Arial" w:hAnsi="Arial" w:cs="Arial"/>
        </w:rPr>
        <w:t>ee</w:t>
      </w:r>
      <w:r>
        <w:rPr>
          <w:rFonts w:ascii="Arial" w:hAnsi="Arial" w:cs="Arial"/>
        </w:rPr>
        <w:t xml:space="preserve">ks before planting, or 3) </w:t>
      </w:r>
      <w:r w:rsidR="004C19A9">
        <w:rPr>
          <w:rFonts w:ascii="Arial" w:hAnsi="Arial" w:cs="Arial"/>
        </w:rPr>
        <w:t xml:space="preserve">1 to 2 </w:t>
      </w:r>
      <w:r>
        <w:rPr>
          <w:rFonts w:ascii="Arial" w:hAnsi="Arial" w:cs="Arial"/>
        </w:rPr>
        <w:t>day</w:t>
      </w:r>
      <w:r w:rsidR="004C19A9">
        <w:rPr>
          <w:rFonts w:ascii="Arial" w:hAnsi="Arial" w:cs="Arial"/>
        </w:rPr>
        <w:t xml:space="preserve">s after </w:t>
      </w:r>
      <w:r>
        <w:rPr>
          <w:rFonts w:ascii="Arial" w:hAnsi="Arial" w:cs="Arial"/>
        </w:rPr>
        <w:t>planting.</w:t>
      </w:r>
      <w:r w:rsidR="00C0027E">
        <w:rPr>
          <w:rFonts w:ascii="Arial" w:hAnsi="Arial" w:cs="Arial"/>
        </w:rPr>
        <w:t xml:space="preserve"> </w:t>
      </w:r>
      <w:r>
        <w:rPr>
          <w:rFonts w:ascii="Arial" w:hAnsi="Arial" w:cs="Arial"/>
        </w:rPr>
        <w:t>Herbicide approach included timing of residual herbicide application and/or postemergence application.</w:t>
      </w:r>
      <w:r w:rsidR="00C0027E">
        <w:rPr>
          <w:rFonts w:ascii="Arial" w:hAnsi="Arial" w:cs="Arial"/>
        </w:rPr>
        <w:t xml:space="preserve"> </w:t>
      </w:r>
      <w:r>
        <w:rPr>
          <w:rFonts w:ascii="Arial" w:hAnsi="Arial" w:cs="Arial"/>
        </w:rPr>
        <w:t>Postemergence applications were Liberty alone (no residual control) or in combination with residual herbicides.</w:t>
      </w:r>
      <w:r w:rsidR="00C0027E">
        <w:rPr>
          <w:rFonts w:ascii="Arial" w:hAnsi="Arial" w:cs="Arial"/>
        </w:rPr>
        <w:t xml:space="preserve"> </w:t>
      </w:r>
      <w:r w:rsidR="002D170D">
        <w:rPr>
          <w:rFonts w:ascii="Arial" w:hAnsi="Arial" w:cs="Arial"/>
        </w:rPr>
        <w:t>Treatments are listed in Table 3</w:t>
      </w:r>
      <w:r>
        <w:rPr>
          <w:rFonts w:ascii="Arial" w:hAnsi="Arial" w:cs="Arial"/>
        </w:rPr>
        <w:t>.</w:t>
      </w:r>
    </w:p>
    <w:p w14:paraId="0CE1EC21" w14:textId="1DADD8E1" w:rsidR="00532C7F" w:rsidRDefault="00C0027E" w:rsidP="00AD2040">
      <w:pPr>
        <w:rPr>
          <w:rFonts w:ascii="Arial" w:hAnsi="Arial" w:cs="Arial"/>
        </w:rPr>
      </w:pPr>
      <w:r>
        <w:rPr>
          <w:rFonts w:ascii="Arial" w:hAnsi="Arial" w:cs="Arial"/>
        </w:rPr>
        <w:tab/>
      </w:r>
      <w:r w:rsidR="00F954FE">
        <w:rPr>
          <w:rFonts w:ascii="Arial" w:hAnsi="Arial" w:cs="Arial"/>
        </w:rPr>
        <w:t>C</w:t>
      </w:r>
      <w:r w:rsidR="0096238B">
        <w:rPr>
          <w:rFonts w:ascii="Arial" w:hAnsi="Arial" w:cs="Arial"/>
        </w:rPr>
        <w:t>ereal r</w:t>
      </w:r>
      <w:r w:rsidR="0096238B" w:rsidRPr="00736DF4">
        <w:rPr>
          <w:rFonts w:ascii="Arial" w:hAnsi="Arial" w:cs="Arial"/>
        </w:rPr>
        <w:t xml:space="preserve">ye was planted </w:t>
      </w:r>
      <w:r w:rsidR="00F954FE">
        <w:rPr>
          <w:rFonts w:ascii="Arial" w:hAnsi="Arial" w:cs="Arial"/>
        </w:rPr>
        <w:t>in the fall of 2019</w:t>
      </w:r>
      <w:r w:rsidR="0096238B">
        <w:rPr>
          <w:rFonts w:ascii="Arial" w:hAnsi="Arial" w:cs="Arial"/>
        </w:rPr>
        <w:t xml:space="preserve"> at 2 bu/A </w:t>
      </w:r>
      <w:r w:rsidR="00F954FE">
        <w:rPr>
          <w:rFonts w:ascii="Arial" w:hAnsi="Arial" w:cs="Arial"/>
        </w:rPr>
        <w:t xml:space="preserve">and terminated in the spring with glyphosate plus </w:t>
      </w:r>
      <w:r w:rsidR="00782BC9">
        <w:rPr>
          <w:rFonts w:ascii="Arial" w:hAnsi="Arial" w:cs="Arial"/>
        </w:rPr>
        <w:t>2,4-D choline</w:t>
      </w:r>
      <w:r w:rsidR="0096238B" w:rsidRPr="00736DF4">
        <w:rPr>
          <w:rFonts w:ascii="Arial" w:hAnsi="Arial" w:cs="Arial"/>
        </w:rPr>
        <w:t>.</w:t>
      </w:r>
      <w:r>
        <w:rPr>
          <w:rFonts w:ascii="Arial" w:hAnsi="Arial" w:cs="Arial"/>
        </w:rPr>
        <w:t xml:space="preserve"> </w:t>
      </w:r>
      <w:r w:rsidR="0096238B" w:rsidRPr="00736DF4">
        <w:rPr>
          <w:rFonts w:ascii="Arial" w:hAnsi="Arial" w:cs="Arial"/>
        </w:rPr>
        <w:t>Soybeans</w:t>
      </w:r>
      <w:r w:rsidR="00F954FE">
        <w:rPr>
          <w:rFonts w:ascii="Arial" w:hAnsi="Arial" w:cs="Arial"/>
        </w:rPr>
        <w:t xml:space="preserve"> (Enlist:</w:t>
      </w:r>
      <w:r w:rsidR="00F954FE" w:rsidRPr="00F954FE">
        <w:t xml:space="preserve"> </w:t>
      </w:r>
      <w:r w:rsidR="00F954FE" w:rsidRPr="00F954FE">
        <w:rPr>
          <w:rFonts w:ascii="Arial" w:hAnsi="Arial" w:cs="Arial"/>
        </w:rPr>
        <w:t>DynaGro S45ES10</w:t>
      </w:r>
      <w:r w:rsidR="00F954FE">
        <w:rPr>
          <w:rFonts w:ascii="Arial" w:hAnsi="Arial" w:cs="Arial"/>
        </w:rPr>
        <w:t>)</w:t>
      </w:r>
      <w:r w:rsidR="0096238B" w:rsidRPr="00736DF4">
        <w:rPr>
          <w:rFonts w:ascii="Arial" w:hAnsi="Arial" w:cs="Arial"/>
        </w:rPr>
        <w:t xml:space="preserve"> were planted on </w:t>
      </w:r>
      <w:r w:rsidR="0096238B">
        <w:rPr>
          <w:rFonts w:ascii="Arial" w:hAnsi="Arial" w:cs="Arial"/>
        </w:rPr>
        <w:t xml:space="preserve">May </w:t>
      </w:r>
      <w:r w:rsidR="00F954FE">
        <w:rPr>
          <w:rFonts w:ascii="Arial" w:hAnsi="Arial" w:cs="Arial"/>
        </w:rPr>
        <w:t>20</w:t>
      </w:r>
      <w:r w:rsidR="0096238B" w:rsidRPr="00736DF4">
        <w:rPr>
          <w:rFonts w:ascii="Arial" w:hAnsi="Arial" w:cs="Arial"/>
        </w:rPr>
        <w:t>, and preemergence her</w:t>
      </w:r>
      <w:r w:rsidR="004C19A9">
        <w:rPr>
          <w:rFonts w:ascii="Arial" w:hAnsi="Arial" w:cs="Arial"/>
        </w:rPr>
        <w:t>bicides applied within 24 hours of planting.</w:t>
      </w:r>
      <w:r w:rsidR="0096238B" w:rsidRPr="00736DF4">
        <w:rPr>
          <w:rFonts w:ascii="Arial" w:hAnsi="Arial" w:cs="Arial"/>
        </w:rPr>
        <w:t xml:space="preserve"> </w:t>
      </w:r>
    </w:p>
    <w:p w14:paraId="1EE0DE8F" w14:textId="17C44253" w:rsidR="00577702" w:rsidRDefault="00AD2040" w:rsidP="001353F7">
      <w:pPr>
        <w:rPr>
          <w:rFonts w:ascii="Arial" w:hAnsi="Arial" w:cs="Arial"/>
        </w:rPr>
      </w:pPr>
      <w:r>
        <w:rPr>
          <w:rFonts w:ascii="Arial" w:hAnsi="Arial" w:cs="Arial"/>
        </w:rPr>
        <w:tab/>
        <w:t xml:space="preserve">This trial is not designed to compare various </w:t>
      </w:r>
      <w:r w:rsidR="00374C82">
        <w:rPr>
          <w:rFonts w:ascii="Arial" w:hAnsi="Arial" w:cs="Arial"/>
        </w:rPr>
        <w:t>herbicides;</w:t>
      </w:r>
      <w:r>
        <w:rPr>
          <w:rFonts w:ascii="Arial" w:hAnsi="Arial" w:cs="Arial"/>
        </w:rPr>
        <w:t xml:space="preserve"> r</w:t>
      </w:r>
      <w:r w:rsidR="00666F53">
        <w:rPr>
          <w:rFonts w:ascii="Arial" w:hAnsi="Arial" w:cs="Arial"/>
        </w:rPr>
        <w:t xml:space="preserve">ather this trial </w:t>
      </w:r>
      <w:r>
        <w:rPr>
          <w:rFonts w:ascii="Arial" w:hAnsi="Arial" w:cs="Arial"/>
        </w:rPr>
        <w:t>is</w:t>
      </w:r>
      <w:r w:rsidR="00666F53">
        <w:rPr>
          <w:rFonts w:ascii="Arial" w:hAnsi="Arial" w:cs="Arial"/>
        </w:rPr>
        <w:t xml:space="preserve"> focus</w:t>
      </w:r>
      <w:r>
        <w:rPr>
          <w:rFonts w:ascii="Arial" w:hAnsi="Arial" w:cs="Arial"/>
        </w:rPr>
        <w:t>ing</w:t>
      </w:r>
      <w:r w:rsidR="00666F53">
        <w:rPr>
          <w:rFonts w:ascii="Arial" w:hAnsi="Arial" w:cs="Arial"/>
        </w:rPr>
        <w:t xml:space="preserve"> on approaches to weed control.</w:t>
      </w:r>
      <w:r w:rsidR="00C0027E">
        <w:rPr>
          <w:rFonts w:ascii="Arial" w:hAnsi="Arial" w:cs="Arial"/>
        </w:rPr>
        <w:t xml:space="preserve"> </w:t>
      </w:r>
      <w:r w:rsidR="00F32EBC">
        <w:rPr>
          <w:rFonts w:ascii="Arial" w:hAnsi="Arial" w:cs="Arial"/>
        </w:rPr>
        <w:t>We use</w:t>
      </w:r>
      <w:r>
        <w:rPr>
          <w:rFonts w:ascii="Arial" w:hAnsi="Arial" w:cs="Arial"/>
        </w:rPr>
        <w:t>d</w:t>
      </w:r>
      <w:r w:rsidR="00F32EBC">
        <w:rPr>
          <w:rFonts w:ascii="Arial" w:hAnsi="Arial" w:cs="Arial"/>
        </w:rPr>
        <w:t xml:space="preserve"> metribuzin plus Valor for our soil-applied residual treatment, which has provided very consistent control for Palmer amaranth</w:t>
      </w:r>
      <w:r w:rsidR="00782BC9">
        <w:rPr>
          <w:rFonts w:ascii="Arial" w:hAnsi="Arial" w:cs="Arial"/>
        </w:rPr>
        <w:t xml:space="preserve"> in our trials</w:t>
      </w:r>
      <w:r w:rsidR="00F32EBC">
        <w:rPr>
          <w:rFonts w:ascii="Arial" w:hAnsi="Arial" w:cs="Arial"/>
        </w:rPr>
        <w:t>.</w:t>
      </w:r>
      <w:r w:rsidR="00C0027E">
        <w:rPr>
          <w:rFonts w:ascii="Arial" w:hAnsi="Arial" w:cs="Arial"/>
        </w:rPr>
        <w:t xml:space="preserve"> </w:t>
      </w:r>
      <w:r w:rsidR="00EF14B9">
        <w:rPr>
          <w:rFonts w:ascii="Arial" w:hAnsi="Arial" w:cs="Arial"/>
        </w:rPr>
        <w:t xml:space="preserve">Based on previous research the </w:t>
      </w:r>
      <w:r w:rsidR="00F32EBC">
        <w:rPr>
          <w:rFonts w:ascii="Arial" w:hAnsi="Arial" w:cs="Arial"/>
        </w:rPr>
        <w:t xml:space="preserve">postemergence </w:t>
      </w:r>
      <w:r w:rsidR="00EF14B9">
        <w:rPr>
          <w:rFonts w:ascii="Arial" w:hAnsi="Arial" w:cs="Arial"/>
        </w:rPr>
        <w:t>combination of fomesafen (Reflex or Flexstar GT) and s-metolachlor (Dual Magnum) has been more consistent than either herbicide alone</w:t>
      </w:r>
      <w:r w:rsidR="00F32EBC">
        <w:rPr>
          <w:rFonts w:ascii="Arial" w:hAnsi="Arial" w:cs="Arial"/>
        </w:rPr>
        <w:t>.</w:t>
      </w:r>
      <w:r w:rsidR="00C0027E">
        <w:rPr>
          <w:rFonts w:ascii="Arial" w:hAnsi="Arial" w:cs="Arial"/>
        </w:rPr>
        <w:t xml:space="preserve"> </w:t>
      </w:r>
      <w:r w:rsidR="00F32EBC">
        <w:rPr>
          <w:rFonts w:ascii="Arial" w:hAnsi="Arial" w:cs="Arial"/>
        </w:rPr>
        <w:t>In addition to consistent weed control</w:t>
      </w:r>
      <w:r w:rsidR="00EF14B9">
        <w:rPr>
          <w:rFonts w:ascii="Arial" w:hAnsi="Arial" w:cs="Arial"/>
        </w:rPr>
        <w:t>,</w:t>
      </w:r>
      <w:r w:rsidR="00F32EBC">
        <w:rPr>
          <w:rFonts w:ascii="Arial" w:hAnsi="Arial" w:cs="Arial"/>
        </w:rPr>
        <w:t xml:space="preserve"> the use of </w:t>
      </w:r>
      <w:r w:rsidR="00F32EBC">
        <w:rPr>
          <w:rFonts w:ascii="Arial" w:hAnsi="Arial" w:cs="Arial"/>
        </w:rPr>
        <w:lastRenderedPageBreak/>
        <w:t>two</w:t>
      </w:r>
      <w:r w:rsidR="00EF14B9">
        <w:rPr>
          <w:rFonts w:ascii="Arial" w:hAnsi="Arial" w:cs="Arial"/>
        </w:rPr>
        <w:t xml:space="preserve"> effective herbicide </w:t>
      </w:r>
      <w:r w:rsidR="00F32EBC">
        <w:rPr>
          <w:rFonts w:ascii="Arial" w:hAnsi="Arial" w:cs="Arial"/>
        </w:rPr>
        <w:t>mechanism</w:t>
      </w:r>
      <w:r w:rsidR="00EF14B9">
        <w:rPr>
          <w:rFonts w:ascii="Arial" w:hAnsi="Arial" w:cs="Arial"/>
        </w:rPr>
        <w:t xml:space="preserve"> of action </w:t>
      </w:r>
      <w:proofErr w:type="gramStart"/>
      <w:r w:rsidR="001B4B6E">
        <w:rPr>
          <w:rFonts w:ascii="Arial" w:hAnsi="Arial" w:cs="Arial"/>
        </w:rPr>
        <w:t>is recommended</w:t>
      </w:r>
      <w:proofErr w:type="gramEnd"/>
      <w:r w:rsidR="001B4B6E">
        <w:rPr>
          <w:rFonts w:ascii="Arial" w:hAnsi="Arial" w:cs="Arial"/>
        </w:rPr>
        <w:t xml:space="preserve"> to </w:t>
      </w:r>
      <w:r w:rsidR="00EF14B9">
        <w:rPr>
          <w:rFonts w:ascii="Arial" w:hAnsi="Arial" w:cs="Arial"/>
        </w:rPr>
        <w:t>delay the development of herbicide-resistance.</w:t>
      </w:r>
    </w:p>
    <w:p w14:paraId="590AD819" w14:textId="4DD2CD23" w:rsidR="008D7DE5" w:rsidRPr="00854C22" w:rsidRDefault="00AD2040" w:rsidP="008D7DE5">
      <w:pPr>
        <w:rPr>
          <w:rFonts w:ascii="Arial" w:hAnsi="Arial" w:cs="Arial"/>
        </w:rPr>
      </w:pPr>
      <w:r>
        <w:rPr>
          <w:rFonts w:ascii="Arial" w:hAnsi="Arial" w:cs="Arial"/>
        </w:rPr>
        <w:tab/>
      </w:r>
      <w:r w:rsidR="00F32EBC">
        <w:rPr>
          <w:rFonts w:ascii="Arial" w:hAnsi="Arial" w:cs="Arial"/>
        </w:rPr>
        <w:t xml:space="preserve">Plots </w:t>
      </w:r>
      <w:proofErr w:type="gramStart"/>
      <w:r w:rsidR="002D170D">
        <w:rPr>
          <w:rFonts w:ascii="Arial" w:hAnsi="Arial" w:cs="Arial"/>
        </w:rPr>
        <w:t>were</w:t>
      </w:r>
      <w:r w:rsidR="00F32EBC">
        <w:rPr>
          <w:rFonts w:ascii="Arial" w:hAnsi="Arial" w:cs="Arial"/>
        </w:rPr>
        <w:t xml:space="preserve"> </w:t>
      </w:r>
      <w:r w:rsidR="001B4B6E">
        <w:rPr>
          <w:rFonts w:ascii="Arial" w:hAnsi="Arial" w:cs="Arial"/>
        </w:rPr>
        <w:t>rated</w:t>
      </w:r>
      <w:proofErr w:type="gramEnd"/>
      <w:r w:rsidR="001B4B6E">
        <w:rPr>
          <w:rFonts w:ascii="Arial" w:hAnsi="Arial" w:cs="Arial"/>
        </w:rPr>
        <w:t xml:space="preserve"> </w:t>
      </w:r>
      <w:r w:rsidR="00F32EBC">
        <w:rPr>
          <w:rFonts w:ascii="Arial" w:hAnsi="Arial" w:cs="Arial"/>
        </w:rPr>
        <w:t>visually for weed control</w:t>
      </w:r>
      <w:r w:rsidR="00A85729">
        <w:rPr>
          <w:rFonts w:ascii="Arial" w:hAnsi="Arial" w:cs="Arial"/>
        </w:rPr>
        <w:t>.</w:t>
      </w:r>
      <w:r w:rsidR="00F32EBC" w:rsidRPr="007372DF">
        <w:rPr>
          <w:rFonts w:ascii="Arial" w:hAnsi="Arial" w:cs="Arial"/>
        </w:rPr>
        <w:t xml:space="preserve"> </w:t>
      </w:r>
    </w:p>
    <w:p w14:paraId="00C7B901" w14:textId="0ECDEDC5" w:rsidR="00AD2040" w:rsidRDefault="00AD2040">
      <w:pPr>
        <w:widowControl/>
        <w:autoSpaceDE/>
        <w:autoSpaceDN/>
        <w:adjustRightInd/>
        <w:spacing w:after="200" w:line="276" w:lineRule="auto"/>
        <w:rPr>
          <w:rFonts w:ascii="Arial" w:hAnsi="Arial" w:cs="Arial"/>
        </w:rPr>
      </w:pPr>
    </w:p>
    <w:p w14:paraId="0D275C76" w14:textId="39A2A2A8" w:rsidR="00032AE3" w:rsidRPr="00032AE3" w:rsidRDefault="00032AE3" w:rsidP="00032AE3">
      <w:pPr>
        <w:widowControl/>
        <w:autoSpaceDE/>
        <w:autoSpaceDN/>
        <w:adjustRightInd/>
        <w:rPr>
          <w:rFonts w:ascii="Arial" w:hAnsi="Arial" w:cs="Arial"/>
          <w:b/>
        </w:rPr>
      </w:pPr>
      <w:r w:rsidRPr="00032AE3">
        <w:rPr>
          <w:rFonts w:ascii="Arial" w:hAnsi="Arial" w:cs="Arial"/>
          <w:b/>
        </w:rPr>
        <w:t>Results:</w:t>
      </w:r>
    </w:p>
    <w:p w14:paraId="410A2701" w14:textId="09856476" w:rsidR="004C19A9" w:rsidRDefault="00032AE3" w:rsidP="00032AE3">
      <w:pPr>
        <w:widowControl/>
        <w:autoSpaceDE/>
        <w:autoSpaceDN/>
        <w:adjustRightInd/>
        <w:rPr>
          <w:rFonts w:ascii="Arial" w:hAnsi="Arial" w:cs="Arial"/>
        </w:rPr>
      </w:pPr>
      <w:r>
        <w:rPr>
          <w:rFonts w:ascii="Arial" w:hAnsi="Arial" w:cs="Arial"/>
        </w:rPr>
        <w:tab/>
      </w:r>
      <w:r w:rsidR="004C19A9">
        <w:rPr>
          <w:rFonts w:ascii="Arial" w:hAnsi="Arial" w:cs="Arial"/>
        </w:rPr>
        <w:t>Level of cereal rye biomass differed at each of the termination dates.  There was 3025 lb/A of dry rye biomass at 4 weeks before planting, 4327 lb/A at 2 weeks before planting, and 5495 lb/A when rye was terminated at planting.  Burndown application of glyphosate plus 2,4-D provided excellent control of cereal rye at all three timings.</w:t>
      </w:r>
    </w:p>
    <w:p w14:paraId="3D872057" w14:textId="5B145B9A" w:rsidR="004C19A9" w:rsidRDefault="00032AE3" w:rsidP="00032AE3">
      <w:pPr>
        <w:widowControl/>
        <w:autoSpaceDE/>
        <w:autoSpaceDN/>
        <w:adjustRightInd/>
        <w:rPr>
          <w:rFonts w:ascii="Arial" w:hAnsi="Arial" w:cs="Arial"/>
        </w:rPr>
      </w:pPr>
      <w:r>
        <w:rPr>
          <w:rFonts w:ascii="Arial" w:hAnsi="Arial" w:cs="Arial"/>
        </w:rPr>
        <w:tab/>
      </w:r>
      <w:r w:rsidR="004C19A9">
        <w:rPr>
          <w:rFonts w:ascii="Arial" w:hAnsi="Arial" w:cs="Arial"/>
        </w:rPr>
        <w:t xml:space="preserve">Canopeo readings are an indication of ground cover (or size of the soybean canopy), and higher readings indicate larger soybean canopy.  In general, soybean canopy was larger when the cover crop was terminated 2 or 4 weeks prior to planting compared to planting green.  Planting green often results in soybean taller and thinner seedlings for the first few weeks after which the differences are no longer apparent.  </w:t>
      </w:r>
      <w:r w:rsidR="00374C82">
        <w:rPr>
          <w:rFonts w:ascii="Arial" w:hAnsi="Arial" w:cs="Arial"/>
        </w:rPr>
        <w:t>In addition</w:t>
      </w:r>
      <w:r w:rsidR="004C19A9">
        <w:rPr>
          <w:rFonts w:ascii="Arial" w:hAnsi="Arial" w:cs="Arial"/>
        </w:rPr>
        <w:t>, Canopeo reading was higher the burndown plus residual herbicide compared to no residual herbicide.  There is not an explanation for why this occurred.</w:t>
      </w:r>
    </w:p>
    <w:p w14:paraId="2E77D920" w14:textId="03A5E9C3" w:rsidR="004C19A9" w:rsidRDefault="00032AE3" w:rsidP="00032AE3">
      <w:pPr>
        <w:widowControl/>
        <w:autoSpaceDE/>
        <w:autoSpaceDN/>
        <w:adjustRightInd/>
        <w:rPr>
          <w:rFonts w:ascii="Arial" w:hAnsi="Arial" w:cs="Arial"/>
        </w:rPr>
      </w:pPr>
      <w:r>
        <w:rPr>
          <w:rFonts w:ascii="Arial" w:hAnsi="Arial" w:cs="Arial"/>
        </w:rPr>
        <w:tab/>
      </w:r>
      <w:r w:rsidR="004C19A9">
        <w:rPr>
          <w:rFonts w:ascii="Arial" w:hAnsi="Arial" w:cs="Arial"/>
        </w:rPr>
        <w:t xml:space="preserve">Weed density of winter annual and summer annual weeds was quite low and variable.  Morningglory and annual grasses were the only two weeds we were able to rate and obtain consistent data.  Morningglory control was best for all treatments with a postemergence herbicide, regardless if a residual herbicide was included with the postemergence spray.  When no postemergence herbicide was used, the </w:t>
      </w:r>
      <w:r w:rsidR="004C19A9">
        <w:rPr>
          <w:rFonts w:ascii="Arial" w:hAnsi="Arial" w:cs="Arial"/>
        </w:rPr>
        <w:t>delaying</w:t>
      </w:r>
      <w:r w:rsidR="004C19A9">
        <w:rPr>
          <w:rFonts w:ascii="Arial" w:hAnsi="Arial" w:cs="Arial"/>
        </w:rPr>
        <w:t xml:space="preserve"> the residual herbicide </w:t>
      </w:r>
      <w:r w:rsidR="004C19A9">
        <w:rPr>
          <w:rFonts w:ascii="Arial" w:hAnsi="Arial" w:cs="Arial"/>
        </w:rPr>
        <w:t>a</w:t>
      </w:r>
      <w:r w:rsidR="004C19A9">
        <w:rPr>
          <w:rFonts w:ascii="Arial" w:hAnsi="Arial" w:cs="Arial"/>
        </w:rPr>
        <w:t>ppli</w:t>
      </w:r>
      <w:r w:rsidR="004C19A9">
        <w:rPr>
          <w:rFonts w:ascii="Arial" w:hAnsi="Arial" w:cs="Arial"/>
        </w:rPr>
        <w:t xml:space="preserve">cation improved </w:t>
      </w:r>
      <w:r w:rsidR="004C19A9">
        <w:rPr>
          <w:rFonts w:ascii="Arial" w:hAnsi="Arial" w:cs="Arial"/>
        </w:rPr>
        <w:t>morningglory control</w:t>
      </w:r>
      <w:r w:rsidR="004C19A9">
        <w:rPr>
          <w:rFonts w:ascii="Arial" w:hAnsi="Arial" w:cs="Arial"/>
        </w:rPr>
        <w:t>.</w:t>
      </w:r>
    </w:p>
    <w:p w14:paraId="46D15DC4" w14:textId="65D3B2CD" w:rsidR="004C19A9" w:rsidRDefault="00032AE3" w:rsidP="00032AE3">
      <w:pPr>
        <w:widowControl/>
        <w:autoSpaceDE/>
        <w:autoSpaceDN/>
        <w:adjustRightInd/>
        <w:rPr>
          <w:rFonts w:ascii="Arial" w:hAnsi="Arial" w:cs="Arial"/>
        </w:rPr>
      </w:pPr>
      <w:r>
        <w:rPr>
          <w:rFonts w:ascii="Arial" w:hAnsi="Arial" w:cs="Arial"/>
        </w:rPr>
        <w:tab/>
      </w:r>
      <w:r w:rsidR="004C19A9">
        <w:rPr>
          <w:rFonts w:ascii="Arial" w:hAnsi="Arial" w:cs="Arial"/>
        </w:rPr>
        <w:t xml:space="preserve">Annual grass control was excellent for most treatment, providing at least 89% control.  </w:t>
      </w:r>
      <w:r w:rsidR="00374C82">
        <w:rPr>
          <w:rFonts w:ascii="Arial" w:hAnsi="Arial" w:cs="Arial"/>
        </w:rPr>
        <w:t>Burndown</w:t>
      </w:r>
      <w:r w:rsidR="004C19A9">
        <w:rPr>
          <w:rFonts w:ascii="Arial" w:hAnsi="Arial" w:cs="Arial"/>
        </w:rPr>
        <w:t xml:space="preserve"> at 4 weeks before planting with no additional application timing had the lowest</w:t>
      </w:r>
      <w:r w:rsidR="004C19A9">
        <w:rPr>
          <w:rFonts w:ascii="Arial" w:hAnsi="Arial" w:cs="Arial"/>
        </w:rPr>
        <w:t xml:space="preserve"> grass</w:t>
      </w:r>
      <w:r w:rsidR="004C19A9">
        <w:rPr>
          <w:rFonts w:ascii="Arial" w:hAnsi="Arial" w:cs="Arial"/>
        </w:rPr>
        <w:t xml:space="preserve"> control.  Most of the grasses at this site were giant </w:t>
      </w:r>
      <w:r w:rsidR="00374C82">
        <w:rPr>
          <w:rFonts w:ascii="Arial" w:hAnsi="Arial" w:cs="Arial"/>
        </w:rPr>
        <w:t>foxtail, which</w:t>
      </w:r>
      <w:r w:rsidR="004C19A9">
        <w:rPr>
          <w:rFonts w:ascii="Arial" w:hAnsi="Arial" w:cs="Arial"/>
        </w:rPr>
        <w:t xml:space="preserve"> germinates early and does not have a prolonged germination period.</w:t>
      </w:r>
    </w:p>
    <w:p w14:paraId="69070A6F" w14:textId="18427C52" w:rsidR="004C19A9" w:rsidRDefault="00032AE3" w:rsidP="00032AE3">
      <w:pPr>
        <w:widowControl/>
        <w:autoSpaceDE/>
        <w:autoSpaceDN/>
        <w:adjustRightInd/>
        <w:rPr>
          <w:rFonts w:ascii="Arial" w:hAnsi="Arial" w:cs="Arial"/>
        </w:rPr>
      </w:pPr>
      <w:r>
        <w:rPr>
          <w:rFonts w:ascii="Arial" w:hAnsi="Arial" w:cs="Arial"/>
        </w:rPr>
        <w:tab/>
      </w:r>
      <w:r w:rsidR="004C19A9">
        <w:rPr>
          <w:rFonts w:ascii="Arial" w:hAnsi="Arial" w:cs="Arial"/>
        </w:rPr>
        <w:t>Soybean yields were not significantly different among the treatments.  The untreated check yielded 48 bu/A</w:t>
      </w:r>
    </w:p>
    <w:p w14:paraId="5DDB8C05" w14:textId="77777777" w:rsidR="004475C2" w:rsidRDefault="004475C2">
      <w:pPr>
        <w:widowControl/>
        <w:autoSpaceDE/>
        <w:autoSpaceDN/>
        <w:adjustRightInd/>
        <w:spacing w:after="200" w:line="276" w:lineRule="auto"/>
        <w:rPr>
          <w:rFonts w:ascii="Arial" w:hAnsi="Arial" w:cs="Arial"/>
        </w:rPr>
        <w:sectPr w:rsidR="004475C2" w:rsidSect="006A15CD">
          <w:headerReference w:type="default" r:id="rId8"/>
          <w:pgSz w:w="12240" w:h="15840"/>
          <w:pgMar w:top="1440" w:right="1440" w:bottom="1440" w:left="1440" w:header="1440" w:footer="1440" w:gutter="0"/>
          <w:cols w:space="720"/>
          <w:noEndnote/>
          <w:docGrid w:linePitch="326"/>
        </w:sectPr>
      </w:pPr>
    </w:p>
    <w:p w14:paraId="2655384D" w14:textId="1CEEF7A3" w:rsidR="006A15CD" w:rsidRDefault="006A15CD" w:rsidP="006A15CD">
      <w:pPr>
        <w:widowControl/>
        <w:autoSpaceDE/>
        <w:autoSpaceDN/>
        <w:adjustRightInd/>
        <w:spacing w:after="200" w:line="276" w:lineRule="auto"/>
        <w:rPr>
          <w:rFonts w:ascii="Arial" w:hAnsi="Arial" w:cs="Arial"/>
        </w:rPr>
      </w:pPr>
      <w:r>
        <w:rPr>
          <w:rFonts w:ascii="Arial" w:hAnsi="Arial" w:cs="Arial"/>
        </w:rPr>
        <w:lastRenderedPageBreak/>
        <w:t>Table 1. Control of large Palmer amaranth plants in soybeans, f</w:t>
      </w:r>
      <w:r>
        <w:rPr>
          <w:rFonts w:ascii="Arial" w:hAnsi="Arial" w:cs="Arial"/>
        </w:rPr>
        <w:t>irst site in 2020</w:t>
      </w:r>
      <w:r>
        <w:rPr>
          <w:rFonts w:ascii="Arial" w:hAnsi="Arial" w:cs="Arial"/>
        </w:rPr>
        <w:t xml:space="preserve"> with a poor soybean stand.</w:t>
      </w:r>
    </w:p>
    <w:tbl>
      <w:tblPr>
        <w:tblStyle w:val="TableGrid"/>
        <w:tblW w:w="1217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3"/>
        <w:gridCol w:w="2373"/>
        <w:gridCol w:w="3014"/>
        <w:gridCol w:w="1384"/>
        <w:gridCol w:w="605"/>
        <w:gridCol w:w="1466"/>
        <w:gridCol w:w="831"/>
        <w:gridCol w:w="1284"/>
        <w:gridCol w:w="783"/>
      </w:tblGrid>
      <w:tr w:rsidR="006A15CD" w:rsidRPr="001926FC" w14:paraId="4A6B0C57" w14:textId="77777777" w:rsidTr="00937817">
        <w:trPr>
          <w:trHeight w:val="300"/>
        </w:trPr>
        <w:tc>
          <w:tcPr>
            <w:tcW w:w="523" w:type="dxa"/>
            <w:tcBorders>
              <w:top w:val="single" w:sz="4" w:space="0" w:color="auto"/>
              <w:left w:val="nil"/>
              <w:bottom w:val="nil"/>
              <w:right w:val="nil"/>
            </w:tcBorders>
            <w:noWrap/>
            <w:vAlign w:val="bottom"/>
            <w:hideMark/>
          </w:tcPr>
          <w:p w14:paraId="5815A49F" w14:textId="77777777" w:rsidR="006A15CD" w:rsidRPr="001926FC" w:rsidRDefault="006A15CD" w:rsidP="00937817">
            <w:pPr>
              <w:widowControl/>
              <w:autoSpaceDE/>
              <w:autoSpaceDN/>
              <w:adjustRightInd/>
              <w:jc w:val="center"/>
              <w:rPr>
                <w:rFonts w:ascii="Arial" w:hAnsi="Arial" w:cs="Arial"/>
              </w:rPr>
            </w:pPr>
          </w:p>
        </w:tc>
        <w:tc>
          <w:tcPr>
            <w:tcW w:w="2373" w:type="dxa"/>
            <w:tcBorders>
              <w:top w:val="single" w:sz="4" w:space="0" w:color="auto"/>
              <w:left w:val="nil"/>
              <w:bottom w:val="nil"/>
              <w:right w:val="nil"/>
            </w:tcBorders>
            <w:noWrap/>
            <w:vAlign w:val="bottom"/>
            <w:hideMark/>
          </w:tcPr>
          <w:p w14:paraId="51593ADB" w14:textId="77777777" w:rsidR="006A15CD" w:rsidRPr="001926FC" w:rsidRDefault="006A15CD" w:rsidP="00937817">
            <w:pPr>
              <w:widowControl/>
              <w:autoSpaceDE/>
              <w:autoSpaceDN/>
              <w:adjustRightInd/>
              <w:rPr>
                <w:rFonts w:ascii="Arial" w:hAnsi="Arial" w:cs="Arial"/>
              </w:rPr>
            </w:pPr>
          </w:p>
        </w:tc>
        <w:tc>
          <w:tcPr>
            <w:tcW w:w="3014" w:type="dxa"/>
            <w:tcBorders>
              <w:top w:val="single" w:sz="4" w:space="0" w:color="auto"/>
              <w:left w:val="nil"/>
              <w:bottom w:val="nil"/>
              <w:right w:val="nil"/>
            </w:tcBorders>
            <w:noWrap/>
            <w:vAlign w:val="bottom"/>
            <w:hideMark/>
          </w:tcPr>
          <w:p w14:paraId="6733CE41" w14:textId="77777777" w:rsidR="006A15CD" w:rsidRPr="001926FC" w:rsidRDefault="006A15CD" w:rsidP="00937817">
            <w:pPr>
              <w:widowControl/>
              <w:autoSpaceDE/>
              <w:autoSpaceDN/>
              <w:adjustRightInd/>
              <w:rPr>
                <w:rFonts w:ascii="Arial" w:hAnsi="Arial" w:cs="Arial"/>
              </w:rPr>
            </w:pPr>
          </w:p>
        </w:tc>
        <w:tc>
          <w:tcPr>
            <w:tcW w:w="1384" w:type="dxa"/>
            <w:tcBorders>
              <w:top w:val="single" w:sz="4" w:space="0" w:color="auto"/>
              <w:left w:val="nil"/>
              <w:bottom w:val="nil"/>
              <w:right w:val="nil"/>
            </w:tcBorders>
            <w:noWrap/>
            <w:tcMar>
              <w:left w:w="43" w:type="dxa"/>
              <w:right w:w="101" w:type="dxa"/>
            </w:tcMar>
            <w:vAlign w:val="bottom"/>
            <w:hideMark/>
          </w:tcPr>
          <w:p w14:paraId="497C86A1"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P.amarnth</w:t>
            </w:r>
          </w:p>
        </w:tc>
        <w:tc>
          <w:tcPr>
            <w:tcW w:w="605" w:type="dxa"/>
            <w:tcBorders>
              <w:top w:val="single" w:sz="4" w:space="0" w:color="auto"/>
              <w:left w:val="nil"/>
              <w:bottom w:val="nil"/>
              <w:right w:val="nil"/>
            </w:tcBorders>
            <w:noWrap/>
            <w:tcMar>
              <w:left w:w="43" w:type="dxa"/>
              <w:right w:w="101" w:type="dxa"/>
            </w:tcMar>
            <w:vAlign w:val="bottom"/>
            <w:hideMark/>
          </w:tcPr>
          <w:p w14:paraId="4945A15C" w14:textId="77777777" w:rsidR="006A15CD" w:rsidRPr="001926FC" w:rsidRDefault="006A15CD" w:rsidP="00937817">
            <w:pPr>
              <w:widowControl/>
              <w:autoSpaceDE/>
              <w:autoSpaceDN/>
              <w:adjustRightInd/>
              <w:rPr>
                <w:rFonts w:ascii="Arial" w:hAnsi="Arial" w:cs="Arial"/>
              </w:rPr>
            </w:pPr>
          </w:p>
        </w:tc>
        <w:tc>
          <w:tcPr>
            <w:tcW w:w="1466" w:type="dxa"/>
            <w:tcBorders>
              <w:top w:val="single" w:sz="4" w:space="0" w:color="auto"/>
              <w:left w:val="nil"/>
              <w:bottom w:val="nil"/>
              <w:right w:val="nil"/>
            </w:tcBorders>
            <w:noWrap/>
            <w:tcMar>
              <w:left w:w="43" w:type="dxa"/>
              <w:right w:w="101" w:type="dxa"/>
            </w:tcMar>
            <w:vAlign w:val="bottom"/>
            <w:hideMark/>
          </w:tcPr>
          <w:p w14:paraId="0F4C1C38"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P.amarnth</w:t>
            </w:r>
          </w:p>
        </w:tc>
        <w:tc>
          <w:tcPr>
            <w:tcW w:w="831" w:type="dxa"/>
            <w:tcBorders>
              <w:top w:val="single" w:sz="4" w:space="0" w:color="auto"/>
              <w:left w:val="nil"/>
              <w:bottom w:val="nil"/>
              <w:right w:val="nil"/>
            </w:tcBorders>
            <w:noWrap/>
            <w:tcMar>
              <w:left w:w="43" w:type="dxa"/>
              <w:right w:w="101" w:type="dxa"/>
            </w:tcMar>
            <w:vAlign w:val="bottom"/>
            <w:hideMark/>
          </w:tcPr>
          <w:p w14:paraId="75E342FE" w14:textId="77777777" w:rsidR="006A15CD" w:rsidRPr="001926FC" w:rsidRDefault="006A15CD" w:rsidP="00937817">
            <w:pPr>
              <w:widowControl/>
              <w:autoSpaceDE/>
              <w:autoSpaceDN/>
              <w:adjustRightInd/>
              <w:rPr>
                <w:rFonts w:ascii="Arial" w:hAnsi="Arial" w:cs="Arial"/>
              </w:rPr>
            </w:pPr>
          </w:p>
        </w:tc>
        <w:tc>
          <w:tcPr>
            <w:tcW w:w="1195" w:type="dxa"/>
            <w:tcBorders>
              <w:top w:val="single" w:sz="4" w:space="0" w:color="auto"/>
              <w:left w:val="nil"/>
              <w:bottom w:val="nil"/>
              <w:right w:val="nil"/>
            </w:tcBorders>
            <w:noWrap/>
            <w:tcMar>
              <w:left w:w="43" w:type="dxa"/>
              <w:right w:w="101" w:type="dxa"/>
            </w:tcMar>
            <w:vAlign w:val="bottom"/>
            <w:hideMark/>
          </w:tcPr>
          <w:p w14:paraId="2A8E0263"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P.amarnth</w:t>
            </w:r>
          </w:p>
        </w:tc>
        <w:tc>
          <w:tcPr>
            <w:tcW w:w="603" w:type="dxa"/>
            <w:tcBorders>
              <w:top w:val="single" w:sz="4" w:space="0" w:color="auto"/>
              <w:left w:val="nil"/>
              <w:bottom w:val="nil"/>
              <w:right w:val="nil"/>
            </w:tcBorders>
            <w:noWrap/>
            <w:tcMar>
              <w:left w:w="43" w:type="dxa"/>
              <w:right w:w="101" w:type="dxa"/>
            </w:tcMar>
            <w:vAlign w:val="bottom"/>
            <w:hideMark/>
          </w:tcPr>
          <w:p w14:paraId="24FE4A09" w14:textId="77777777" w:rsidR="006A15CD" w:rsidRPr="001926FC" w:rsidRDefault="006A15CD" w:rsidP="00937817">
            <w:pPr>
              <w:widowControl/>
              <w:autoSpaceDE/>
              <w:autoSpaceDN/>
              <w:adjustRightInd/>
              <w:rPr>
                <w:rFonts w:ascii="Arial" w:hAnsi="Arial" w:cs="Arial"/>
              </w:rPr>
            </w:pPr>
          </w:p>
        </w:tc>
      </w:tr>
      <w:tr w:rsidR="006A15CD" w:rsidRPr="001926FC" w14:paraId="1807437F" w14:textId="77777777" w:rsidTr="00937817">
        <w:trPr>
          <w:trHeight w:val="300"/>
        </w:trPr>
        <w:tc>
          <w:tcPr>
            <w:tcW w:w="523" w:type="dxa"/>
            <w:tcBorders>
              <w:top w:val="nil"/>
              <w:left w:val="nil"/>
              <w:bottom w:val="nil"/>
              <w:right w:val="nil"/>
            </w:tcBorders>
            <w:noWrap/>
            <w:vAlign w:val="bottom"/>
            <w:hideMark/>
          </w:tcPr>
          <w:p w14:paraId="07C553FB" w14:textId="77777777" w:rsidR="006A15CD" w:rsidRPr="001926FC" w:rsidRDefault="006A15CD" w:rsidP="00937817">
            <w:pPr>
              <w:widowControl/>
              <w:autoSpaceDE/>
              <w:autoSpaceDN/>
              <w:adjustRightInd/>
              <w:jc w:val="center"/>
              <w:rPr>
                <w:rFonts w:ascii="Arial" w:hAnsi="Arial" w:cs="Arial"/>
              </w:rPr>
            </w:pPr>
          </w:p>
        </w:tc>
        <w:tc>
          <w:tcPr>
            <w:tcW w:w="2373" w:type="dxa"/>
            <w:tcBorders>
              <w:top w:val="nil"/>
              <w:left w:val="nil"/>
              <w:bottom w:val="nil"/>
              <w:right w:val="nil"/>
            </w:tcBorders>
            <w:noWrap/>
            <w:vAlign w:val="bottom"/>
            <w:hideMark/>
          </w:tcPr>
          <w:p w14:paraId="383366A7" w14:textId="77777777" w:rsidR="006A15CD" w:rsidRPr="001926FC" w:rsidRDefault="006A15CD" w:rsidP="00937817">
            <w:pPr>
              <w:widowControl/>
              <w:autoSpaceDE/>
              <w:autoSpaceDN/>
              <w:adjustRightInd/>
              <w:rPr>
                <w:rFonts w:ascii="Arial" w:hAnsi="Arial" w:cs="Arial"/>
              </w:rPr>
            </w:pPr>
          </w:p>
        </w:tc>
        <w:tc>
          <w:tcPr>
            <w:tcW w:w="3014" w:type="dxa"/>
            <w:tcBorders>
              <w:top w:val="nil"/>
              <w:left w:val="nil"/>
              <w:bottom w:val="nil"/>
              <w:right w:val="nil"/>
            </w:tcBorders>
            <w:noWrap/>
            <w:vAlign w:val="bottom"/>
            <w:hideMark/>
          </w:tcPr>
          <w:p w14:paraId="26F5DD6D" w14:textId="77777777" w:rsidR="006A15CD" w:rsidRPr="001926FC" w:rsidRDefault="006A15CD" w:rsidP="00937817">
            <w:pPr>
              <w:widowControl/>
              <w:autoSpaceDE/>
              <w:autoSpaceDN/>
              <w:adjustRightInd/>
              <w:rPr>
                <w:rFonts w:ascii="Arial" w:hAnsi="Arial" w:cs="Arial"/>
              </w:rPr>
            </w:pPr>
          </w:p>
        </w:tc>
        <w:tc>
          <w:tcPr>
            <w:tcW w:w="1384" w:type="dxa"/>
            <w:tcBorders>
              <w:top w:val="nil"/>
              <w:left w:val="nil"/>
              <w:bottom w:val="nil"/>
              <w:right w:val="nil"/>
            </w:tcBorders>
            <w:noWrap/>
            <w:vAlign w:val="bottom"/>
            <w:hideMark/>
          </w:tcPr>
          <w:p w14:paraId="413C6063"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8/7/2020</w:t>
            </w:r>
          </w:p>
        </w:tc>
        <w:tc>
          <w:tcPr>
            <w:tcW w:w="605" w:type="dxa"/>
            <w:tcBorders>
              <w:top w:val="nil"/>
              <w:left w:val="nil"/>
              <w:bottom w:val="nil"/>
              <w:right w:val="nil"/>
            </w:tcBorders>
            <w:noWrap/>
            <w:vAlign w:val="bottom"/>
            <w:hideMark/>
          </w:tcPr>
          <w:p w14:paraId="444A7BDF" w14:textId="77777777" w:rsidR="006A15CD" w:rsidRPr="001926FC" w:rsidRDefault="006A15CD" w:rsidP="00937817">
            <w:pPr>
              <w:widowControl/>
              <w:autoSpaceDE/>
              <w:autoSpaceDN/>
              <w:adjustRightInd/>
              <w:rPr>
                <w:rFonts w:ascii="Arial" w:hAnsi="Arial" w:cs="Arial"/>
              </w:rPr>
            </w:pPr>
          </w:p>
        </w:tc>
        <w:tc>
          <w:tcPr>
            <w:tcW w:w="1466" w:type="dxa"/>
            <w:tcBorders>
              <w:top w:val="nil"/>
              <w:left w:val="nil"/>
              <w:bottom w:val="nil"/>
              <w:right w:val="nil"/>
            </w:tcBorders>
            <w:noWrap/>
            <w:vAlign w:val="bottom"/>
            <w:hideMark/>
          </w:tcPr>
          <w:p w14:paraId="787F05E8"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10/9/2020</w:t>
            </w:r>
          </w:p>
        </w:tc>
        <w:tc>
          <w:tcPr>
            <w:tcW w:w="831" w:type="dxa"/>
            <w:tcBorders>
              <w:top w:val="nil"/>
              <w:left w:val="nil"/>
              <w:bottom w:val="nil"/>
              <w:right w:val="nil"/>
            </w:tcBorders>
            <w:noWrap/>
            <w:vAlign w:val="bottom"/>
            <w:hideMark/>
          </w:tcPr>
          <w:p w14:paraId="3C1284B3" w14:textId="77777777" w:rsidR="006A15CD" w:rsidRPr="001926FC" w:rsidRDefault="006A15CD" w:rsidP="00937817">
            <w:pPr>
              <w:widowControl/>
              <w:autoSpaceDE/>
              <w:autoSpaceDN/>
              <w:adjustRightInd/>
              <w:rPr>
                <w:rFonts w:ascii="Arial" w:hAnsi="Arial" w:cs="Arial"/>
              </w:rPr>
            </w:pPr>
          </w:p>
        </w:tc>
        <w:tc>
          <w:tcPr>
            <w:tcW w:w="1195" w:type="dxa"/>
            <w:tcBorders>
              <w:top w:val="nil"/>
              <w:left w:val="nil"/>
              <w:bottom w:val="nil"/>
              <w:right w:val="nil"/>
            </w:tcBorders>
            <w:noWrap/>
            <w:vAlign w:val="bottom"/>
            <w:hideMark/>
          </w:tcPr>
          <w:p w14:paraId="2D79A4C4"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10/9/2020</w:t>
            </w:r>
          </w:p>
        </w:tc>
        <w:tc>
          <w:tcPr>
            <w:tcW w:w="783" w:type="dxa"/>
            <w:tcBorders>
              <w:top w:val="nil"/>
              <w:left w:val="nil"/>
              <w:bottom w:val="nil"/>
              <w:right w:val="nil"/>
            </w:tcBorders>
            <w:noWrap/>
            <w:vAlign w:val="bottom"/>
            <w:hideMark/>
          </w:tcPr>
          <w:p w14:paraId="2EB2AF99" w14:textId="77777777" w:rsidR="006A15CD" w:rsidRPr="001926FC" w:rsidRDefault="006A15CD" w:rsidP="00937817">
            <w:pPr>
              <w:widowControl/>
              <w:autoSpaceDE/>
              <w:autoSpaceDN/>
              <w:adjustRightInd/>
              <w:rPr>
                <w:rFonts w:ascii="Arial" w:hAnsi="Arial" w:cs="Arial"/>
              </w:rPr>
            </w:pPr>
          </w:p>
        </w:tc>
      </w:tr>
      <w:tr w:rsidR="006A15CD" w:rsidRPr="001926FC" w14:paraId="3B3B8141" w14:textId="77777777" w:rsidTr="00937817">
        <w:trPr>
          <w:trHeight w:val="300"/>
        </w:trPr>
        <w:tc>
          <w:tcPr>
            <w:tcW w:w="523" w:type="dxa"/>
            <w:tcBorders>
              <w:top w:val="nil"/>
              <w:left w:val="nil"/>
              <w:bottom w:val="nil"/>
              <w:right w:val="nil"/>
            </w:tcBorders>
            <w:noWrap/>
            <w:vAlign w:val="bottom"/>
            <w:hideMark/>
          </w:tcPr>
          <w:p w14:paraId="69B51A7A"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Trt</w:t>
            </w:r>
          </w:p>
        </w:tc>
        <w:tc>
          <w:tcPr>
            <w:tcW w:w="2373" w:type="dxa"/>
            <w:tcBorders>
              <w:top w:val="nil"/>
              <w:left w:val="nil"/>
              <w:bottom w:val="nil"/>
              <w:right w:val="nil"/>
            </w:tcBorders>
            <w:noWrap/>
            <w:vAlign w:val="bottom"/>
            <w:hideMark/>
          </w:tcPr>
          <w:p w14:paraId="63C5B520" w14:textId="77777777" w:rsidR="006A15CD" w:rsidRPr="001926FC" w:rsidRDefault="006A15CD" w:rsidP="00937817">
            <w:pPr>
              <w:widowControl/>
              <w:autoSpaceDE/>
              <w:autoSpaceDN/>
              <w:adjustRightInd/>
              <w:rPr>
                <w:rFonts w:ascii="Arial" w:hAnsi="Arial" w:cs="Arial"/>
              </w:rPr>
            </w:pPr>
          </w:p>
        </w:tc>
        <w:tc>
          <w:tcPr>
            <w:tcW w:w="3014" w:type="dxa"/>
            <w:tcBorders>
              <w:top w:val="nil"/>
              <w:left w:val="nil"/>
              <w:bottom w:val="nil"/>
              <w:right w:val="nil"/>
            </w:tcBorders>
            <w:noWrap/>
            <w:vAlign w:val="bottom"/>
            <w:hideMark/>
          </w:tcPr>
          <w:p w14:paraId="32C281AA" w14:textId="77777777" w:rsidR="006A15CD" w:rsidRPr="001926FC" w:rsidRDefault="006A15CD" w:rsidP="00937817">
            <w:pPr>
              <w:widowControl/>
              <w:autoSpaceDE/>
              <w:autoSpaceDN/>
              <w:adjustRightInd/>
              <w:rPr>
                <w:rFonts w:ascii="Arial" w:hAnsi="Arial" w:cs="Arial"/>
              </w:rPr>
            </w:pPr>
          </w:p>
        </w:tc>
        <w:tc>
          <w:tcPr>
            <w:tcW w:w="1384" w:type="dxa"/>
            <w:tcBorders>
              <w:top w:val="nil"/>
              <w:left w:val="nil"/>
              <w:bottom w:val="nil"/>
              <w:right w:val="nil"/>
            </w:tcBorders>
            <w:noWrap/>
            <w:vAlign w:val="bottom"/>
            <w:hideMark/>
          </w:tcPr>
          <w:p w14:paraId="6AF525F4"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Control</w:t>
            </w:r>
          </w:p>
        </w:tc>
        <w:tc>
          <w:tcPr>
            <w:tcW w:w="605" w:type="dxa"/>
            <w:tcBorders>
              <w:top w:val="nil"/>
              <w:left w:val="nil"/>
              <w:bottom w:val="nil"/>
              <w:right w:val="nil"/>
            </w:tcBorders>
            <w:noWrap/>
            <w:vAlign w:val="bottom"/>
            <w:hideMark/>
          </w:tcPr>
          <w:p w14:paraId="59BE019E" w14:textId="77777777" w:rsidR="006A15CD" w:rsidRPr="001926FC" w:rsidRDefault="006A15CD" w:rsidP="00937817">
            <w:pPr>
              <w:widowControl/>
              <w:autoSpaceDE/>
              <w:autoSpaceDN/>
              <w:adjustRightInd/>
              <w:rPr>
                <w:rFonts w:ascii="Arial" w:hAnsi="Arial" w:cs="Arial"/>
              </w:rPr>
            </w:pPr>
          </w:p>
        </w:tc>
        <w:tc>
          <w:tcPr>
            <w:tcW w:w="1466" w:type="dxa"/>
            <w:tcBorders>
              <w:top w:val="nil"/>
              <w:left w:val="nil"/>
              <w:bottom w:val="nil"/>
              <w:right w:val="nil"/>
            </w:tcBorders>
            <w:noWrap/>
            <w:vAlign w:val="bottom"/>
            <w:hideMark/>
          </w:tcPr>
          <w:p w14:paraId="6950ED87"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Plants</w:t>
            </w:r>
          </w:p>
        </w:tc>
        <w:tc>
          <w:tcPr>
            <w:tcW w:w="831" w:type="dxa"/>
            <w:tcBorders>
              <w:top w:val="nil"/>
              <w:left w:val="nil"/>
              <w:bottom w:val="nil"/>
              <w:right w:val="nil"/>
            </w:tcBorders>
            <w:noWrap/>
            <w:vAlign w:val="bottom"/>
            <w:hideMark/>
          </w:tcPr>
          <w:p w14:paraId="60B539CB" w14:textId="77777777" w:rsidR="006A15CD" w:rsidRPr="001926FC" w:rsidRDefault="006A15CD" w:rsidP="00937817">
            <w:pPr>
              <w:widowControl/>
              <w:autoSpaceDE/>
              <w:autoSpaceDN/>
              <w:adjustRightInd/>
              <w:rPr>
                <w:rFonts w:ascii="Arial" w:hAnsi="Arial" w:cs="Arial"/>
              </w:rPr>
            </w:pPr>
          </w:p>
        </w:tc>
        <w:tc>
          <w:tcPr>
            <w:tcW w:w="1195" w:type="dxa"/>
            <w:tcBorders>
              <w:top w:val="nil"/>
              <w:left w:val="nil"/>
              <w:bottom w:val="nil"/>
              <w:right w:val="nil"/>
            </w:tcBorders>
            <w:noWrap/>
            <w:vAlign w:val="bottom"/>
            <w:hideMark/>
          </w:tcPr>
          <w:p w14:paraId="23771436"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wt (gms)</w:t>
            </w:r>
          </w:p>
        </w:tc>
        <w:tc>
          <w:tcPr>
            <w:tcW w:w="603" w:type="dxa"/>
            <w:tcBorders>
              <w:top w:val="nil"/>
              <w:left w:val="nil"/>
              <w:bottom w:val="nil"/>
              <w:right w:val="nil"/>
            </w:tcBorders>
            <w:noWrap/>
            <w:vAlign w:val="bottom"/>
            <w:hideMark/>
          </w:tcPr>
          <w:p w14:paraId="2A4F31F0" w14:textId="77777777" w:rsidR="006A15CD" w:rsidRPr="001926FC" w:rsidRDefault="006A15CD" w:rsidP="00937817">
            <w:pPr>
              <w:widowControl/>
              <w:autoSpaceDE/>
              <w:autoSpaceDN/>
              <w:adjustRightInd/>
              <w:rPr>
                <w:rFonts w:ascii="Arial" w:hAnsi="Arial" w:cs="Arial"/>
              </w:rPr>
            </w:pPr>
          </w:p>
        </w:tc>
      </w:tr>
      <w:tr w:rsidR="006A15CD" w:rsidRPr="001926FC" w14:paraId="422E166F" w14:textId="77777777" w:rsidTr="00937817">
        <w:trPr>
          <w:trHeight w:val="300"/>
        </w:trPr>
        <w:tc>
          <w:tcPr>
            <w:tcW w:w="523" w:type="dxa"/>
            <w:tcBorders>
              <w:top w:val="nil"/>
              <w:left w:val="nil"/>
              <w:bottom w:val="single" w:sz="4" w:space="0" w:color="auto"/>
              <w:right w:val="nil"/>
            </w:tcBorders>
            <w:noWrap/>
            <w:vAlign w:val="bottom"/>
            <w:hideMark/>
          </w:tcPr>
          <w:p w14:paraId="74DA75DF"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No</w:t>
            </w:r>
          </w:p>
        </w:tc>
        <w:tc>
          <w:tcPr>
            <w:tcW w:w="2373" w:type="dxa"/>
            <w:tcBorders>
              <w:top w:val="nil"/>
              <w:left w:val="nil"/>
              <w:bottom w:val="single" w:sz="4" w:space="0" w:color="auto"/>
              <w:right w:val="nil"/>
            </w:tcBorders>
            <w:noWrap/>
            <w:vAlign w:val="bottom"/>
            <w:hideMark/>
          </w:tcPr>
          <w:p w14:paraId="7BE8F55A" w14:textId="77777777" w:rsidR="006A15CD" w:rsidRPr="001926FC" w:rsidRDefault="006A15CD" w:rsidP="00937817">
            <w:pPr>
              <w:widowControl/>
              <w:autoSpaceDE/>
              <w:autoSpaceDN/>
              <w:adjustRightInd/>
              <w:rPr>
                <w:rFonts w:ascii="Arial" w:hAnsi="Arial" w:cs="Arial"/>
              </w:rPr>
            </w:pPr>
            <w:r w:rsidRPr="001926FC">
              <w:rPr>
                <w:rFonts w:ascii="Arial" w:hAnsi="Arial" w:cs="Arial"/>
              </w:rPr>
              <w:t>First Application</w:t>
            </w:r>
            <w:r w:rsidRPr="001926FC">
              <w:rPr>
                <w:rFonts w:ascii="Arial" w:hAnsi="Arial" w:cs="Arial"/>
                <w:vertAlign w:val="superscript"/>
              </w:rPr>
              <w:t>a</w:t>
            </w:r>
          </w:p>
        </w:tc>
        <w:tc>
          <w:tcPr>
            <w:tcW w:w="3014" w:type="dxa"/>
            <w:tcBorders>
              <w:top w:val="nil"/>
              <w:left w:val="nil"/>
              <w:bottom w:val="single" w:sz="4" w:space="0" w:color="auto"/>
              <w:right w:val="nil"/>
            </w:tcBorders>
            <w:noWrap/>
            <w:vAlign w:val="bottom"/>
            <w:hideMark/>
          </w:tcPr>
          <w:p w14:paraId="33197BF3" w14:textId="77777777" w:rsidR="006A15CD" w:rsidRPr="001926FC" w:rsidRDefault="006A15CD" w:rsidP="00937817">
            <w:pPr>
              <w:widowControl/>
              <w:autoSpaceDE/>
              <w:autoSpaceDN/>
              <w:adjustRightInd/>
              <w:rPr>
                <w:rFonts w:ascii="Arial" w:hAnsi="Arial" w:cs="Arial"/>
              </w:rPr>
            </w:pPr>
            <w:r w:rsidRPr="001926FC">
              <w:rPr>
                <w:rFonts w:ascii="Arial" w:hAnsi="Arial" w:cs="Arial"/>
              </w:rPr>
              <w:t>Second Application</w:t>
            </w:r>
            <w:r w:rsidRPr="001926FC">
              <w:rPr>
                <w:rFonts w:ascii="Arial" w:hAnsi="Arial" w:cs="Arial"/>
                <w:vertAlign w:val="superscript"/>
              </w:rPr>
              <w:t>a</w:t>
            </w:r>
          </w:p>
        </w:tc>
        <w:tc>
          <w:tcPr>
            <w:tcW w:w="1384" w:type="dxa"/>
            <w:tcBorders>
              <w:top w:val="nil"/>
              <w:left w:val="nil"/>
              <w:bottom w:val="single" w:sz="4" w:space="0" w:color="auto"/>
              <w:right w:val="nil"/>
            </w:tcBorders>
            <w:noWrap/>
            <w:vAlign w:val="bottom"/>
            <w:hideMark/>
          </w:tcPr>
          <w:p w14:paraId="73B4F5A9"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w:t>
            </w:r>
          </w:p>
        </w:tc>
        <w:tc>
          <w:tcPr>
            <w:tcW w:w="605" w:type="dxa"/>
            <w:tcBorders>
              <w:top w:val="nil"/>
              <w:left w:val="nil"/>
              <w:bottom w:val="single" w:sz="4" w:space="0" w:color="auto"/>
              <w:right w:val="nil"/>
            </w:tcBorders>
            <w:noWrap/>
            <w:vAlign w:val="bottom"/>
            <w:hideMark/>
          </w:tcPr>
          <w:p w14:paraId="0041532D" w14:textId="77777777" w:rsidR="006A15CD" w:rsidRPr="001926FC" w:rsidRDefault="006A15CD" w:rsidP="00937817">
            <w:pPr>
              <w:widowControl/>
              <w:autoSpaceDE/>
              <w:autoSpaceDN/>
              <w:adjustRightInd/>
              <w:rPr>
                <w:rFonts w:ascii="Arial" w:hAnsi="Arial" w:cs="Arial"/>
              </w:rPr>
            </w:pPr>
          </w:p>
        </w:tc>
        <w:tc>
          <w:tcPr>
            <w:tcW w:w="1466" w:type="dxa"/>
            <w:tcBorders>
              <w:top w:val="nil"/>
              <w:left w:val="nil"/>
              <w:bottom w:val="single" w:sz="4" w:space="0" w:color="auto"/>
              <w:right w:val="nil"/>
            </w:tcBorders>
            <w:noWrap/>
            <w:vAlign w:val="bottom"/>
            <w:hideMark/>
          </w:tcPr>
          <w:p w14:paraId="6520A5B6"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#/plot</w:t>
            </w:r>
          </w:p>
        </w:tc>
        <w:tc>
          <w:tcPr>
            <w:tcW w:w="831" w:type="dxa"/>
            <w:tcBorders>
              <w:top w:val="nil"/>
              <w:left w:val="nil"/>
              <w:bottom w:val="single" w:sz="4" w:space="0" w:color="auto"/>
              <w:right w:val="nil"/>
            </w:tcBorders>
            <w:noWrap/>
            <w:vAlign w:val="bottom"/>
            <w:hideMark/>
          </w:tcPr>
          <w:p w14:paraId="30821215" w14:textId="77777777" w:rsidR="006A15CD" w:rsidRPr="001926FC" w:rsidRDefault="006A15CD" w:rsidP="00937817">
            <w:pPr>
              <w:widowControl/>
              <w:autoSpaceDE/>
              <w:autoSpaceDN/>
              <w:adjustRightInd/>
              <w:rPr>
                <w:rFonts w:ascii="Arial" w:hAnsi="Arial" w:cs="Arial"/>
              </w:rPr>
            </w:pPr>
          </w:p>
        </w:tc>
        <w:tc>
          <w:tcPr>
            <w:tcW w:w="1195" w:type="dxa"/>
            <w:tcBorders>
              <w:top w:val="nil"/>
              <w:left w:val="nil"/>
              <w:bottom w:val="single" w:sz="4" w:space="0" w:color="auto"/>
              <w:right w:val="nil"/>
            </w:tcBorders>
            <w:noWrap/>
            <w:vAlign w:val="bottom"/>
            <w:hideMark/>
          </w:tcPr>
          <w:p w14:paraId="08FC8520"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5 plants</w:t>
            </w:r>
          </w:p>
        </w:tc>
        <w:tc>
          <w:tcPr>
            <w:tcW w:w="603" w:type="dxa"/>
            <w:tcBorders>
              <w:top w:val="nil"/>
              <w:left w:val="nil"/>
              <w:bottom w:val="single" w:sz="4" w:space="0" w:color="auto"/>
              <w:right w:val="nil"/>
            </w:tcBorders>
            <w:noWrap/>
            <w:vAlign w:val="bottom"/>
            <w:hideMark/>
          </w:tcPr>
          <w:p w14:paraId="5A8BD9C4" w14:textId="77777777" w:rsidR="006A15CD" w:rsidRPr="001926FC" w:rsidRDefault="006A15CD" w:rsidP="00937817">
            <w:pPr>
              <w:widowControl/>
              <w:autoSpaceDE/>
              <w:autoSpaceDN/>
              <w:adjustRightInd/>
              <w:rPr>
                <w:rFonts w:ascii="Arial" w:hAnsi="Arial" w:cs="Arial"/>
              </w:rPr>
            </w:pPr>
          </w:p>
        </w:tc>
      </w:tr>
      <w:tr w:rsidR="006A15CD" w:rsidRPr="001926FC" w14:paraId="4C3085D9" w14:textId="77777777" w:rsidTr="00937817">
        <w:trPr>
          <w:trHeight w:val="300"/>
        </w:trPr>
        <w:tc>
          <w:tcPr>
            <w:tcW w:w="523" w:type="dxa"/>
            <w:tcBorders>
              <w:top w:val="single" w:sz="4" w:space="0" w:color="auto"/>
              <w:left w:val="nil"/>
              <w:right w:val="nil"/>
            </w:tcBorders>
            <w:noWrap/>
            <w:vAlign w:val="bottom"/>
            <w:hideMark/>
          </w:tcPr>
          <w:p w14:paraId="7D1F7F2E"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1</w:t>
            </w:r>
          </w:p>
        </w:tc>
        <w:tc>
          <w:tcPr>
            <w:tcW w:w="2373" w:type="dxa"/>
            <w:tcBorders>
              <w:top w:val="single" w:sz="4" w:space="0" w:color="auto"/>
              <w:left w:val="nil"/>
              <w:right w:val="nil"/>
            </w:tcBorders>
            <w:noWrap/>
            <w:vAlign w:val="bottom"/>
            <w:hideMark/>
          </w:tcPr>
          <w:p w14:paraId="3C5F0644" w14:textId="535F4285" w:rsidR="006A15CD" w:rsidRPr="001926FC" w:rsidRDefault="00691D39" w:rsidP="00937817">
            <w:pPr>
              <w:widowControl/>
              <w:autoSpaceDE/>
              <w:autoSpaceDN/>
              <w:adjustRightInd/>
              <w:rPr>
                <w:rFonts w:ascii="Arial" w:hAnsi="Arial" w:cs="Arial"/>
              </w:rPr>
            </w:pPr>
            <w:r>
              <w:rPr>
                <w:rFonts w:ascii="Arial" w:hAnsi="Arial" w:cs="Arial"/>
              </w:rPr>
              <w:t>Engenia</w:t>
            </w:r>
            <w:r w:rsidR="006A15CD" w:rsidRPr="001926FC">
              <w:rPr>
                <w:rFonts w:ascii="Arial" w:hAnsi="Arial" w:cs="Arial"/>
                <w:vertAlign w:val="superscript"/>
              </w:rPr>
              <w:t>b</w:t>
            </w:r>
            <w:r w:rsidR="006A15CD" w:rsidRPr="001926FC">
              <w:rPr>
                <w:rFonts w:ascii="Arial" w:hAnsi="Arial" w:cs="Arial"/>
              </w:rPr>
              <w:t>+glyphos</w:t>
            </w:r>
          </w:p>
        </w:tc>
        <w:tc>
          <w:tcPr>
            <w:tcW w:w="3014" w:type="dxa"/>
            <w:tcBorders>
              <w:top w:val="single" w:sz="4" w:space="0" w:color="auto"/>
              <w:left w:val="nil"/>
              <w:right w:val="nil"/>
            </w:tcBorders>
            <w:noWrap/>
            <w:vAlign w:val="bottom"/>
            <w:hideMark/>
          </w:tcPr>
          <w:p w14:paraId="2480309A" w14:textId="77777777" w:rsidR="006A15CD" w:rsidRPr="001926FC" w:rsidRDefault="006A15CD" w:rsidP="00937817">
            <w:pPr>
              <w:widowControl/>
              <w:autoSpaceDE/>
              <w:autoSpaceDN/>
              <w:adjustRightInd/>
              <w:rPr>
                <w:rFonts w:ascii="Arial" w:hAnsi="Arial" w:cs="Arial"/>
              </w:rPr>
            </w:pPr>
            <w:r w:rsidRPr="001926FC">
              <w:rPr>
                <w:rFonts w:ascii="Arial" w:hAnsi="Arial" w:cs="Arial"/>
              </w:rPr>
              <w:t>None</w:t>
            </w:r>
          </w:p>
        </w:tc>
        <w:tc>
          <w:tcPr>
            <w:tcW w:w="1384" w:type="dxa"/>
            <w:tcBorders>
              <w:top w:val="single" w:sz="4" w:space="0" w:color="auto"/>
              <w:left w:val="nil"/>
              <w:right w:val="nil"/>
            </w:tcBorders>
            <w:noWrap/>
            <w:hideMark/>
          </w:tcPr>
          <w:p w14:paraId="64D54BE0"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79</w:t>
            </w:r>
          </w:p>
        </w:tc>
        <w:tc>
          <w:tcPr>
            <w:tcW w:w="605" w:type="dxa"/>
            <w:tcBorders>
              <w:top w:val="single" w:sz="4" w:space="0" w:color="auto"/>
              <w:left w:val="nil"/>
              <w:right w:val="nil"/>
            </w:tcBorders>
            <w:noWrap/>
            <w:vAlign w:val="bottom"/>
          </w:tcPr>
          <w:p w14:paraId="65CCB899"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bcd</w:t>
            </w:r>
          </w:p>
        </w:tc>
        <w:tc>
          <w:tcPr>
            <w:tcW w:w="1466" w:type="dxa"/>
            <w:tcBorders>
              <w:top w:val="single" w:sz="4" w:space="0" w:color="auto"/>
              <w:left w:val="nil"/>
              <w:right w:val="nil"/>
            </w:tcBorders>
            <w:noWrap/>
            <w:vAlign w:val="bottom"/>
          </w:tcPr>
          <w:p w14:paraId="79D2B8D2"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0</w:t>
            </w:r>
          </w:p>
        </w:tc>
        <w:tc>
          <w:tcPr>
            <w:tcW w:w="831" w:type="dxa"/>
            <w:tcBorders>
              <w:top w:val="single" w:sz="4" w:space="0" w:color="auto"/>
              <w:left w:val="nil"/>
              <w:right w:val="nil"/>
            </w:tcBorders>
            <w:noWrap/>
            <w:vAlign w:val="bottom"/>
          </w:tcPr>
          <w:p w14:paraId="24093811"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f</w:t>
            </w:r>
          </w:p>
        </w:tc>
        <w:tc>
          <w:tcPr>
            <w:tcW w:w="1195" w:type="dxa"/>
            <w:tcBorders>
              <w:top w:val="single" w:sz="4" w:space="0" w:color="auto"/>
              <w:left w:val="nil"/>
              <w:right w:val="nil"/>
            </w:tcBorders>
            <w:noWrap/>
            <w:vAlign w:val="bottom"/>
          </w:tcPr>
          <w:p w14:paraId="10B8ADAF"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0.0</w:t>
            </w:r>
          </w:p>
        </w:tc>
        <w:tc>
          <w:tcPr>
            <w:tcW w:w="603" w:type="dxa"/>
            <w:tcBorders>
              <w:top w:val="single" w:sz="4" w:space="0" w:color="auto"/>
              <w:left w:val="nil"/>
              <w:right w:val="nil"/>
            </w:tcBorders>
            <w:noWrap/>
            <w:vAlign w:val="bottom"/>
          </w:tcPr>
          <w:p w14:paraId="17EBCD52" w14:textId="77777777" w:rsidR="006A15CD" w:rsidRPr="001926FC" w:rsidRDefault="006A15CD" w:rsidP="00937817">
            <w:pPr>
              <w:widowControl/>
              <w:autoSpaceDE/>
              <w:autoSpaceDN/>
              <w:adjustRightInd/>
              <w:rPr>
                <w:rFonts w:ascii="Arial" w:hAnsi="Arial" w:cs="Arial"/>
              </w:rPr>
            </w:pPr>
            <w:r w:rsidRPr="001926FC">
              <w:rPr>
                <w:rFonts w:ascii="Arial" w:hAnsi="Arial" w:cs="Arial"/>
              </w:rPr>
              <w:t>de</w:t>
            </w:r>
          </w:p>
        </w:tc>
      </w:tr>
      <w:tr w:rsidR="006A15CD" w:rsidRPr="001926FC" w14:paraId="0E8A45F4" w14:textId="77777777" w:rsidTr="00937817">
        <w:trPr>
          <w:trHeight w:val="300"/>
        </w:trPr>
        <w:tc>
          <w:tcPr>
            <w:tcW w:w="523" w:type="dxa"/>
            <w:tcBorders>
              <w:left w:val="nil"/>
              <w:right w:val="nil"/>
            </w:tcBorders>
            <w:noWrap/>
            <w:vAlign w:val="bottom"/>
            <w:hideMark/>
          </w:tcPr>
          <w:p w14:paraId="7C8BC579"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2</w:t>
            </w:r>
          </w:p>
        </w:tc>
        <w:tc>
          <w:tcPr>
            <w:tcW w:w="2373" w:type="dxa"/>
            <w:tcBorders>
              <w:left w:val="nil"/>
              <w:right w:val="nil"/>
            </w:tcBorders>
            <w:noWrap/>
            <w:vAlign w:val="bottom"/>
            <w:hideMark/>
          </w:tcPr>
          <w:p w14:paraId="1923A586" w14:textId="77777777" w:rsidR="006A15CD" w:rsidRPr="001926FC" w:rsidRDefault="006A15CD" w:rsidP="00937817">
            <w:pPr>
              <w:widowControl/>
              <w:autoSpaceDE/>
              <w:autoSpaceDN/>
              <w:adjustRightInd/>
              <w:rPr>
                <w:rFonts w:ascii="Arial" w:hAnsi="Arial" w:cs="Arial"/>
              </w:rPr>
            </w:pPr>
            <w:r w:rsidRPr="001926FC">
              <w:rPr>
                <w:rFonts w:ascii="Arial" w:hAnsi="Arial" w:cs="Arial"/>
              </w:rPr>
              <w:t>Enlist Duo</w:t>
            </w:r>
            <w:r w:rsidRPr="001926FC">
              <w:rPr>
                <w:rFonts w:ascii="Arial" w:hAnsi="Arial" w:cs="Arial"/>
                <w:vertAlign w:val="superscript"/>
              </w:rPr>
              <w:t>c</w:t>
            </w:r>
          </w:p>
        </w:tc>
        <w:tc>
          <w:tcPr>
            <w:tcW w:w="3014" w:type="dxa"/>
            <w:tcBorders>
              <w:left w:val="nil"/>
              <w:right w:val="nil"/>
            </w:tcBorders>
            <w:noWrap/>
            <w:vAlign w:val="bottom"/>
            <w:hideMark/>
          </w:tcPr>
          <w:p w14:paraId="0791D52F" w14:textId="77777777" w:rsidR="006A15CD" w:rsidRPr="001926FC" w:rsidRDefault="006A15CD" w:rsidP="00937817">
            <w:pPr>
              <w:widowControl/>
              <w:autoSpaceDE/>
              <w:autoSpaceDN/>
              <w:adjustRightInd/>
              <w:rPr>
                <w:rFonts w:ascii="Arial" w:hAnsi="Arial" w:cs="Arial"/>
              </w:rPr>
            </w:pPr>
            <w:r w:rsidRPr="001926FC">
              <w:rPr>
                <w:rFonts w:ascii="Arial" w:hAnsi="Arial" w:cs="Arial"/>
              </w:rPr>
              <w:t>None</w:t>
            </w:r>
          </w:p>
        </w:tc>
        <w:tc>
          <w:tcPr>
            <w:tcW w:w="1384" w:type="dxa"/>
            <w:tcBorders>
              <w:left w:val="nil"/>
              <w:right w:val="nil"/>
            </w:tcBorders>
            <w:noWrap/>
            <w:hideMark/>
          </w:tcPr>
          <w:p w14:paraId="00AC14D7"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74</w:t>
            </w:r>
          </w:p>
        </w:tc>
        <w:tc>
          <w:tcPr>
            <w:tcW w:w="605" w:type="dxa"/>
            <w:tcBorders>
              <w:left w:val="nil"/>
              <w:right w:val="nil"/>
            </w:tcBorders>
            <w:noWrap/>
            <w:vAlign w:val="bottom"/>
          </w:tcPr>
          <w:p w14:paraId="64A82863"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cde</w:t>
            </w:r>
          </w:p>
        </w:tc>
        <w:tc>
          <w:tcPr>
            <w:tcW w:w="1466" w:type="dxa"/>
            <w:tcBorders>
              <w:left w:val="nil"/>
              <w:right w:val="nil"/>
            </w:tcBorders>
            <w:noWrap/>
            <w:vAlign w:val="bottom"/>
          </w:tcPr>
          <w:p w14:paraId="22224538"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9</w:t>
            </w:r>
          </w:p>
        </w:tc>
        <w:tc>
          <w:tcPr>
            <w:tcW w:w="831" w:type="dxa"/>
            <w:tcBorders>
              <w:left w:val="nil"/>
              <w:right w:val="nil"/>
            </w:tcBorders>
            <w:noWrap/>
            <w:vAlign w:val="bottom"/>
          </w:tcPr>
          <w:p w14:paraId="17C63FD3"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c-f</w:t>
            </w:r>
          </w:p>
        </w:tc>
        <w:tc>
          <w:tcPr>
            <w:tcW w:w="1195" w:type="dxa"/>
            <w:tcBorders>
              <w:left w:val="nil"/>
              <w:right w:val="nil"/>
            </w:tcBorders>
            <w:noWrap/>
            <w:vAlign w:val="bottom"/>
          </w:tcPr>
          <w:p w14:paraId="2B8B4A42"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24.3</w:t>
            </w:r>
          </w:p>
        </w:tc>
        <w:tc>
          <w:tcPr>
            <w:tcW w:w="603" w:type="dxa"/>
            <w:tcBorders>
              <w:left w:val="nil"/>
              <w:right w:val="nil"/>
            </w:tcBorders>
            <w:noWrap/>
            <w:vAlign w:val="bottom"/>
          </w:tcPr>
          <w:p w14:paraId="19ACA031" w14:textId="77777777" w:rsidR="006A15CD" w:rsidRPr="001926FC" w:rsidRDefault="006A15CD" w:rsidP="00937817">
            <w:pPr>
              <w:widowControl/>
              <w:autoSpaceDE/>
              <w:autoSpaceDN/>
              <w:adjustRightInd/>
              <w:rPr>
                <w:rFonts w:ascii="Arial" w:hAnsi="Arial" w:cs="Arial"/>
              </w:rPr>
            </w:pPr>
            <w:r w:rsidRPr="001926FC">
              <w:rPr>
                <w:rFonts w:ascii="Arial" w:hAnsi="Arial" w:cs="Arial"/>
              </w:rPr>
              <w:t>e</w:t>
            </w:r>
          </w:p>
        </w:tc>
      </w:tr>
      <w:tr w:rsidR="006A15CD" w:rsidRPr="001926FC" w14:paraId="65776464" w14:textId="77777777" w:rsidTr="00937817">
        <w:trPr>
          <w:trHeight w:val="300"/>
        </w:trPr>
        <w:tc>
          <w:tcPr>
            <w:tcW w:w="523" w:type="dxa"/>
            <w:tcBorders>
              <w:left w:val="nil"/>
              <w:right w:val="nil"/>
            </w:tcBorders>
            <w:noWrap/>
            <w:vAlign w:val="bottom"/>
            <w:hideMark/>
          </w:tcPr>
          <w:p w14:paraId="69AA666C"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3</w:t>
            </w:r>
          </w:p>
        </w:tc>
        <w:tc>
          <w:tcPr>
            <w:tcW w:w="2373" w:type="dxa"/>
            <w:tcBorders>
              <w:left w:val="nil"/>
              <w:right w:val="nil"/>
            </w:tcBorders>
            <w:noWrap/>
            <w:vAlign w:val="bottom"/>
            <w:hideMark/>
          </w:tcPr>
          <w:p w14:paraId="492833B2" w14:textId="77777777" w:rsidR="006A15CD" w:rsidRPr="001926FC" w:rsidRDefault="006A15CD" w:rsidP="00937817">
            <w:pPr>
              <w:widowControl/>
              <w:autoSpaceDE/>
              <w:autoSpaceDN/>
              <w:adjustRightInd/>
              <w:rPr>
                <w:rFonts w:ascii="Arial" w:hAnsi="Arial" w:cs="Arial"/>
              </w:rPr>
            </w:pPr>
            <w:r w:rsidRPr="001926FC">
              <w:rPr>
                <w:rFonts w:ascii="Arial" w:hAnsi="Arial" w:cs="Arial"/>
              </w:rPr>
              <w:t>Liberty</w:t>
            </w:r>
          </w:p>
        </w:tc>
        <w:tc>
          <w:tcPr>
            <w:tcW w:w="3014" w:type="dxa"/>
            <w:tcBorders>
              <w:left w:val="nil"/>
              <w:right w:val="nil"/>
            </w:tcBorders>
            <w:noWrap/>
            <w:vAlign w:val="bottom"/>
            <w:hideMark/>
          </w:tcPr>
          <w:p w14:paraId="2654142C" w14:textId="77777777" w:rsidR="006A15CD" w:rsidRPr="001926FC" w:rsidRDefault="006A15CD" w:rsidP="00937817">
            <w:pPr>
              <w:widowControl/>
              <w:autoSpaceDE/>
              <w:autoSpaceDN/>
              <w:adjustRightInd/>
              <w:rPr>
                <w:rFonts w:ascii="Arial" w:hAnsi="Arial" w:cs="Arial"/>
              </w:rPr>
            </w:pPr>
            <w:r w:rsidRPr="001926FC">
              <w:rPr>
                <w:rFonts w:ascii="Arial" w:hAnsi="Arial" w:cs="Arial"/>
              </w:rPr>
              <w:t>None</w:t>
            </w:r>
          </w:p>
        </w:tc>
        <w:tc>
          <w:tcPr>
            <w:tcW w:w="1384" w:type="dxa"/>
            <w:tcBorders>
              <w:left w:val="nil"/>
              <w:right w:val="nil"/>
            </w:tcBorders>
            <w:noWrap/>
            <w:hideMark/>
          </w:tcPr>
          <w:p w14:paraId="0296B407"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69</w:t>
            </w:r>
          </w:p>
        </w:tc>
        <w:tc>
          <w:tcPr>
            <w:tcW w:w="605" w:type="dxa"/>
            <w:tcBorders>
              <w:left w:val="nil"/>
              <w:right w:val="nil"/>
            </w:tcBorders>
            <w:noWrap/>
            <w:vAlign w:val="bottom"/>
          </w:tcPr>
          <w:p w14:paraId="6A85346D"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d-g</w:t>
            </w:r>
          </w:p>
        </w:tc>
        <w:tc>
          <w:tcPr>
            <w:tcW w:w="1466" w:type="dxa"/>
            <w:tcBorders>
              <w:left w:val="nil"/>
              <w:right w:val="nil"/>
            </w:tcBorders>
            <w:noWrap/>
            <w:vAlign w:val="bottom"/>
          </w:tcPr>
          <w:p w14:paraId="1339292C"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17</w:t>
            </w:r>
          </w:p>
        </w:tc>
        <w:tc>
          <w:tcPr>
            <w:tcW w:w="831" w:type="dxa"/>
            <w:tcBorders>
              <w:left w:val="nil"/>
              <w:right w:val="nil"/>
            </w:tcBorders>
            <w:noWrap/>
            <w:vAlign w:val="bottom"/>
          </w:tcPr>
          <w:p w14:paraId="12ED32DC"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b-f</w:t>
            </w:r>
          </w:p>
        </w:tc>
        <w:tc>
          <w:tcPr>
            <w:tcW w:w="1195" w:type="dxa"/>
            <w:tcBorders>
              <w:left w:val="nil"/>
              <w:right w:val="nil"/>
            </w:tcBorders>
            <w:noWrap/>
            <w:vAlign w:val="bottom"/>
          </w:tcPr>
          <w:p w14:paraId="30C4EC67"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25.9</w:t>
            </w:r>
          </w:p>
        </w:tc>
        <w:tc>
          <w:tcPr>
            <w:tcW w:w="603" w:type="dxa"/>
            <w:tcBorders>
              <w:left w:val="nil"/>
              <w:right w:val="nil"/>
            </w:tcBorders>
            <w:noWrap/>
            <w:vAlign w:val="bottom"/>
          </w:tcPr>
          <w:p w14:paraId="0DADF407" w14:textId="77777777" w:rsidR="006A15CD" w:rsidRPr="001926FC" w:rsidRDefault="006A15CD" w:rsidP="00937817">
            <w:pPr>
              <w:widowControl/>
              <w:autoSpaceDE/>
              <w:autoSpaceDN/>
              <w:adjustRightInd/>
              <w:rPr>
                <w:rFonts w:ascii="Arial" w:hAnsi="Arial" w:cs="Arial"/>
              </w:rPr>
            </w:pPr>
            <w:r w:rsidRPr="001926FC">
              <w:rPr>
                <w:rFonts w:ascii="Arial" w:hAnsi="Arial" w:cs="Arial"/>
              </w:rPr>
              <w:t>b-e</w:t>
            </w:r>
          </w:p>
        </w:tc>
      </w:tr>
      <w:tr w:rsidR="006A15CD" w:rsidRPr="001926FC" w14:paraId="76CB36CE" w14:textId="77777777" w:rsidTr="00937817">
        <w:trPr>
          <w:trHeight w:val="300"/>
        </w:trPr>
        <w:tc>
          <w:tcPr>
            <w:tcW w:w="523" w:type="dxa"/>
            <w:tcBorders>
              <w:left w:val="nil"/>
              <w:right w:val="nil"/>
            </w:tcBorders>
            <w:noWrap/>
            <w:vAlign w:val="bottom"/>
            <w:hideMark/>
          </w:tcPr>
          <w:p w14:paraId="305344D8"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4</w:t>
            </w:r>
          </w:p>
        </w:tc>
        <w:tc>
          <w:tcPr>
            <w:tcW w:w="2373" w:type="dxa"/>
            <w:tcBorders>
              <w:left w:val="nil"/>
              <w:right w:val="nil"/>
            </w:tcBorders>
            <w:noWrap/>
            <w:vAlign w:val="bottom"/>
            <w:hideMark/>
          </w:tcPr>
          <w:p w14:paraId="0584D742" w14:textId="77777777" w:rsidR="006A15CD" w:rsidRPr="001926FC" w:rsidRDefault="006A15CD" w:rsidP="00937817">
            <w:pPr>
              <w:widowControl/>
              <w:autoSpaceDE/>
              <w:autoSpaceDN/>
              <w:adjustRightInd/>
              <w:rPr>
                <w:rFonts w:ascii="Arial" w:hAnsi="Arial" w:cs="Arial"/>
              </w:rPr>
            </w:pPr>
            <w:r w:rsidRPr="001926FC">
              <w:rPr>
                <w:rFonts w:ascii="Arial" w:hAnsi="Arial" w:cs="Arial"/>
              </w:rPr>
              <w:t>Reflex+glyphos</w:t>
            </w:r>
          </w:p>
        </w:tc>
        <w:tc>
          <w:tcPr>
            <w:tcW w:w="3014" w:type="dxa"/>
            <w:tcBorders>
              <w:left w:val="nil"/>
              <w:right w:val="nil"/>
            </w:tcBorders>
            <w:noWrap/>
            <w:vAlign w:val="bottom"/>
            <w:hideMark/>
          </w:tcPr>
          <w:p w14:paraId="5442A8B6" w14:textId="77777777" w:rsidR="006A15CD" w:rsidRPr="001926FC" w:rsidRDefault="006A15CD" w:rsidP="00937817">
            <w:pPr>
              <w:widowControl/>
              <w:autoSpaceDE/>
              <w:autoSpaceDN/>
              <w:adjustRightInd/>
              <w:rPr>
                <w:rFonts w:ascii="Arial" w:hAnsi="Arial" w:cs="Arial"/>
              </w:rPr>
            </w:pPr>
            <w:r w:rsidRPr="001926FC">
              <w:rPr>
                <w:rFonts w:ascii="Arial" w:hAnsi="Arial" w:cs="Arial"/>
              </w:rPr>
              <w:t>None</w:t>
            </w:r>
          </w:p>
        </w:tc>
        <w:tc>
          <w:tcPr>
            <w:tcW w:w="1384" w:type="dxa"/>
            <w:tcBorders>
              <w:left w:val="nil"/>
              <w:right w:val="nil"/>
            </w:tcBorders>
            <w:noWrap/>
            <w:hideMark/>
          </w:tcPr>
          <w:p w14:paraId="1C4F2EA1"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63</w:t>
            </w:r>
          </w:p>
        </w:tc>
        <w:tc>
          <w:tcPr>
            <w:tcW w:w="605" w:type="dxa"/>
            <w:tcBorders>
              <w:left w:val="nil"/>
              <w:right w:val="nil"/>
            </w:tcBorders>
            <w:noWrap/>
            <w:vAlign w:val="bottom"/>
          </w:tcPr>
          <w:p w14:paraId="24BC882B"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e-h</w:t>
            </w:r>
          </w:p>
        </w:tc>
        <w:tc>
          <w:tcPr>
            <w:tcW w:w="1466" w:type="dxa"/>
            <w:tcBorders>
              <w:left w:val="nil"/>
              <w:right w:val="nil"/>
            </w:tcBorders>
            <w:noWrap/>
            <w:vAlign w:val="bottom"/>
          </w:tcPr>
          <w:p w14:paraId="6FC09D81"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36</w:t>
            </w:r>
          </w:p>
        </w:tc>
        <w:tc>
          <w:tcPr>
            <w:tcW w:w="831" w:type="dxa"/>
            <w:tcBorders>
              <w:left w:val="nil"/>
              <w:right w:val="nil"/>
            </w:tcBorders>
            <w:noWrap/>
            <w:vAlign w:val="bottom"/>
          </w:tcPr>
          <w:p w14:paraId="4B674D6E"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ab</w:t>
            </w:r>
          </w:p>
        </w:tc>
        <w:tc>
          <w:tcPr>
            <w:tcW w:w="1195" w:type="dxa"/>
            <w:tcBorders>
              <w:left w:val="nil"/>
              <w:right w:val="nil"/>
            </w:tcBorders>
            <w:noWrap/>
            <w:vAlign w:val="bottom"/>
          </w:tcPr>
          <w:p w14:paraId="551260A2"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36.2</w:t>
            </w:r>
          </w:p>
        </w:tc>
        <w:tc>
          <w:tcPr>
            <w:tcW w:w="603" w:type="dxa"/>
            <w:tcBorders>
              <w:left w:val="nil"/>
              <w:right w:val="nil"/>
            </w:tcBorders>
            <w:noWrap/>
            <w:vAlign w:val="bottom"/>
          </w:tcPr>
          <w:p w14:paraId="3D12015E" w14:textId="77777777" w:rsidR="006A15CD" w:rsidRPr="001926FC" w:rsidRDefault="006A15CD" w:rsidP="00937817">
            <w:pPr>
              <w:widowControl/>
              <w:autoSpaceDE/>
              <w:autoSpaceDN/>
              <w:adjustRightInd/>
              <w:rPr>
                <w:rFonts w:ascii="Arial" w:hAnsi="Arial" w:cs="Arial"/>
              </w:rPr>
            </w:pPr>
            <w:r w:rsidRPr="001926FC">
              <w:rPr>
                <w:rFonts w:ascii="Arial" w:hAnsi="Arial" w:cs="Arial"/>
              </w:rPr>
              <w:t>bc</w:t>
            </w:r>
          </w:p>
        </w:tc>
      </w:tr>
      <w:tr w:rsidR="006A15CD" w:rsidRPr="001926FC" w14:paraId="647658B1" w14:textId="77777777" w:rsidTr="00937817">
        <w:trPr>
          <w:trHeight w:val="300"/>
        </w:trPr>
        <w:tc>
          <w:tcPr>
            <w:tcW w:w="523" w:type="dxa"/>
            <w:tcBorders>
              <w:left w:val="nil"/>
              <w:right w:val="nil"/>
            </w:tcBorders>
            <w:noWrap/>
            <w:vAlign w:val="bottom"/>
            <w:hideMark/>
          </w:tcPr>
          <w:p w14:paraId="6D027DDC"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5</w:t>
            </w:r>
          </w:p>
        </w:tc>
        <w:tc>
          <w:tcPr>
            <w:tcW w:w="2373" w:type="dxa"/>
            <w:tcBorders>
              <w:left w:val="nil"/>
              <w:right w:val="nil"/>
            </w:tcBorders>
            <w:noWrap/>
            <w:vAlign w:val="bottom"/>
            <w:hideMark/>
          </w:tcPr>
          <w:p w14:paraId="13A35909" w14:textId="77777777" w:rsidR="006A15CD" w:rsidRPr="001926FC" w:rsidRDefault="006A15CD" w:rsidP="00937817">
            <w:pPr>
              <w:widowControl/>
              <w:autoSpaceDE/>
              <w:autoSpaceDN/>
              <w:adjustRightInd/>
              <w:rPr>
                <w:rFonts w:ascii="Arial" w:hAnsi="Arial" w:cs="Arial"/>
              </w:rPr>
            </w:pPr>
            <w:r w:rsidRPr="001926FC">
              <w:rPr>
                <w:rFonts w:ascii="Arial" w:hAnsi="Arial" w:cs="Arial"/>
              </w:rPr>
              <w:t>Flexstar GT</w:t>
            </w:r>
          </w:p>
        </w:tc>
        <w:tc>
          <w:tcPr>
            <w:tcW w:w="3014" w:type="dxa"/>
            <w:tcBorders>
              <w:left w:val="nil"/>
              <w:right w:val="nil"/>
            </w:tcBorders>
            <w:noWrap/>
            <w:vAlign w:val="bottom"/>
            <w:hideMark/>
          </w:tcPr>
          <w:p w14:paraId="7C9B6856" w14:textId="77777777" w:rsidR="006A15CD" w:rsidRPr="001926FC" w:rsidRDefault="006A15CD" w:rsidP="00937817">
            <w:pPr>
              <w:widowControl/>
              <w:autoSpaceDE/>
              <w:autoSpaceDN/>
              <w:adjustRightInd/>
              <w:rPr>
                <w:rFonts w:ascii="Arial" w:hAnsi="Arial" w:cs="Arial"/>
              </w:rPr>
            </w:pPr>
            <w:r w:rsidRPr="001926FC">
              <w:rPr>
                <w:rFonts w:ascii="Arial" w:hAnsi="Arial" w:cs="Arial"/>
              </w:rPr>
              <w:t>None</w:t>
            </w:r>
          </w:p>
        </w:tc>
        <w:tc>
          <w:tcPr>
            <w:tcW w:w="1384" w:type="dxa"/>
            <w:tcBorders>
              <w:left w:val="nil"/>
              <w:right w:val="nil"/>
            </w:tcBorders>
            <w:noWrap/>
            <w:hideMark/>
          </w:tcPr>
          <w:p w14:paraId="70FEA2AD"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63</w:t>
            </w:r>
          </w:p>
        </w:tc>
        <w:tc>
          <w:tcPr>
            <w:tcW w:w="605" w:type="dxa"/>
            <w:tcBorders>
              <w:left w:val="nil"/>
              <w:right w:val="nil"/>
            </w:tcBorders>
            <w:noWrap/>
            <w:vAlign w:val="bottom"/>
          </w:tcPr>
          <w:p w14:paraId="73B3B55D"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e-h</w:t>
            </w:r>
          </w:p>
        </w:tc>
        <w:tc>
          <w:tcPr>
            <w:tcW w:w="1466" w:type="dxa"/>
            <w:tcBorders>
              <w:left w:val="nil"/>
              <w:right w:val="nil"/>
            </w:tcBorders>
            <w:noWrap/>
            <w:vAlign w:val="bottom"/>
          </w:tcPr>
          <w:p w14:paraId="5041ADFD"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23</w:t>
            </w:r>
          </w:p>
        </w:tc>
        <w:tc>
          <w:tcPr>
            <w:tcW w:w="831" w:type="dxa"/>
            <w:tcBorders>
              <w:left w:val="nil"/>
              <w:right w:val="nil"/>
            </w:tcBorders>
            <w:noWrap/>
            <w:vAlign w:val="bottom"/>
          </w:tcPr>
          <w:p w14:paraId="02BCB0D6"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a-e</w:t>
            </w:r>
          </w:p>
        </w:tc>
        <w:tc>
          <w:tcPr>
            <w:tcW w:w="1195" w:type="dxa"/>
            <w:tcBorders>
              <w:left w:val="nil"/>
              <w:right w:val="nil"/>
            </w:tcBorders>
            <w:noWrap/>
            <w:vAlign w:val="bottom"/>
          </w:tcPr>
          <w:p w14:paraId="1BD8A0C4"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50.9</w:t>
            </w:r>
          </w:p>
        </w:tc>
        <w:tc>
          <w:tcPr>
            <w:tcW w:w="603" w:type="dxa"/>
            <w:tcBorders>
              <w:left w:val="nil"/>
              <w:right w:val="nil"/>
            </w:tcBorders>
            <w:noWrap/>
            <w:vAlign w:val="bottom"/>
          </w:tcPr>
          <w:p w14:paraId="609C3A52" w14:textId="77777777" w:rsidR="006A15CD" w:rsidRPr="001926FC" w:rsidRDefault="006A15CD" w:rsidP="00937817">
            <w:pPr>
              <w:widowControl/>
              <w:autoSpaceDE/>
              <w:autoSpaceDN/>
              <w:adjustRightInd/>
              <w:rPr>
                <w:rFonts w:ascii="Arial" w:hAnsi="Arial" w:cs="Arial"/>
              </w:rPr>
            </w:pPr>
            <w:r w:rsidRPr="001926FC">
              <w:rPr>
                <w:rFonts w:ascii="Arial" w:hAnsi="Arial" w:cs="Arial"/>
              </w:rPr>
              <w:t>b</w:t>
            </w:r>
          </w:p>
        </w:tc>
      </w:tr>
      <w:tr w:rsidR="006A15CD" w:rsidRPr="001926FC" w14:paraId="2D84EE06" w14:textId="77777777" w:rsidTr="00937817">
        <w:trPr>
          <w:trHeight w:val="300"/>
        </w:trPr>
        <w:tc>
          <w:tcPr>
            <w:tcW w:w="523" w:type="dxa"/>
            <w:tcBorders>
              <w:left w:val="nil"/>
              <w:right w:val="nil"/>
            </w:tcBorders>
            <w:noWrap/>
            <w:vAlign w:val="bottom"/>
            <w:hideMark/>
          </w:tcPr>
          <w:p w14:paraId="2B3576A3"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6</w:t>
            </w:r>
          </w:p>
        </w:tc>
        <w:tc>
          <w:tcPr>
            <w:tcW w:w="2373" w:type="dxa"/>
            <w:tcBorders>
              <w:left w:val="nil"/>
              <w:right w:val="nil"/>
            </w:tcBorders>
            <w:noWrap/>
            <w:vAlign w:val="bottom"/>
            <w:hideMark/>
          </w:tcPr>
          <w:p w14:paraId="3D151A1D" w14:textId="5C10801D" w:rsidR="006A15CD" w:rsidRPr="001926FC" w:rsidRDefault="00691D39" w:rsidP="00937817">
            <w:pPr>
              <w:widowControl/>
              <w:autoSpaceDE/>
              <w:autoSpaceDN/>
              <w:adjustRightInd/>
              <w:rPr>
                <w:rFonts w:ascii="Arial" w:hAnsi="Arial" w:cs="Arial"/>
              </w:rPr>
            </w:pPr>
            <w:r>
              <w:rPr>
                <w:rFonts w:ascii="Arial" w:hAnsi="Arial" w:cs="Arial"/>
              </w:rPr>
              <w:t>Engenia</w:t>
            </w:r>
            <w:r w:rsidR="006A15CD" w:rsidRPr="001926FC">
              <w:rPr>
                <w:rFonts w:ascii="Arial" w:hAnsi="Arial" w:cs="Arial"/>
              </w:rPr>
              <w:t>+glyphos</w:t>
            </w:r>
          </w:p>
        </w:tc>
        <w:tc>
          <w:tcPr>
            <w:tcW w:w="3014" w:type="dxa"/>
            <w:tcBorders>
              <w:left w:val="nil"/>
              <w:right w:val="nil"/>
            </w:tcBorders>
            <w:noWrap/>
            <w:vAlign w:val="bottom"/>
            <w:hideMark/>
          </w:tcPr>
          <w:p w14:paraId="6D97AEA3" w14:textId="78BBB632" w:rsidR="006A15CD" w:rsidRPr="001926FC" w:rsidRDefault="00691D39" w:rsidP="00937817">
            <w:pPr>
              <w:widowControl/>
              <w:autoSpaceDE/>
              <w:autoSpaceDN/>
              <w:adjustRightInd/>
              <w:rPr>
                <w:rFonts w:ascii="Arial" w:hAnsi="Arial" w:cs="Arial"/>
              </w:rPr>
            </w:pPr>
            <w:r>
              <w:rPr>
                <w:rFonts w:ascii="Arial" w:hAnsi="Arial" w:cs="Arial"/>
              </w:rPr>
              <w:t>Engenia</w:t>
            </w:r>
            <w:r w:rsidR="006A15CD" w:rsidRPr="001926FC">
              <w:rPr>
                <w:rFonts w:ascii="Arial" w:hAnsi="Arial" w:cs="Arial"/>
              </w:rPr>
              <w:t>+glyphos</w:t>
            </w:r>
          </w:p>
        </w:tc>
        <w:tc>
          <w:tcPr>
            <w:tcW w:w="1384" w:type="dxa"/>
            <w:tcBorders>
              <w:left w:val="nil"/>
              <w:right w:val="nil"/>
            </w:tcBorders>
            <w:noWrap/>
            <w:hideMark/>
          </w:tcPr>
          <w:p w14:paraId="6F1396D4"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79</w:t>
            </w:r>
          </w:p>
        </w:tc>
        <w:tc>
          <w:tcPr>
            <w:tcW w:w="605" w:type="dxa"/>
            <w:tcBorders>
              <w:left w:val="nil"/>
              <w:right w:val="nil"/>
            </w:tcBorders>
            <w:noWrap/>
            <w:vAlign w:val="bottom"/>
          </w:tcPr>
          <w:p w14:paraId="5D8E2758"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bcd</w:t>
            </w:r>
          </w:p>
        </w:tc>
        <w:tc>
          <w:tcPr>
            <w:tcW w:w="1466" w:type="dxa"/>
            <w:tcBorders>
              <w:left w:val="nil"/>
              <w:right w:val="nil"/>
            </w:tcBorders>
            <w:noWrap/>
            <w:vAlign w:val="bottom"/>
          </w:tcPr>
          <w:p w14:paraId="31883D33"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2</w:t>
            </w:r>
          </w:p>
        </w:tc>
        <w:tc>
          <w:tcPr>
            <w:tcW w:w="831" w:type="dxa"/>
            <w:tcBorders>
              <w:left w:val="nil"/>
              <w:right w:val="nil"/>
            </w:tcBorders>
            <w:noWrap/>
            <w:vAlign w:val="bottom"/>
          </w:tcPr>
          <w:p w14:paraId="52A0AC63"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def</w:t>
            </w:r>
          </w:p>
        </w:tc>
        <w:tc>
          <w:tcPr>
            <w:tcW w:w="1195" w:type="dxa"/>
            <w:tcBorders>
              <w:left w:val="nil"/>
              <w:right w:val="nil"/>
            </w:tcBorders>
            <w:noWrap/>
            <w:vAlign w:val="bottom"/>
          </w:tcPr>
          <w:p w14:paraId="79022A27"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0.4</w:t>
            </w:r>
          </w:p>
        </w:tc>
        <w:tc>
          <w:tcPr>
            <w:tcW w:w="603" w:type="dxa"/>
            <w:tcBorders>
              <w:left w:val="nil"/>
              <w:right w:val="nil"/>
            </w:tcBorders>
            <w:noWrap/>
            <w:vAlign w:val="bottom"/>
          </w:tcPr>
          <w:p w14:paraId="6318125A" w14:textId="77777777" w:rsidR="006A15CD" w:rsidRPr="001926FC" w:rsidRDefault="006A15CD" w:rsidP="00937817">
            <w:pPr>
              <w:widowControl/>
              <w:autoSpaceDE/>
              <w:autoSpaceDN/>
              <w:adjustRightInd/>
              <w:rPr>
                <w:rFonts w:ascii="Arial" w:hAnsi="Arial" w:cs="Arial"/>
              </w:rPr>
            </w:pPr>
            <w:r w:rsidRPr="001926FC">
              <w:rPr>
                <w:rFonts w:ascii="Arial" w:hAnsi="Arial" w:cs="Arial"/>
              </w:rPr>
              <w:t>e</w:t>
            </w:r>
          </w:p>
        </w:tc>
      </w:tr>
      <w:tr w:rsidR="006A15CD" w:rsidRPr="001926FC" w14:paraId="79B80348" w14:textId="77777777" w:rsidTr="00937817">
        <w:trPr>
          <w:trHeight w:val="300"/>
        </w:trPr>
        <w:tc>
          <w:tcPr>
            <w:tcW w:w="523" w:type="dxa"/>
            <w:tcBorders>
              <w:left w:val="nil"/>
              <w:right w:val="nil"/>
            </w:tcBorders>
            <w:noWrap/>
            <w:vAlign w:val="bottom"/>
            <w:hideMark/>
          </w:tcPr>
          <w:p w14:paraId="5FAC2229"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7</w:t>
            </w:r>
          </w:p>
        </w:tc>
        <w:tc>
          <w:tcPr>
            <w:tcW w:w="2373" w:type="dxa"/>
            <w:tcBorders>
              <w:left w:val="nil"/>
              <w:right w:val="nil"/>
            </w:tcBorders>
            <w:noWrap/>
            <w:vAlign w:val="bottom"/>
            <w:hideMark/>
          </w:tcPr>
          <w:p w14:paraId="69A771C2" w14:textId="77777777" w:rsidR="006A15CD" w:rsidRPr="001926FC" w:rsidRDefault="006A15CD" w:rsidP="00937817">
            <w:pPr>
              <w:widowControl/>
              <w:autoSpaceDE/>
              <w:autoSpaceDN/>
              <w:adjustRightInd/>
              <w:rPr>
                <w:rFonts w:ascii="Arial" w:hAnsi="Arial" w:cs="Arial"/>
              </w:rPr>
            </w:pPr>
            <w:r w:rsidRPr="001926FC">
              <w:rPr>
                <w:rFonts w:ascii="Arial" w:hAnsi="Arial" w:cs="Arial"/>
              </w:rPr>
              <w:t>Enlist Duo</w:t>
            </w:r>
          </w:p>
        </w:tc>
        <w:tc>
          <w:tcPr>
            <w:tcW w:w="3014" w:type="dxa"/>
            <w:tcBorders>
              <w:left w:val="nil"/>
              <w:right w:val="nil"/>
            </w:tcBorders>
            <w:noWrap/>
            <w:vAlign w:val="bottom"/>
            <w:hideMark/>
          </w:tcPr>
          <w:p w14:paraId="57C40AC6" w14:textId="77777777" w:rsidR="006A15CD" w:rsidRPr="001926FC" w:rsidRDefault="006A15CD" w:rsidP="00937817">
            <w:pPr>
              <w:widowControl/>
              <w:autoSpaceDE/>
              <w:autoSpaceDN/>
              <w:adjustRightInd/>
              <w:rPr>
                <w:rFonts w:ascii="Arial" w:hAnsi="Arial" w:cs="Arial"/>
              </w:rPr>
            </w:pPr>
            <w:r w:rsidRPr="001926FC">
              <w:rPr>
                <w:rFonts w:ascii="Arial" w:hAnsi="Arial" w:cs="Arial"/>
              </w:rPr>
              <w:t>Enlist Duo</w:t>
            </w:r>
          </w:p>
        </w:tc>
        <w:tc>
          <w:tcPr>
            <w:tcW w:w="1384" w:type="dxa"/>
            <w:tcBorders>
              <w:left w:val="nil"/>
              <w:right w:val="nil"/>
            </w:tcBorders>
            <w:noWrap/>
            <w:hideMark/>
          </w:tcPr>
          <w:p w14:paraId="16DE2BF8"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78</w:t>
            </w:r>
          </w:p>
        </w:tc>
        <w:tc>
          <w:tcPr>
            <w:tcW w:w="605" w:type="dxa"/>
            <w:tcBorders>
              <w:left w:val="nil"/>
              <w:right w:val="nil"/>
            </w:tcBorders>
            <w:noWrap/>
            <w:vAlign w:val="bottom"/>
          </w:tcPr>
          <w:p w14:paraId="64497AFE"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bcd</w:t>
            </w:r>
          </w:p>
        </w:tc>
        <w:tc>
          <w:tcPr>
            <w:tcW w:w="1466" w:type="dxa"/>
            <w:tcBorders>
              <w:left w:val="nil"/>
              <w:right w:val="nil"/>
            </w:tcBorders>
            <w:noWrap/>
            <w:vAlign w:val="bottom"/>
          </w:tcPr>
          <w:p w14:paraId="7200616D"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2</w:t>
            </w:r>
          </w:p>
        </w:tc>
        <w:tc>
          <w:tcPr>
            <w:tcW w:w="831" w:type="dxa"/>
            <w:tcBorders>
              <w:left w:val="nil"/>
              <w:right w:val="nil"/>
            </w:tcBorders>
            <w:noWrap/>
            <w:vAlign w:val="bottom"/>
          </w:tcPr>
          <w:p w14:paraId="13A675CE"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def</w:t>
            </w:r>
          </w:p>
        </w:tc>
        <w:tc>
          <w:tcPr>
            <w:tcW w:w="1195" w:type="dxa"/>
            <w:tcBorders>
              <w:left w:val="nil"/>
              <w:right w:val="nil"/>
            </w:tcBorders>
            <w:noWrap/>
            <w:vAlign w:val="bottom"/>
          </w:tcPr>
          <w:p w14:paraId="74022631"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6.1</w:t>
            </w:r>
          </w:p>
        </w:tc>
        <w:tc>
          <w:tcPr>
            <w:tcW w:w="603" w:type="dxa"/>
            <w:tcBorders>
              <w:left w:val="nil"/>
              <w:right w:val="nil"/>
            </w:tcBorders>
            <w:noWrap/>
            <w:vAlign w:val="bottom"/>
          </w:tcPr>
          <w:p w14:paraId="11801526" w14:textId="77777777" w:rsidR="006A15CD" w:rsidRPr="001926FC" w:rsidRDefault="006A15CD" w:rsidP="00937817">
            <w:pPr>
              <w:widowControl/>
              <w:autoSpaceDE/>
              <w:autoSpaceDN/>
              <w:adjustRightInd/>
              <w:rPr>
                <w:rFonts w:ascii="Arial" w:hAnsi="Arial" w:cs="Arial"/>
              </w:rPr>
            </w:pPr>
            <w:r w:rsidRPr="001926FC">
              <w:rPr>
                <w:rFonts w:ascii="Arial" w:hAnsi="Arial" w:cs="Arial"/>
              </w:rPr>
              <w:t>e</w:t>
            </w:r>
          </w:p>
        </w:tc>
      </w:tr>
      <w:tr w:rsidR="006A15CD" w:rsidRPr="001926FC" w14:paraId="3DD469EC" w14:textId="77777777" w:rsidTr="00937817">
        <w:trPr>
          <w:trHeight w:val="300"/>
        </w:trPr>
        <w:tc>
          <w:tcPr>
            <w:tcW w:w="523" w:type="dxa"/>
            <w:tcBorders>
              <w:left w:val="nil"/>
              <w:right w:val="nil"/>
            </w:tcBorders>
            <w:noWrap/>
            <w:vAlign w:val="bottom"/>
            <w:hideMark/>
          </w:tcPr>
          <w:p w14:paraId="2362CF01"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8</w:t>
            </w:r>
          </w:p>
        </w:tc>
        <w:tc>
          <w:tcPr>
            <w:tcW w:w="2373" w:type="dxa"/>
            <w:tcBorders>
              <w:left w:val="nil"/>
              <w:right w:val="nil"/>
            </w:tcBorders>
            <w:noWrap/>
            <w:vAlign w:val="bottom"/>
            <w:hideMark/>
          </w:tcPr>
          <w:p w14:paraId="20AC17EE" w14:textId="77777777" w:rsidR="006A15CD" w:rsidRPr="001926FC" w:rsidRDefault="006A15CD" w:rsidP="00937817">
            <w:pPr>
              <w:widowControl/>
              <w:autoSpaceDE/>
              <w:autoSpaceDN/>
              <w:adjustRightInd/>
              <w:rPr>
                <w:rFonts w:ascii="Arial" w:hAnsi="Arial" w:cs="Arial"/>
              </w:rPr>
            </w:pPr>
            <w:r w:rsidRPr="001926FC">
              <w:rPr>
                <w:rFonts w:ascii="Arial" w:hAnsi="Arial" w:cs="Arial"/>
              </w:rPr>
              <w:t>Liberty</w:t>
            </w:r>
          </w:p>
        </w:tc>
        <w:tc>
          <w:tcPr>
            <w:tcW w:w="3014" w:type="dxa"/>
            <w:tcBorders>
              <w:left w:val="nil"/>
              <w:right w:val="nil"/>
            </w:tcBorders>
            <w:noWrap/>
            <w:vAlign w:val="bottom"/>
            <w:hideMark/>
          </w:tcPr>
          <w:p w14:paraId="051ED2A4" w14:textId="77777777" w:rsidR="006A15CD" w:rsidRPr="001926FC" w:rsidRDefault="006A15CD" w:rsidP="00937817">
            <w:pPr>
              <w:widowControl/>
              <w:autoSpaceDE/>
              <w:autoSpaceDN/>
              <w:adjustRightInd/>
              <w:rPr>
                <w:rFonts w:ascii="Arial" w:hAnsi="Arial" w:cs="Arial"/>
              </w:rPr>
            </w:pPr>
            <w:r w:rsidRPr="001926FC">
              <w:rPr>
                <w:rFonts w:ascii="Arial" w:hAnsi="Arial" w:cs="Arial"/>
              </w:rPr>
              <w:t>Liberty</w:t>
            </w:r>
          </w:p>
        </w:tc>
        <w:tc>
          <w:tcPr>
            <w:tcW w:w="1384" w:type="dxa"/>
            <w:tcBorders>
              <w:left w:val="nil"/>
              <w:right w:val="nil"/>
            </w:tcBorders>
            <w:noWrap/>
            <w:hideMark/>
          </w:tcPr>
          <w:p w14:paraId="0A839481"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91</w:t>
            </w:r>
          </w:p>
        </w:tc>
        <w:tc>
          <w:tcPr>
            <w:tcW w:w="605" w:type="dxa"/>
            <w:tcBorders>
              <w:left w:val="nil"/>
              <w:right w:val="nil"/>
            </w:tcBorders>
            <w:noWrap/>
            <w:vAlign w:val="bottom"/>
          </w:tcPr>
          <w:p w14:paraId="74E4D1CE"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ab</w:t>
            </w:r>
          </w:p>
        </w:tc>
        <w:tc>
          <w:tcPr>
            <w:tcW w:w="1466" w:type="dxa"/>
            <w:tcBorders>
              <w:left w:val="nil"/>
              <w:right w:val="nil"/>
            </w:tcBorders>
            <w:noWrap/>
            <w:vAlign w:val="bottom"/>
          </w:tcPr>
          <w:p w14:paraId="0951CDD7"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8</w:t>
            </w:r>
          </w:p>
        </w:tc>
        <w:tc>
          <w:tcPr>
            <w:tcW w:w="831" w:type="dxa"/>
            <w:tcBorders>
              <w:left w:val="nil"/>
              <w:right w:val="nil"/>
            </w:tcBorders>
            <w:noWrap/>
            <w:vAlign w:val="bottom"/>
          </w:tcPr>
          <w:p w14:paraId="22526A47"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c-f</w:t>
            </w:r>
          </w:p>
        </w:tc>
        <w:tc>
          <w:tcPr>
            <w:tcW w:w="1195" w:type="dxa"/>
            <w:tcBorders>
              <w:left w:val="nil"/>
              <w:right w:val="nil"/>
            </w:tcBorders>
            <w:noWrap/>
            <w:vAlign w:val="bottom"/>
          </w:tcPr>
          <w:p w14:paraId="4EC3EFF9"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11.5</w:t>
            </w:r>
          </w:p>
        </w:tc>
        <w:tc>
          <w:tcPr>
            <w:tcW w:w="603" w:type="dxa"/>
            <w:tcBorders>
              <w:left w:val="nil"/>
              <w:right w:val="nil"/>
            </w:tcBorders>
            <w:noWrap/>
            <w:vAlign w:val="bottom"/>
          </w:tcPr>
          <w:p w14:paraId="4DD9F68D" w14:textId="77777777" w:rsidR="006A15CD" w:rsidRPr="001926FC" w:rsidRDefault="006A15CD" w:rsidP="00937817">
            <w:pPr>
              <w:widowControl/>
              <w:autoSpaceDE/>
              <w:autoSpaceDN/>
              <w:adjustRightInd/>
              <w:rPr>
                <w:rFonts w:ascii="Arial" w:hAnsi="Arial" w:cs="Arial"/>
              </w:rPr>
            </w:pPr>
            <w:r w:rsidRPr="001926FC">
              <w:rPr>
                <w:rFonts w:ascii="Arial" w:hAnsi="Arial" w:cs="Arial"/>
              </w:rPr>
              <w:t>e</w:t>
            </w:r>
          </w:p>
        </w:tc>
      </w:tr>
      <w:tr w:rsidR="006A15CD" w:rsidRPr="001926FC" w14:paraId="7D2DA6AB" w14:textId="77777777" w:rsidTr="00937817">
        <w:trPr>
          <w:trHeight w:val="300"/>
        </w:trPr>
        <w:tc>
          <w:tcPr>
            <w:tcW w:w="523" w:type="dxa"/>
            <w:tcBorders>
              <w:left w:val="nil"/>
              <w:right w:val="nil"/>
            </w:tcBorders>
            <w:noWrap/>
            <w:vAlign w:val="bottom"/>
            <w:hideMark/>
          </w:tcPr>
          <w:p w14:paraId="18F04F64"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9</w:t>
            </w:r>
          </w:p>
        </w:tc>
        <w:tc>
          <w:tcPr>
            <w:tcW w:w="2373" w:type="dxa"/>
            <w:tcBorders>
              <w:left w:val="nil"/>
              <w:right w:val="nil"/>
            </w:tcBorders>
            <w:noWrap/>
            <w:vAlign w:val="bottom"/>
            <w:hideMark/>
          </w:tcPr>
          <w:p w14:paraId="56225BD6" w14:textId="77777777" w:rsidR="006A15CD" w:rsidRPr="001926FC" w:rsidRDefault="006A15CD" w:rsidP="00937817">
            <w:pPr>
              <w:widowControl/>
              <w:autoSpaceDE/>
              <w:autoSpaceDN/>
              <w:adjustRightInd/>
              <w:rPr>
                <w:rFonts w:ascii="Arial" w:hAnsi="Arial" w:cs="Arial"/>
              </w:rPr>
            </w:pPr>
            <w:r w:rsidRPr="001926FC">
              <w:rPr>
                <w:rFonts w:ascii="Arial" w:hAnsi="Arial" w:cs="Arial"/>
              </w:rPr>
              <w:t>Reflex+glyphos</w:t>
            </w:r>
          </w:p>
        </w:tc>
        <w:tc>
          <w:tcPr>
            <w:tcW w:w="3014" w:type="dxa"/>
            <w:tcBorders>
              <w:left w:val="nil"/>
              <w:right w:val="nil"/>
            </w:tcBorders>
            <w:noWrap/>
            <w:vAlign w:val="bottom"/>
            <w:hideMark/>
          </w:tcPr>
          <w:p w14:paraId="7F29F688" w14:textId="77777777" w:rsidR="006A15CD" w:rsidRPr="001926FC" w:rsidRDefault="006A15CD" w:rsidP="00937817">
            <w:pPr>
              <w:widowControl/>
              <w:autoSpaceDE/>
              <w:autoSpaceDN/>
              <w:adjustRightInd/>
              <w:rPr>
                <w:rFonts w:ascii="Arial" w:hAnsi="Arial" w:cs="Arial"/>
              </w:rPr>
            </w:pPr>
            <w:r w:rsidRPr="001926FC">
              <w:rPr>
                <w:rFonts w:ascii="Arial" w:hAnsi="Arial" w:cs="Arial"/>
              </w:rPr>
              <w:t>glyphos</w:t>
            </w:r>
          </w:p>
        </w:tc>
        <w:tc>
          <w:tcPr>
            <w:tcW w:w="1384" w:type="dxa"/>
            <w:tcBorders>
              <w:left w:val="nil"/>
              <w:right w:val="nil"/>
            </w:tcBorders>
            <w:noWrap/>
            <w:hideMark/>
          </w:tcPr>
          <w:p w14:paraId="07E3BECA"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57</w:t>
            </w:r>
          </w:p>
        </w:tc>
        <w:tc>
          <w:tcPr>
            <w:tcW w:w="605" w:type="dxa"/>
            <w:tcBorders>
              <w:left w:val="nil"/>
              <w:right w:val="nil"/>
            </w:tcBorders>
            <w:noWrap/>
            <w:vAlign w:val="bottom"/>
          </w:tcPr>
          <w:p w14:paraId="471AF6C4"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gh</w:t>
            </w:r>
          </w:p>
        </w:tc>
        <w:tc>
          <w:tcPr>
            <w:tcW w:w="1466" w:type="dxa"/>
            <w:tcBorders>
              <w:left w:val="nil"/>
              <w:right w:val="nil"/>
            </w:tcBorders>
            <w:noWrap/>
            <w:vAlign w:val="bottom"/>
          </w:tcPr>
          <w:p w14:paraId="70799D8F"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44</w:t>
            </w:r>
          </w:p>
        </w:tc>
        <w:tc>
          <w:tcPr>
            <w:tcW w:w="831" w:type="dxa"/>
            <w:tcBorders>
              <w:left w:val="nil"/>
              <w:right w:val="nil"/>
            </w:tcBorders>
            <w:noWrap/>
            <w:vAlign w:val="bottom"/>
          </w:tcPr>
          <w:p w14:paraId="049E676C"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a</w:t>
            </w:r>
          </w:p>
        </w:tc>
        <w:tc>
          <w:tcPr>
            <w:tcW w:w="1195" w:type="dxa"/>
            <w:tcBorders>
              <w:left w:val="nil"/>
              <w:right w:val="nil"/>
            </w:tcBorders>
            <w:noWrap/>
            <w:vAlign w:val="bottom"/>
          </w:tcPr>
          <w:p w14:paraId="4BF24013"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27.7</w:t>
            </w:r>
          </w:p>
        </w:tc>
        <w:tc>
          <w:tcPr>
            <w:tcW w:w="603" w:type="dxa"/>
            <w:tcBorders>
              <w:left w:val="nil"/>
              <w:right w:val="nil"/>
            </w:tcBorders>
            <w:noWrap/>
            <w:vAlign w:val="bottom"/>
          </w:tcPr>
          <w:p w14:paraId="2790E854" w14:textId="77777777" w:rsidR="006A15CD" w:rsidRPr="001926FC" w:rsidRDefault="006A15CD" w:rsidP="00937817">
            <w:pPr>
              <w:widowControl/>
              <w:autoSpaceDE/>
              <w:autoSpaceDN/>
              <w:adjustRightInd/>
              <w:rPr>
                <w:rFonts w:ascii="Arial" w:hAnsi="Arial" w:cs="Arial"/>
              </w:rPr>
            </w:pPr>
            <w:r w:rsidRPr="001926FC">
              <w:rPr>
                <w:rFonts w:ascii="Arial" w:hAnsi="Arial" w:cs="Arial"/>
              </w:rPr>
              <w:t>cde</w:t>
            </w:r>
          </w:p>
        </w:tc>
      </w:tr>
      <w:tr w:rsidR="006A15CD" w:rsidRPr="001926FC" w14:paraId="075ADB18" w14:textId="77777777" w:rsidTr="00937817">
        <w:trPr>
          <w:trHeight w:val="300"/>
        </w:trPr>
        <w:tc>
          <w:tcPr>
            <w:tcW w:w="523" w:type="dxa"/>
            <w:tcBorders>
              <w:left w:val="nil"/>
              <w:right w:val="nil"/>
            </w:tcBorders>
            <w:noWrap/>
            <w:vAlign w:val="bottom"/>
            <w:hideMark/>
          </w:tcPr>
          <w:p w14:paraId="5B5FEB40"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10</w:t>
            </w:r>
          </w:p>
        </w:tc>
        <w:tc>
          <w:tcPr>
            <w:tcW w:w="2373" w:type="dxa"/>
            <w:tcBorders>
              <w:left w:val="nil"/>
              <w:right w:val="nil"/>
            </w:tcBorders>
            <w:noWrap/>
            <w:vAlign w:val="bottom"/>
            <w:hideMark/>
          </w:tcPr>
          <w:p w14:paraId="09D0DD48" w14:textId="77777777" w:rsidR="006A15CD" w:rsidRPr="001926FC" w:rsidRDefault="006A15CD" w:rsidP="00937817">
            <w:pPr>
              <w:widowControl/>
              <w:autoSpaceDE/>
              <w:autoSpaceDN/>
              <w:adjustRightInd/>
              <w:rPr>
                <w:rFonts w:ascii="Arial" w:hAnsi="Arial" w:cs="Arial"/>
              </w:rPr>
            </w:pPr>
            <w:r w:rsidRPr="001926FC">
              <w:rPr>
                <w:rFonts w:ascii="Arial" w:hAnsi="Arial" w:cs="Arial"/>
              </w:rPr>
              <w:t>Flexstar GT</w:t>
            </w:r>
          </w:p>
        </w:tc>
        <w:tc>
          <w:tcPr>
            <w:tcW w:w="3014" w:type="dxa"/>
            <w:tcBorders>
              <w:left w:val="nil"/>
              <w:right w:val="nil"/>
            </w:tcBorders>
            <w:noWrap/>
            <w:vAlign w:val="bottom"/>
            <w:hideMark/>
          </w:tcPr>
          <w:p w14:paraId="2CC5BD44" w14:textId="77777777" w:rsidR="006A15CD" w:rsidRPr="001926FC" w:rsidRDefault="006A15CD" w:rsidP="00937817">
            <w:pPr>
              <w:widowControl/>
              <w:autoSpaceDE/>
              <w:autoSpaceDN/>
              <w:adjustRightInd/>
              <w:rPr>
                <w:rFonts w:ascii="Arial" w:hAnsi="Arial" w:cs="Arial"/>
              </w:rPr>
            </w:pPr>
            <w:r w:rsidRPr="001926FC">
              <w:rPr>
                <w:rFonts w:ascii="Arial" w:hAnsi="Arial" w:cs="Arial"/>
              </w:rPr>
              <w:t>glyphos</w:t>
            </w:r>
          </w:p>
        </w:tc>
        <w:tc>
          <w:tcPr>
            <w:tcW w:w="1384" w:type="dxa"/>
            <w:tcBorders>
              <w:left w:val="nil"/>
              <w:right w:val="nil"/>
            </w:tcBorders>
            <w:noWrap/>
            <w:hideMark/>
          </w:tcPr>
          <w:p w14:paraId="38FAB6B1"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60</w:t>
            </w:r>
          </w:p>
        </w:tc>
        <w:tc>
          <w:tcPr>
            <w:tcW w:w="605" w:type="dxa"/>
            <w:tcBorders>
              <w:left w:val="nil"/>
              <w:right w:val="nil"/>
            </w:tcBorders>
            <w:noWrap/>
            <w:vAlign w:val="bottom"/>
          </w:tcPr>
          <w:p w14:paraId="053F67BD"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fgh</w:t>
            </w:r>
          </w:p>
        </w:tc>
        <w:tc>
          <w:tcPr>
            <w:tcW w:w="1466" w:type="dxa"/>
            <w:tcBorders>
              <w:left w:val="nil"/>
              <w:right w:val="nil"/>
            </w:tcBorders>
            <w:noWrap/>
            <w:vAlign w:val="bottom"/>
          </w:tcPr>
          <w:p w14:paraId="6C7B836A"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38</w:t>
            </w:r>
          </w:p>
        </w:tc>
        <w:tc>
          <w:tcPr>
            <w:tcW w:w="831" w:type="dxa"/>
            <w:tcBorders>
              <w:left w:val="nil"/>
              <w:right w:val="nil"/>
            </w:tcBorders>
            <w:noWrap/>
            <w:vAlign w:val="bottom"/>
          </w:tcPr>
          <w:p w14:paraId="596D7DD4"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ab</w:t>
            </w:r>
          </w:p>
        </w:tc>
        <w:tc>
          <w:tcPr>
            <w:tcW w:w="1195" w:type="dxa"/>
            <w:tcBorders>
              <w:left w:val="nil"/>
              <w:right w:val="nil"/>
            </w:tcBorders>
            <w:noWrap/>
            <w:vAlign w:val="bottom"/>
          </w:tcPr>
          <w:p w14:paraId="588125D3"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38.9</w:t>
            </w:r>
          </w:p>
        </w:tc>
        <w:tc>
          <w:tcPr>
            <w:tcW w:w="603" w:type="dxa"/>
            <w:tcBorders>
              <w:left w:val="nil"/>
              <w:right w:val="nil"/>
            </w:tcBorders>
            <w:noWrap/>
            <w:vAlign w:val="bottom"/>
          </w:tcPr>
          <w:p w14:paraId="6D94FA7F" w14:textId="77777777" w:rsidR="006A15CD" w:rsidRPr="001926FC" w:rsidRDefault="006A15CD" w:rsidP="00937817">
            <w:pPr>
              <w:widowControl/>
              <w:autoSpaceDE/>
              <w:autoSpaceDN/>
              <w:adjustRightInd/>
              <w:rPr>
                <w:rFonts w:ascii="Arial" w:hAnsi="Arial" w:cs="Arial"/>
              </w:rPr>
            </w:pPr>
            <w:r w:rsidRPr="001926FC">
              <w:rPr>
                <w:rFonts w:ascii="Arial" w:hAnsi="Arial" w:cs="Arial"/>
              </w:rPr>
              <w:t>cde</w:t>
            </w:r>
          </w:p>
        </w:tc>
      </w:tr>
      <w:tr w:rsidR="006A15CD" w:rsidRPr="001926FC" w14:paraId="1EACCB10" w14:textId="77777777" w:rsidTr="00937817">
        <w:trPr>
          <w:trHeight w:val="300"/>
        </w:trPr>
        <w:tc>
          <w:tcPr>
            <w:tcW w:w="523" w:type="dxa"/>
            <w:tcBorders>
              <w:left w:val="nil"/>
              <w:right w:val="nil"/>
            </w:tcBorders>
            <w:noWrap/>
            <w:vAlign w:val="center"/>
            <w:hideMark/>
          </w:tcPr>
          <w:p w14:paraId="4393CC0F"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11</w:t>
            </w:r>
          </w:p>
        </w:tc>
        <w:tc>
          <w:tcPr>
            <w:tcW w:w="2373" w:type="dxa"/>
            <w:tcBorders>
              <w:left w:val="nil"/>
              <w:right w:val="nil"/>
            </w:tcBorders>
            <w:noWrap/>
            <w:vAlign w:val="center"/>
            <w:hideMark/>
          </w:tcPr>
          <w:p w14:paraId="180838F6" w14:textId="23F88474" w:rsidR="006A15CD" w:rsidRPr="001926FC" w:rsidRDefault="00691D39" w:rsidP="00937817">
            <w:pPr>
              <w:widowControl/>
              <w:autoSpaceDE/>
              <w:autoSpaceDN/>
              <w:adjustRightInd/>
              <w:rPr>
                <w:rFonts w:ascii="Arial" w:hAnsi="Arial" w:cs="Arial"/>
              </w:rPr>
            </w:pPr>
            <w:r>
              <w:rPr>
                <w:rFonts w:ascii="Arial" w:hAnsi="Arial" w:cs="Arial"/>
              </w:rPr>
              <w:t>Engenia</w:t>
            </w:r>
            <w:r w:rsidR="006A15CD" w:rsidRPr="001926FC">
              <w:rPr>
                <w:rFonts w:ascii="Arial" w:hAnsi="Arial" w:cs="Arial"/>
              </w:rPr>
              <w:t>+glyphos</w:t>
            </w:r>
          </w:p>
        </w:tc>
        <w:tc>
          <w:tcPr>
            <w:tcW w:w="3014" w:type="dxa"/>
            <w:tcBorders>
              <w:left w:val="nil"/>
              <w:right w:val="nil"/>
            </w:tcBorders>
            <w:noWrap/>
            <w:vAlign w:val="bottom"/>
            <w:hideMark/>
          </w:tcPr>
          <w:p w14:paraId="0E7E0339" w14:textId="2119D4AF" w:rsidR="006A15CD" w:rsidRPr="001926FC" w:rsidRDefault="00691D39" w:rsidP="00937817">
            <w:pPr>
              <w:widowControl/>
              <w:autoSpaceDE/>
              <w:autoSpaceDN/>
              <w:adjustRightInd/>
              <w:rPr>
                <w:rFonts w:ascii="Arial" w:hAnsi="Arial" w:cs="Arial"/>
              </w:rPr>
            </w:pPr>
            <w:r>
              <w:rPr>
                <w:rFonts w:ascii="Arial" w:hAnsi="Arial" w:cs="Arial"/>
              </w:rPr>
              <w:t>Engenia</w:t>
            </w:r>
            <w:r w:rsidR="006A15CD" w:rsidRPr="001926FC">
              <w:rPr>
                <w:rFonts w:ascii="Arial" w:hAnsi="Arial" w:cs="Arial"/>
              </w:rPr>
              <w:t>+glyphos+Cobra</w:t>
            </w:r>
          </w:p>
        </w:tc>
        <w:tc>
          <w:tcPr>
            <w:tcW w:w="1384" w:type="dxa"/>
            <w:tcBorders>
              <w:left w:val="nil"/>
              <w:right w:val="nil"/>
            </w:tcBorders>
            <w:noWrap/>
            <w:hideMark/>
          </w:tcPr>
          <w:p w14:paraId="134E4A9F"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80</w:t>
            </w:r>
          </w:p>
        </w:tc>
        <w:tc>
          <w:tcPr>
            <w:tcW w:w="605" w:type="dxa"/>
            <w:tcBorders>
              <w:left w:val="nil"/>
              <w:right w:val="nil"/>
            </w:tcBorders>
            <w:noWrap/>
            <w:vAlign w:val="bottom"/>
          </w:tcPr>
          <w:p w14:paraId="3D916FFB"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a-d</w:t>
            </w:r>
          </w:p>
        </w:tc>
        <w:tc>
          <w:tcPr>
            <w:tcW w:w="1466" w:type="dxa"/>
            <w:tcBorders>
              <w:left w:val="nil"/>
              <w:right w:val="nil"/>
            </w:tcBorders>
            <w:noWrap/>
            <w:vAlign w:val="bottom"/>
          </w:tcPr>
          <w:p w14:paraId="0F81CF32"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1</w:t>
            </w:r>
          </w:p>
        </w:tc>
        <w:tc>
          <w:tcPr>
            <w:tcW w:w="831" w:type="dxa"/>
            <w:tcBorders>
              <w:left w:val="nil"/>
              <w:right w:val="nil"/>
            </w:tcBorders>
            <w:noWrap/>
            <w:vAlign w:val="bottom"/>
          </w:tcPr>
          <w:p w14:paraId="01F670EF"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ef</w:t>
            </w:r>
          </w:p>
        </w:tc>
        <w:tc>
          <w:tcPr>
            <w:tcW w:w="1195" w:type="dxa"/>
            <w:tcBorders>
              <w:left w:val="nil"/>
              <w:right w:val="nil"/>
            </w:tcBorders>
            <w:noWrap/>
            <w:vAlign w:val="bottom"/>
          </w:tcPr>
          <w:p w14:paraId="6657240A"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7.7</w:t>
            </w:r>
          </w:p>
        </w:tc>
        <w:tc>
          <w:tcPr>
            <w:tcW w:w="603" w:type="dxa"/>
            <w:tcBorders>
              <w:left w:val="nil"/>
              <w:right w:val="nil"/>
            </w:tcBorders>
            <w:noWrap/>
            <w:vAlign w:val="center"/>
          </w:tcPr>
          <w:p w14:paraId="380E7BB6" w14:textId="77777777" w:rsidR="006A15CD" w:rsidRPr="001926FC" w:rsidRDefault="006A15CD" w:rsidP="00937817">
            <w:pPr>
              <w:widowControl/>
              <w:autoSpaceDE/>
              <w:autoSpaceDN/>
              <w:adjustRightInd/>
              <w:rPr>
                <w:rFonts w:ascii="Arial" w:hAnsi="Arial" w:cs="Arial"/>
              </w:rPr>
            </w:pPr>
            <w:r w:rsidRPr="001926FC">
              <w:rPr>
                <w:rFonts w:ascii="Arial" w:hAnsi="Arial" w:cs="Arial"/>
              </w:rPr>
              <w:t>e</w:t>
            </w:r>
          </w:p>
        </w:tc>
      </w:tr>
      <w:tr w:rsidR="006A15CD" w:rsidRPr="001926FC" w14:paraId="0800A802" w14:textId="77777777" w:rsidTr="00937817">
        <w:trPr>
          <w:trHeight w:val="300"/>
        </w:trPr>
        <w:tc>
          <w:tcPr>
            <w:tcW w:w="523" w:type="dxa"/>
            <w:tcBorders>
              <w:left w:val="nil"/>
              <w:right w:val="nil"/>
            </w:tcBorders>
            <w:noWrap/>
            <w:vAlign w:val="bottom"/>
            <w:hideMark/>
          </w:tcPr>
          <w:p w14:paraId="65F6E566"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12</w:t>
            </w:r>
          </w:p>
        </w:tc>
        <w:tc>
          <w:tcPr>
            <w:tcW w:w="2373" w:type="dxa"/>
            <w:tcBorders>
              <w:left w:val="nil"/>
              <w:right w:val="nil"/>
            </w:tcBorders>
            <w:noWrap/>
            <w:vAlign w:val="bottom"/>
            <w:hideMark/>
          </w:tcPr>
          <w:p w14:paraId="4BCB69EC" w14:textId="77777777" w:rsidR="006A15CD" w:rsidRPr="001926FC" w:rsidRDefault="006A15CD" w:rsidP="00937817">
            <w:pPr>
              <w:widowControl/>
              <w:autoSpaceDE/>
              <w:autoSpaceDN/>
              <w:adjustRightInd/>
              <w:rPr>
                <w:rFonts w:ascii="Arial" w:hAnsi="Arial" w:cs="Arial"/>
              </w:rPr>
            </w:pPr>
            <w:r w:rsidRPr="001926FC">
              <w:rPr>
                <w:rFonts w:ascii="Arial" w:hAnsi="Arial" w:cs="Arial"/>
              </w:rPr>
              <w:t>Enlist Duo</w:t>
            </w:r>
          </w:p>
        </w:tc>
        <w:tc>
          <w:tcPr>
            <w:tcW w:w="3014" w:type="dxa"/>
            <w:tcBorders>
              <w:left w:val="nil"/>
              <w:right w:val="nil"/>
            </w:tcBorders>
            <w:noWrap/>
            <w:vAlign w:val="bottom"/>
            <w:hideMark/>
          </w:tcPr>
          <w:p w14:paraId="55AB63D7" w14:textId="77777777" w:rsidR="006A15CD" w:rsidRPr="001926FC" w:rsidRDefault="006A15CD" w:rsidP="00937817">
            <w:pPr>
              <w:widowControl/>
              <w:autoSpaceDE/>
              <w:autoSpaceDN/>
              <w:adjustRightInd/>
              <w:rPr>
                <w:rFonts w:ascii="Arial" w:hAnsi="Arial" w:cs="Arial"/>
              </w:rPr>
            </w:pPr>
            <w:r w:rsidRPr="001926FC">
              <w:rPr>
                <w:rFonts w:ascii="Arial" w:hAnsi="Arial" w:cs="Arial"/>
              </w:rPr>
              <w:t>Enlist Duo+Cobra</w:t>
            </w:r>
          </w:p>
        </w:tc>
        <w:tc>
          <w:tcPr>
            <w:tcW w:w="1384" w:type="dxa"/>
            <w:tcBorders>
              <w:left w:val="nil"/>
              <w:right w:val="nil"/>
            </w:tcBorders>
            <w:noWrap/>
            <w:hideMark/>
          </w:tcPr>
          <w:p w14:paraId="2B221888"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81</w:t>
            </w:r>
          </w:p>
        </w:tc>
        <w:tc>
          <w:tcPr>
            <w:tcW w:w="605" w:type="dxa"/>
            <w:tcBorders>
              <w:left w:val="nil"/>
              <w:right w:val="nil"/>
            </w:tcBorders>
            <w:noWrap/>
            <w:vAlign w:val="bottom"/>
          </w:tcPr>
          <w:p w14:paraId="5613E2AF"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a-d</w:t>
            </w:r>
          </w:p>
        </w:tc>
        <w:tc>
          <w:tcPr>
            <w:tcW w:w="1466" w:type="dxa"/>
            <w:tcBorders>
              <w:left w:val="nil"/>
              <w:right w:val="nil"/>
            </w:tcBorders>
            <w:noWrap/>
            <w:vAlign w:val="bottom"/>
          </w:tcPr>
          <w:p w14:paraId="53EC4624"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4</w:t>
            </w:r>
          </w:p>
        </w:tc>
        <w:tc>
          <w:tcPr>
            <w:tcW w:w="831" w:type="dxa"/>
            <w:tcBorders>
              <w:left w:val="nil"/>
              <w:right w:val="nil"/>
            </w:tcBorders>
            <w:noWrap/>
            <w:vAlign w:val="bottom"/>
          </w:tcPr>
          <w:p w14:paraId="2A4BA281"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def</w:t>
            </w:r>
          </w:p>
        </w:tc>
        <w:tc>
          <w:tcPr>
            <w:tcW w:w="1195" w:type="dxa"/>
            <w:tcBorders>
              <w:left w:val="nil"/>
              <w:right w:val="nil"/>
            </w:tcBorders>
            <w:noWrap/>
            <w:vAlign w:val="bottom"/>
          </w:tcPr>
          <w:p w14:paraId="32A5F705"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4.0</w:t>
            </w:r>
          </w:p>
        </w:tc>
        <w:tc>
          <w:tcPr>
            <w:tcW w:w="603" w:type="dxa"/>
            <w:tcBorders>
              <w:left w:val="nil"/>
              <w:right w:val="nil"/>
            </w:tcBorders>
            <w:noWrap/>
            <w:vAlign w:val="bottom"/>
          </w:tcPr>
          <w:p w14:paraId="24025196" w14:textId="77777777" w:rsidR="006A15CD" w:rsidRPr="001926FC" w:rsidRDefault="006A15CD" w:rsidP="00937817">
            <w:pPr>
              <w:widowControl/>
              <w:autoSpaceDE/>
              <w:autoSpaceDN/>
              <w:adjustRightInd/>
              <w:rPr>
                <w:rFonts w:ascii="Arial" w:hAnsi="Arial" w:cs="Arial"/>
              </w:rPr>
            </w:pPr>
            <w:r w:rsidRPr="001926FC">
              <w:rPr>
                <w:rFonts w:ascii="Arial" w:hAnsi="Arial" w:cs="Arial"/>
              </w:rPr>
              <w:t>e</w:t>
            </w:r>
          </w:p>
        </w:tc>
      </w:tr>
      <w:tr w:rsidR="006A15CD" w:rsidRPr="001926FC" w14:paraId="1E4F21E1" w14:textId="77777777" w:rsidTr="00937817">
        <w:trPr>
          <w:trHeight w:val="300"/>
        </w:trPr>
        <w:tc>
          <w:tcPr>
            <w:tcW w:w="523" w:type="dxa"/>
            <w:tcBorders>
              <w:left w:val="nil"/>
              <w:right w:val="nil"/>
            </w:tcBorders>
            <w:noWrap/>
            <w:vAlign w:val="bottom"/>
            <w:hideMark/>
          </w:tcPr>
          <w:p w14:paraId="1C3A1744"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13</w:t>
            </w:r>
          </w:p>
        </w:tc>
        <w:tc>
          <w:tcPr>
            <w:tcW w:w="2373" w:type="dxa"/>
            <w:tcBorders>
              <w:left w:val="nil"/>
              <w:right w:val="nil"/>
            </w:tcBorders>
            <w:noWrap/>
            <w:vAlign w:val="bottom"/>
            <w:hideMark/>
          </w:tcPr>
          <w:p w14:paraId="7B9B4A91" w14:textId="77777777" w:rsidR="006A15CD" w:rsidRPr="001926FC" w:rsidRDefault="006A15CD" w:rsidP="00937817">
            <w:pPr>
              <w:widowControl/>
              <w:autoSpaceDE/>
              <w:autoSpaceDN/>
              <w:adjustRightInd/>
              <w:rPr>
                <w:rFonts w:ascii="Arial" w:hAnsi="Arial" w:cs="Arial"/>
              </w:rPr>
            </w:pPr>
            <w:r w:rsidRPr="001926FC">
              <w:rPr>
                <w:rFonts w:ascii="Arial" w:hAnsi="Arial" w:cs="Arial"/>
              </w:rPr>
              <w:t>Liberty</w:t>
            </w:r>
          </w:p>
        </w:tc>
        <w:tc>
          <w:tcPr>
            <w:tcW w:w="3014" w:type="dxa"/>
            <w:tcBorders>
              <w:left w:val="nil"/>
              <w:right w:val="nil"/>
            </w:tcBorders>
            <w:noWrap/>
            <w:vAlign w:val="bottom"/>
            <w:hideMark/>
          </w:tcPr>
          <w:p w14:paraId="0F8885BB" w14:textId="77777777" w:rsidR="006A15CD" w:rsidRPr="001926FC" w:rsidRDefault="006A15CD" w:rsidP="00937817">
            <w:pPr>
              <w:widowControl/>
              <w:autoSpaceDE/>
              <w:autoSpaceDN/>
              <w:adjustRightInd/>
              <w:rPr>
                <w:rFonts w:ascii="Arial" w:hAnsi="Arial" w:cs="Arial"/>
              </w:rPr>
            </w:pPr>
            <w:r w:rsidRPr="001926FC">
              <w:rPr>
                <w:rFonts w:ascii="Arial" w:hAnsi="Arial" w:cs="Arial"/>
              </w:rPr>
              <w:t>Liberty+Cobra</w:t>
            </w:r>
          </w:p>
        </w:tc>
        <w:tc>
          <w:tcPr>
            <w:tcW w:w="1384" w:type="dxa"/>
            <w:tcBorders>
              <w:left w:val="nil"/>
              <w:right w:val="nil"/>
            </w:tcBorders>
            <w:noWrap/>
            <w:hideMark/>
          </w:tcPr>
          <w:p w14:paraId="037EFD87"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93</w:t>
            </w:r>
          </w:p>
        </w:tc>
        <w:tc>
          <w:tcPr>
            <w:tcW w:w="605" w:type="dxa"/>
            <w:tcBorders>
              <w:left w:val="nil"/>
              <w:right w:val="nil"/>
            </w:tcBorders>
            <w:noWrap/>
            <w:vAlign w:val="bottom"/>
          </w:tcPr>
          <w:p w14:paraId="39D0C610"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a</w:t>
            </w:r>
          </w:p>
        </w:tc>
        <w:tc>
          <w:tcPr>
            <w:tcW w:w="1466" w:type="dxa"/>
            <w:tcBorders>
              <w:left w:val="nil"/>
              <w:right w:val="nil"/>
            </w:tcBorders>
            <w:noWrap/>
            <w:vAlign w:val="bottom"/>
          </w:tcPr>
          <w:p w14:paraId="194B1920"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4</w:t>
            </w:r>
          </w:p>
        </w:tc>
        <w:tc>
          <w:tcPr>
            <w:tcW w:w="831" w:type="dxa"/>
            <w:tcBorders>
              <w:left w:val="nil"/>
              <w:right w:val="nil"/>
            </w:tcBorders>
            <w:noWrap/>
            <w:vAlign w:val="bottom"/>
          </w:tcPr>
          <w:p w14:paraId="710F94C6"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def</w:t>
            </w:r>
          </w:p>
        </w:tc>
        <w:tc>
          <w:tcPr>
            <w:tcW w:w="1195" w:type="dxa"/>
            <w:tcBorders>
              <w:left w:val="nil"/>
              <w:right w:val="nil"/>
            </w:tcBorders>
            <w:noWrap/>
            <w:vAlign w:val="bottom"/>
          </w:tcPr>
          <w:p w14:paraId="7DCB59F3"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5.7</w:t>
            </w:r>
          </w:p>
        </w:tc>
        <w:tc>
          <w:tcPr>
            <w:tcW w:w="603" w:type="dxa"/>
            <w:tcBorders>
              <w:left w:val="nil"/>
              <w:right w:val="nil"/>
            </w:tcBorders>
            <w:noWrap/>
            <w:vAlign w:val="bottom"/>
          </w:tcPr>
          <w:p w14:paraId="7D46C060" w14:textId="77777777" w:rsidR="006A15CD" w:rsidRPr="001926FC" w:rsidRDefault="006A15CD" w:rsidP="00937817">
            <w:pPr>
              <w:widowControl/>
              <w:autoSpaceDE/>
              <w:autoSpaceDN/>
              <w:adjustRightInd/>
              <w:rPr>
                <w:rFonts w:ascii="Arial" w:hAnsi="Arial" w:cs="Arial"/>
              </w:rPr>
            </w:pPr>
            <w:r w:rsidRPr="001926FC">
              <w:rPr>
                <w:rFonts w:ascii="Arial" w:hAnsi="Arial" w:cs="Arial"/>
              </w:rPr>
              <w:t>e</w:t>
            </w:r>
          </w:p>
        </w:tc>
      </w:tr>
      <w:tr w:rsidR="006A15CD" w:rsidRPr="001926FC" w14:paraId="408386D3" w14:textId="77777777" w:rsidTr="00937817">
        <w:trPr>
          <w:trHeight w:val="300"/>
        </w:trPr>
        <w:tc>
          <w:tcPr>
            <w:tcW w:w="523" w:type="dxa"/>
            <w:tcBorders>
              <w:left w:val="nil"/>
              <w:right w:val="nil"/>
            </w:tcBorders>
            <w:noWrap/>
            <w:vAlign w:val="bottom"/>
            <w:hideMark/>
          </w:tcPr>
          <w:p w14:paraId="5CD38A15"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14</w:t>
            </w:r>
          </w:p>
        </w:tc>
        <w:tc>
          <w:tcPr>
            <w:tcW w:w="2373" w:type="dxa"/>
            <w:tcBorders>
              <w:left w:val="nil"/>
              <w:right w:val="nil"/>
            </w:tcBorders>
            <w:noWrap/>
            <w:vAlign w:val="bottom"/>
            <w:hideMark/>
          </w:tcPr>
          <w:p w14:paraId="3A651D33" w14:textId="77777777" w:rsidR="006A15CD" w:rsidRPr="001926FC" w:rsidRDefault="006A15CD" w:rsidP="00937817">
            <w:pPr>
              <w:widowControl/>
              <w:autoSpaceDE/>
              <w:autoSpaceDN/>
              <w:adjustRightInd/>
              <w:rPr>
                <w:rFonts w:ascii="Arial" w:hAnsi="Arial" w:cs="Arial"/>
              </w:rPr>
            </w:pPr>
            <w:r w:rsidRPr="001926FC">
              <w:rPr>
                <w:rFonts w:ascii="Arial" w:hAnsi="Arial" w:cs="Arial"/>
              </w:rPr>
              <w:t>Reflex+glyphos</w:t>
            </w:r>
          </w:p>
        </w:tc>
        <w:tc>
          <w:tcPr>
            <w:tcW w:w="3014" w:type="dxa"/>
            <w:tcBorders>
              <w:left w:val="nil"/>
              <w:right w:val="nil"/>
            </w:tcBorders>
            <w:noWrap/>
            <w:vAlign w:val="bottom"/>
            <w:hideMark/>
          </w:tcPr>
          <w:p w14:paraId="541DF1A3" w14:textId="77777777" w:rsidR="006A15CD" w:rsidRPr="001926FC" w:rsidRDefault="006A15CD" w:rsidP="00937817">
            <w:pPr>
              <w:widowControl/>
              <w:autoSpaceDE/>
              <w:autoSpaceDN/>
              <w:adjustRightInd/>
              <w:rPr>
                <w:rFonts w:ascii="Arial" w:hAnsi="Arial" w:cs="Arial"/>
              </w:rPr>
            </w:pPr>
            <w:r w:rsidRPr="001926FC">
              <w:rPr>
                <w:rFonts w:ascii="Arial" w:hAnsi="Arial" w:cs="Arial"/>
              </w:rPr>
              <w:t>glyphos+Cobra</w:t>
            </w:r>
          </w:p>
        </w:tc>
        <w:tc>
          <w:tcPr>
            <w:tcW w:w="1384" w:type="dxa"/>
            <w:tcBorders>
              <w:left w:val="nil"/>
              <w:right w:val="nil"/>
            </w:tcBorders>
            <w:noWrap/>
            <w:hideMark/>
          </w:tcPr>
          <w:p w14:paraId="1BCBD854"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81</w:t>
            </w:r>
          </w:p>
        </w:tc>
        <w:tc>
          <w:tcPr>
            <w:tcW w:w="605" w:type="dxa"/>
            <w:tcBorders>
              <w:left w:val="nil"/>
              <w:right w:val="nil"/>
            </w:tcBorders>
            <w:noWrap/>
            <w:vAlign w:val="bottom"/>
          </w:tcPr>
          <w:p w14:paraId="7636C762"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a-d</w:t>
            </w:r>
          </w:p>
        </w:tc>
        <w:tc>
          <w:tcPr>
            <w:tcW w:w="1466" w:type="dxa"/>
            <w:tcBorders>
              <w:left w:val="nil"/>
              <w:right w:val="nil"/>
            </w:tcBorders>
            <w:noWrap/>
            <w:vAlign w:val="bottom"/>
          </w:tcPr>
          <w:p w14:paraId="2E8BF5A3"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16</w:t>
            </w:r>
          </w:p>
        </w:tc>
        <w:tc>
          <w:tcPr>
            <w:tcW w:w="831" w:type="dxa"/>
            <w:tcBorders>
              <w:left w:val="nil"/>
              <w:right w:val="nil"/>
            </w:tcBorders>
            <w:noWrap/>
            <w:vAlign w:val="bottom"/>
          </w:tcPr>
          <w:p w14:paraId="4A5B2B95"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b-f</w:t>
            </w:r>
          </w:p>
        </w:tc>
        <w:tc>
          <w:tcPr>
            <w:tcW w:w="1195" w:type="dxa"/>
            <w:tcBorders>
              <w:left w:val="nil"/>
              <w:right w:val="nil"/>
            </w:tcBorders>
            <w:noWrap/>
            <w:vAlign w:val="bottom"/>
          </w:tcPr>
          <w:p w14:paraId="26A3C3E7"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33.3</w:t>
            </w:r>
          </w:p>
        </w:tc>
        <w:tc>
          <w:tcPr>
            <w:tcW w:w="603" w:type="dxa"/>
            <w:tcBorders>
              <w:left w:val="nil"/>
              <w:right w:val="nil"/>
            </w:tcBorders>
            <w:noWrap/>
            <w:vAlign w:val="bottom"/>
          </w:tcPr>
          <w:p w14:paraId="739F4769" w14:textId="77777777" w:rsidR="006A15CD" w:rsidRPr="001926FC" w:rsidRDefault="006A15CD" w:rsidP="00937817">
            <w:pPr>
              <w:widowControl/>
              <w:autoSpaceDE/>
              <w:autoSpaceDN/>
              <w:adjustRightInd/>
              <w:rPr>
                <w:rFonts w:ascii="Arial" w:hAnsi="Arial" w:cs="Arial"/>
              </w:rPr>
            </w:pPr>
            <w:r w:rsidRPr="001926FC">
              <w:rPr>
                <w:rFonts w:ascii="Arial" w:hAnsi="Arial" w:cs="Arial"/>
              </w:rPr>
              <w:t>b-e</w:t>
            </w:r>
          </w:p>
        </w:tc>
      </w:tr>
      <w:tr w:rsidR="006A15CD" w:rsidRPr="001926FC" w14:paraId="1C20B1AB" w14:textId="77777777" w:rsidTr="00937817">
        <w:trPr>
          <w:trHeight w:val="300"/>
        </w:trPr>
        <w:tc>
          <w:tcPr>
            <w:tcW w:w="523" w:type="dxa"/>
            <w:tcBorders>
              <w:left w:val="nil"/>
              <w:right w:val="nil"/>
            </w:tcBorders>
            <w:noWrap/>
            <w:vAlign w:val="bottom"/>
            <w:hideMark/>
          </w:tcPr>
          <w:p w14:paraId="10D813EA"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15</w:t>
            </w:r>
          </w:p>
        </w:tc>
        <w:tc>
          <w:tcPr>
            <w:tcW w:w="2373" w:type="dxa"/>
            <w:tcBorders>
              <w:left w:val="nil"/>
              <w:right w:val="nil"/>
            </w:tcBorders>
            <w:noWrap/>
            <w:vAlign w:val="bottom"/>
            <w:hideMark/>
          </w:tcPr>
          <w:p w14:paraId="4C80A185" w14:textId="77777777" w:rsidR="006A15CD" w:rsidRPr="001926FC" w:rsidRDefault="006A15CD" w:rsidP="00937817">
            <w:pPr>
              <w:widowControl/>
              <w:autoSpaceDE/>
              <w:autoSpaceDN/>
              <w:adjustRightInd/>
              <w:rPr>
                <w:rFonts w:ascii="Arial" w:hAnsi="Arial" w:cs="Arial"/>
              </w:rPr>
            </w:pPr>
            <w:r w:rsidRPr="001926FC">
              <w:rPr>
                <w:rFonts w:ascii="Arial" w:hAnsi="Arial" w:cs="Arial"/>
              </w:rPr>
              <w:t>Flexstar GT</w:t>
            </w:r>
          </w:p>
        </w:tc>
        <w:tc>
          <w:tcPr>
            <w:tcW w:w="3014" w:type="dxa"/>
            <w:tcBorders>
              <w:left w:val="nil"/>
              <w:right w:val="nil"/>
            </w:tcBorders>
            <w:noWrap/>
            <w:vAlign w:val="bottom"/>
            <w:hideMark/>
          </w:tcPr>
          <w:p w14:paraId="7DC136EA" w14:textId="77777777" w:rsidR="006A15CD" w:rsidRPr="001926FC" w:rsidRDefault="006A15CD" w:rsidP="00937817">
            <w:pPr>
              <w:widowControl/>
              <w:autoSpaceDE/>
              <w:autoSpaceDN/>
              <w:adjustRightInd/>
              <w:rPr>
                <w:rFonts w:ascii="Arial" w:hAnsi="Arial" w:cs="Arial"/>
              </w:rPr>
            </w:pPr>
            <w:r w:rsidRPr="001926FC">
              <w:rPr>
                <w:rFonts w:ascii="Arial" w:hAnsi="Arial" w:cs="Arial"/>
              </w:rPr>
              <w:t>glyphos+Cobra</w:t>
            </w:r>
          </w:p>
        </w:tc>
        <w:tc>
          <w:tcPr>
            <w:tcW w:w="1384" w:type="dxa"/>
            <w:tcBorders>
              <w:left w:val="nil"/>
              <w:right w:val="nil"/>
            </w:tcBorders>
            <w:noWrap/>
            <w:hideMark/>
          </w:tcPr>
          <w:p w14:paraId="7864B9C6"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75</w:t>
            </w:r>
          </w:p>
        </w:tc>
        <w:tc>
          <w:tcPr>
            <w:tcW w:w="605" w:type="dxa"/>
            <w:tcBorders>
              <w:left w:val="nil"/>
              <w:right w:val="nil"/>
            </w:tcBorders>
            <w:noWrap/>
            <w:vAlign w:val="bottom"/>
          </w:tcPr>
          <w:p w14:paraId="4B37CA0E"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cde</w:t>
            </w:r>
          </w:p>
        </w:tc>
        <w:tc>
          <w:tcPr>
            <w:tcW w:w="1466" w:type="dxa"/>
            <w:tcBorders>
              <w:left w:val="nil"/>
              <w:right w:val="nil"/>
            </w:tcBorders>
            <w:noWrap/>
            <w:vAlign w:val="bottom"/>
          </w:tcPr>
          <w:p w14:paraId="364F4EEE"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17</w:t>
            </w:r>
          </w:p>
        </w:tc>
        <w:tc>
          <w:tcPr>
            <w:tcW w:w="831" w:type="dxa"/>
            <w:tcBorders>
              <w:left w:val="nil"/>
              <w:right w:val="nil"/>
            </w:tcBorders>
            <w:noWrap/>
            <w:vAlign w:val="bottom"/>
          </w:tcPr>
          <w:p w14:paraId="1B93E41E"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b-f</w:t>
            </w:r>
          </w:p>
        </w:tc>
        <w:tc>
          <w:tcPr>
            <w:tcW w:w="1195" w:type="dxa"/>
            <w:tcBorders>
              <w:left w:val="nil"/>
              <w:right w:val="nil"/>
            </w:tcBorders>
            <w:noWrap/>
            <w:vAlign w:val="bottom"/>
          </w:tcPr>
          <w:p w14:paraId="13A31CB5"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31.0</w:t>
            </w:r>
          </w:p>
        </w:tc>
        <w:tc>
          <w:tcPr>
            <w:tcW w:w="603" w:type="dxa"/>
            <w:tcBorders>
              <w:left w:val="nil"/>
              <w:right w:val="nil"/>
            </w:tcBorders>
            <w:noWrap/>
            <w:vAlign w:val="bottom"/>
          </w:tcPr>
          <w:p w14:paraId="7390FC01" w14:textId="77777777" w:rsidR="006A15CD" w:rsidRPr="001926FC" w:rsidRDefault="006A15CD" w:rsidP="00937817">
            <w:pPr>
              <w:widowControl/>
              <w:autoSpaceDE/>
              <w:autoSpaceDN/>
              <w:adjustRightInd/>
              <w:rPr>
                <w:rFonts w:ascii="Arial" w:hAnsi="Arial" w:cs="Arial"/>
              </w:rPr>
            </w:pPr>
            <w:r w:rsidRPr="001926FC">
              <w:rPr>
                <w:rFonts w:ascii="Arial" w:hAnsi="Arial" w:cs="Arial"/>
              </w:rPr>
              <w:t>bcd</w:t>
            </w:r>
          </w:p>
        </w:tc>
      </w:tr>
      <w:tr w:rsidR="006A15CD" w:rsidRPr="001926FC" w14:paraId="652C8BDD" w14:textId="77777777" w:rsidTr="00937817">
        <w:trPr>
          <w:trHeight w:val="300"/>
        </w:trPr>
        <w:tc>
          <w:tcPr>
            <w:tcW w:w="523" w:type="dxa"/>
            <w:tcBorders>
              <w:left w:val="nil"/>
              <w:right w:val="nil"/>
            </w:tcBorders>
            <w:noWrap/>
            <w:vAlign w:val="bottom"/>
            <w:hideMark/>
          </w:tcPr>
          <w:p w14:paraId="2D4CB7FA"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16</w:t>
            </w:r>
          </w:p>
        </w:tc>
        <w:tc>
          <w:tcPr>
            <w:tcW w:w="2373" w:type="dxa"/>
            <w:tcBorders>
              <w:left w:val="nil"/>
              <w:right w:val="nil"/>
            </w:tcBorders>
            <w:noWrap/>
            <w:vAlign w:val="bottom"/>
            <w:hideMark/>
          </w:tcPr>
          <w:p w14:paraId="733AB6E7" w14:textId="77777777" w:rsidR="006A15CD" w:rsidRPr="001926FC" w:rsidRDefault="006A15CD" w:rsidP="00937817">
            <w:pPr>
              <w:widowControl/>
              <w:autoSpaceDE/>
              <w:autoSpaceDN/>
              <w:adjustRightInd/>
              <w:rPr>
                <w:rFonts w:ascii="Arial" w:hAnsi="Arial" w:cs="Arial"/>
              </w:rPr>
            </w:pPr>
            <w:r w:rsidRPr="001926FC">
              <w:rPr>
                <w:rFonts w:ascii="Arial" w:hAnsi="Arial" w:cs="Arial"/>
              </w:rPr>
              <w:t>None</w:t>
            </w:r>
          </w:p>
        </w:tc>
        <w:tc>
          <w:tcPr>
            <w:tcW w:w="3014" w:type="dxa"/>
            <w:tcBorders>
              <w:left w:val="nil"/>
              <w:right w:val="nil"/>
            </w:tcBorders>
            <w:noWrap/>
            <w:vAlign w:val="bottom"/>
            <w:hideMark/>
          </w:tcPr>
          <w:p w14:paraId="2E87A7E4" w14:textId="77777777" w:rsidR="006A15CD" w:rsidRPr="001926FC" w:rsidRDefault="006A15CD" w:rsidP="00937817">
            <w:pPr>
              <w:widowControl/>
              <w:autoSpaceDE/>
              <w:autoSpaceDN/>
              <w:adjustRightInd/>
              <w:rPr>
                <w:rFonts w:ascii="Arial" w:hAnsi="Arial" w:cs="Arial"/>
              </w:rPr>
            </w:pPr>
            <w:r w:rsidRPr="001926FC">
              <w:rPr>
                <w:rFonts w:ascii="Arial" w:hAnsi="Arial" w:cs="Arial"/>
              </w:rPr>
              <w:t>None</w:t>
            </w:r>
          </w:p>
        </w:tc>
        <w:tc>
          <w:tcPr>
            <w:tcW w:w="1384" w:type="dxa"/>
            <w:tcBorders>
              <w:left w:val="nil"/>
              <w:right w:val="nil"/>
            </w:tcBorders>
            <w:noWrap/>
            <w:hideMark/>
          </w:tcPr>
          <w:p w14:paraId="2540A5EE"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0</w:t>
            </w:r>
          </w:p>
        </w:tc>
        <w:tc>
          <w:tcPr>
            <w:tcW w:w="605" w:type="dxa"/>
            <w:tcBorders>
              <w:left w:val="nil"/>
              <w:right w:val="nil"/>
            </w:tcBorders>
            <w:noWrap/>
            <w:vAlign w:val="bottom"/>
          </w:tcPr>
          <w:p w14:paraId="3C2A559B"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i</w:t>
            </w:r>
          </w:p>
        </w:tc>
        <w:tc>
          <w:tcPr>
            <w:tcW w:w="1466" w:type="dxa"/>
            <w:tcBorders>
              <w:left w:val="nil"/>
              <w:right w:val="nil"/>
            </w:tcBorders>
            <w:noWrap/>
            <w:vAlign w:val="bottom"/>
          </w:tcPr>
          <w:p w14:paraId="3F22F35A"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28</w:t>
            </w:r>
          </w:p>
        </w:tc>
        <w:tc>
          <w:tcPr>
            <w:tcW w:w="831" w:type="dxa"/>
            <w:tcBorders>
              <w:left w:val="nil"/>
              <w:right w:val="nil"/>
            </w:tcBorders>
            <w:noWrap/>
            <w:vAlign w:val="bottom"/>
          </w:tcPr>
          <w:p w14:paraId="3ADE8795"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abc</w:t>
            </w:r>
          </w:p>
        </w:tc>
        <w:tc>
          <w:tcPr>
            <w:tcW w:w="1195" w:type="dxa"/>
            <w:tcBorders>
              <w:left w:val="nil"/>
              <w:right w:val="nil"/>
            </w:tcBorders>
            <w:noWrap/>
            <w:vAlign w:val="bottom"/>
          </w:tcPr>
          <w:p w14:paraId="06042856"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70.2</w:t>
            </w:r>
          </w:p>
        </w:tc>
        <w:tc>
          <w:tcPr>
            <w:tcW w:w="603" w:type="dxa"/>
            <w:tcBorders>
              <w:left w:val="nil"/>
              <w:right w:val="nil"/>
            </w:tcBorders>
            <w:noWrap/>
            <w:vAlign w:val="bottom"/>
          </w:tcPr>
          <w:p w14:paraId="688C3079" w14:textId="77777777" w:rsidR="006A15CD" w:rsidRPr="001926FC" w:rsidRDefault="006A15CD" w:rsidP="00937817">
            <w:pPr>
              <w:widowControl/>
              <w:autoSpaceDE/>
              <w:autoSpaceDN/>
              <w:adjustRightInd/>
              <w:rPr>
                <w:rFonts w:ascii="Arial" w:hAnsi="Arial" w:cs="Arial"/>
              </w:rPr>
            </w:pPr>
            <w:r w:rsidRPr="001926FC">
              <w:rPr>
                <w:rFonts w:ascii="Arial" w:hAnsi="Arial" w:cs="Arial"/>
              </w:rPr>
              <w:t>a</w:t>
            </w:r>
          </w:p>
        </w:tc>
      </w:tr>
      <w:tr w:rsidR="006A15CD" w:rsidRPr="001926FC" w14:paraId="1E7FEAD3" w14:textId="77777777" w:rsidTr="00937817">
        <w:trPr>
          <w:trHeight w:val="300"/>
        </w:trPr>
        <w:tc>
          <w:tcPr>
            <w:tcW w:w="523" w:type="dxa"/>
            <w:tcBorders>
              <w:left w:val="nil"/>
              <w:right w:val="nil"/>
            </w:tcBorders>
            <w:noWrap/>
            <w:vAlign w:val="bottom"/>
            <w:hideMark/>
          </w:tcPr>
          <w:p w14:paraId="78FE8B6D"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17</w:t>
            </w:r>
          </w:p>
        </w:tc>
        <w:tc>
          <w:tcPr>
            <w:tcW w:w="2373" w:type="dxa"/>
            <w:tcBorders>
              <w:left w:val="nil"/>
              <w:right w:val="nil"/>
            </w:tcBorders>
            <w:noWrap/>
            <w:vAlign w:val="bottom"/>
            <w:hideMark/>
          </w:tcPr>
          <w:p w14:paraId="5837D540" w14:textId="7B5A23D0" w:rsidR="006A15CD" w:rsidRPr="001926FC" w:rsidRDefault="00691D39" w:rsidP="00937817">
            <w:pPr>
              <w:widowControl/>
              <w:autoSpaceDE/>
              <w:autoSpaceDN/>
              <w:adjustRightInd/>
              <w:rPr>
                <w:rFonts w:ascii="Arial" w:hAnsi="Arial" w:cs="Arial"/>
              </w:rPr>
            </w:pPr>
            <w:r>
              <w:rPr>
                <w:rFonts w:ascii="Arial" w:hAnsi="Arial" w:cs="Arial"/>
              </w:rPr>
              <w:t>Engenia</w:t>
            </w:r>
            <w:r w:rsidR="006A15CD" w:rsidRPr="001926FC">
              <w:rPr>
                <w:rFonts w:ascii="Arial" w:hAnsi="Arial" w:cs="Arial"/>
              </w:rPr>
              <w:t>+Cobra</w:t>
            </w:r>
          </w:p>
        </w:tc>
        <w:tc>
          <w:tcPr>
            <w:tcW w:w="3014" w:type="dxa"/>
            <w:tcBorders>
              <w:left w:val="nil"/>
              <w:right w:val="nil"/>
            </w:tcBorders>
            <w:noWrap/>
            <w:vAlign w:val="bottom"/>
            <w:hideMark/>
          </w:tcPr>
          <w:p w14:paraId="70FCCD71" w14:textId="098ADE18" w:rsidR="006A15CD" w:rsidRPr="001926FC" w:rsidRDefault="00691D39" w:rsidP="00937817">
            <w:pPr>
              <w:widowControl/>
              <w:autoSpaceDE/>
              <w:autoSpaceDN/>
              <w:adjustRightInd/>
              <w:rPr>
                <w:rFonts w:ascii="Arial" w:hAnsi="Arial" w:cs="Arial"/>
              </w:rPr>
            </w:pPr>
            <w:r>
              <w:rPr>
                <w:rFonts w:ascii="Arial" w:hAnsi="Arial" w:cs="Arial"/>
              </w:rPr>
              <w:t>Engenia</w:t>
            </w:r>
            <w:r w:rsidR="006A15CD" w:rsidRPr="001926FC">
              <w:rPr>
                <w:rFonts w:ascii="Arial" w:hAnsi="Arial" w:cs="Arial"/>
              </w:rPr>
              <w:t>+glyphos</w:t>
            </w:r>
          </w:p>
        </w:tc>
        <w:tc>
          <w:tcPr>
            <w:tcW w:w="1384" w:type="dxa"/>
            <w:tcBorders>
              <w:left w:val="nil"/>
              <w:right w:val="nil"/>
            </w:tcBorders>
            <w:noWrap/>
            <w:hideMark/>
          </w:tcPr>
          <w:p w14:paraId="2D62560C"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87</w:t>
            </w:r>
          </w:p>
        </w:tc>
        <w:tc>
          <w:tcPr>
            <w:tcW w:w="605" w:type="dxa"/>
            <w:tcBorders>
              <w:left w:val="nil"/>
              <w:right w:val="nil"/>
            </w:tcBorders>
            <w:noWrap/>
            <w:vAlign w:val="bottom"/>
          </w:tcPr>
          <w:p w14:paraId="308BD6B6"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abc</w:t>
            </w:r>
          </w:p>
        </w:tc>
        <w:tc>
          <w:tcPr>
            <w:tcW w:w="1466" w:type="dxa"/>
            <w:tcBorders>
              <w:left w:val="nil"/>
              <w:right w:val="nil"/>
            </w:tcBorders>
            <w:noWrap/>
            <w:vAlign w:val="bottom"/>
          </w:tcPr>
          <w:p w14:paraId="7FB8E179"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0</w:t>
            </w:r>
          </w:p>
        </w:tc>
        <w:tc>
          <w:tcPr>
            <w:tcW w:w="831" w:type="dxa"/>
            <w:tcBorders>
              <w:left w:val="nil"/>
              <w:right w:val="nil"/>
            </w:tcBorders>
            <w:noWrap/>
            <w:vAlign w:val="bottom"/>
          </w:tcPr>
          <w:p w14:paraId="72AEEB98" w14:textId="77777777" w:rsidR="006A15CD" w:rsidRPr="001926FC" w:rsidRDefault="006A15CD" w:rsidP="00937817">
            <w:pPr>
              <w:widowControl/>
              <w:autoSpaceDE/>
              <w:autoSpaceDN/>
              <w:adjustRightInd/>
              <w:rPr>
                <w:rFonts w:ascii="Arial" w:hAnsi="Arial" w:cs="Arial"/>
              </w:rPr>
            </w:pPr>
            <w:r w:rsidRPr="001926FC">
              <w:rPr>
                <w:rFonts w:ascii="Arial" w:hAnsi="Arial" w:cs="Arial"/>
                <w:color w:val="000000"/>
              </w:rPr>
              <w:t>f</w:t>
            </w:r>
          </w:p>
        </w:tc>
        <w:tc>
          <w:tcPr>
            <w:tcW w:w="1195" w:type="dxa"/>
            <w:tcBorders>
              <w:left w:val="nil"/>
              <w:right w:val="nil"/>
            </w:tcBorders>
            <w:noWrap/>
            <w:vAlign w:val="bottom"/>
          </w:tcPr>
          <w:p w14:paraId="3B91242C"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0.0</w:t>
            </w:r>
          </w:p>
        </w:tc>
        <w:tc>
          <w:tcPr>
            <w:tcW w:w="603" w:type="dxa"/>
            <w:tcBorders>
              <w:left w:val="nil"/>
              <w:right w:val="nil"/>
            </w:tcBorders>
            <w:noWrap/>
            <w:vAlign w:val="bottom"/>
          </w:tcPr>
          <w:p w14:paraId="4A2592DC" w14:textId="77777777" w:rsidR="006A15CD" w:rsidRPr="001926FC" w:rsidRDefault="006A15CD" w:rsidP="00937817">
            <w:pPr>
              <w:widowControl/>
              <w:autoSpaceDE/>
              <w:autoSpaceDN/>
              <w:adjustRightInd/>
              <w:rPr>
                <w:rFonts w:ascii="Arial" w:hAnsi="Arial" w:cs="Arial"/>
              </w:rPr>
            </w:pPr>
            <w:r w:rsidRPr="001926FC">
              <w:rPr>
                <w:rFonts w:ascii="Arial" w:hAnsi="Arial" w:cs="Arial"/>
              </w:rPr>
              <w:t>e</w:t>
            </w:r>
          </w:p>
        </w:tc>
      </w:tr>
      <w:tr w:rsidR="006A15CD" w:rsidRPr="001926FC" w14:paraId="64C7690D" w14:textId="77777777" w:rsidTr="00937817">
        <w:trPr>
          <w:trHeight w:val="300"/>
        </w:trPr>
        <w:tc>
          <w:tcPr>
            <w:tcW w:w="523" w:type="dxa"/>
            <w:tcBorders>
              <w:left w:val="nil"/>
              <w:right w:val="nil"/>
            </w:tcBorders>
            <w:noWrap/>
            <w:vAlign w:val="bottom"/>
          </w:tcPr>
          <w:p w14:paraId="2C605F85" w14:textId="77777777" w:rsidR="006A15CD" w:rsidRPr="001926FC" w:rsidRDefault="006A15CD" w:rsidP="00937817">
            <w:pPr>
              <w:widowControl/>
              <w:autoSpaceDE/>
              <w:autoSpaceDN/>
              <w:adjustRightInd/>
              <w:ind w:right="-40"/>
              <w:jc w:val="center"/>
              <w:rPr>
                <w:rFonts w:ascii="Arial" w:hAnsi="Arial" w:cs="Arial"/>
              </w:rPr>
            </w:pPr>
            <w:r w:rsidRPr="001926FC">
              <w:rPr>
                <w:rFonts w:ascii="Arial" w:hAnsi="Arial" w:cs="Arial"/>
              </w:rPr>
              <w:t>18</w:t>
            </w:r>
          </w:p>
        </w:tc>
        <w:tc>
          <w:tcPr>
            <w:tcW w:w="2373" w:type="dxa"/>
            <w:tcBorders>
              <w:left w:val="nil"/>
              <w:right w:val="nil"/>
            </w:tcBorders>
            <w:noWrap/>
            <w:vAlign w:val="bottom"/>
          </w:tcPr>
          <w:p w14:paraId="083D3402" w14:textId="77777777" w:rsidR="006A15CD" w:rsidRPr="001926FC" w:rsidRDefault="006A15CD" w:rsidP="00937817">
            <w:pPr>
              <w:widowControl/>
              <w:autoSpaceDE/>
              <w:autoSpaceDN/>
              <w:adjustRightInd/>
              <w:rPr>
                <w:rFonts w:ascii="Arial" w:hAnsi="Arial" w:cs="Arial"/>
              </w:rPr>
            </w:pPr>
            <w:r w:rsidRPr="001926FC">
              <w:rPr>
                <w:rFonts w:ascii="Arial" w:hAnsi="Arial" w:cs="Arial"/>
              </w:rPr>
              <w:t>Cobra+glyphos</w:t>
            </w:r>
          </w:p>
        </w:tc>
        <w:tc>
          <w:tcPr>
            <w:tcW w:w="3014" w:type="dxa"/>
            <w:tcBorders>
              <w:left w:val="nil"/>
              <w:right w:val="nil"/>
            </w:tcBorders>
            <w:noWrap/>
            <w:vAlign w:val="bottom"/>
          </w:tcPr>
          <w:p w14:paraId="2F00D72B" w14:textId="77777777" w:rsidR="006A15CD" w:rsidRPr="001926FC" w:rsidRDefault="006A15CD" w:rsidP="00937817">
            <w:pPr>
              <w:widowControl/>
              <w:autoSpaceDE/>
              <w:autoSpaceDN/>
              <w:adjustRightInd/>
              <w:rPr>
                <w:rFonts w:ascii="Arial" w:hAnsi="Arial" w:cs="Arial"/>
              </w:rPr>
            </w:pPr>
            <w:r w:rsidRPr="001926FC">
              <w:rPr>
                <w:rFonts w:ascii="Arial" w:hAnsi="Arial" w:cs="Arial"/>
              </w:rPr>
              <w:t>FlexstarGT</w:t>
            </w:r>
          </w:p>
        </w:tc>
        <w:tc>
          <w:tcPr>
            <w:tcW w:w="1384" w:type="dxa"/>
            <w:tcBorders>
              <w:left w:val="nil"/>
              <w:right w:val="nil"/>
            </w:tcBorders>
            <w:noWrap/>
          </w:tcPr>
          <w:p w14:paraId="4E4B4711"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71</w:t>
            </w:r>
          </w:p>
        </w:tc>
        <w:tc>
          <w:tcPr>
            <w:tcW w:w="605" w:type="dxa"/>
            <w:tcBorders>
              <w:left w:val="nil"/>
              <w:right w:val="nil"/>
            </w:tcBorders>
            <w:noWrap/>
            <w:vAlign w:val="bottom"/>
          </w:tcPr>
          <w:p w14:paraId="38F224BA" w14:textId="77777777" w:rsidR="006A15CD" w:rsidRPr="001926FC" w:rsidRDefault="006A15CD" w:rsidP="00937817">
            <w:pPr>
              <w:widowControl/>
              <w:autoSpaceDE/>
              <w:autoSpaceDN/>
              <w:adjustRightInd/>
              <w:rPr>
                <w:rFonts w:ascii="Arial" w:hAnsi="Arial" w:cs="Arial"/>
                <w:color w:val="000000"/>
              </w:rPr>
            </w:pPr>
            <w:r w:rsidRPr="001926FC">
              <w:rPr>
                <w:rFonts w:ascii="Arial" w:hAnsi="Arial" w:cs="Arial"/>
                <w:color w:val="000000"/>
              </w:rPr>
              <w:t>def</w:t>
            </w:r>
          </w:p>
        </w:tc>
        <w:tc>
          <w:tcPr>
            <w:tcW w:w="1466" w:type="dxa"/>
            <w:tcBorders>
              <w:left w:val="nil"/>
              <w:right w:val="nil"/>
            </w:tcBorders>
            <w:noWrap/>
            <w:vAlign w:val="bottom"/>
          </w:tcPr>
          <w:p w14:paraId="3C77CD56" w14:textId="77777777" w:rsidR="006A15CD" w:rsidRPr="001926FC" w:rsidRDefault="006A15CD" w:rsidP="00937817">
            <w:pPr>
              <w:widowControl/>
              <w:autoSpaceDE/>
              <w:autoSpaceDN/>
              <w:adjustRightInd/>
              <w:jc w:val="right"/>
              <w:rPr>
                <w:rFonts w:ascii="Arial" w:hAnsi="Arial" w:cs="Arial"/>
                <w:color w:val="000000"/>
              </w:rPr>
            </w:pPr>
            <w:r w:rsidRPr="001926FC">
              <w:rPr>
                <w:rFonts w:ascii="Arial" w:hAnsi="Arial" w:cs="Arial"/>
                <w:color w:val="000000"/>
              </w:rPr>
              <w:t>24</w:t>
            </w:r>
          </w:p>
        </w:tc>
        <w:tc>
          <w:tcPr>
            <w:tcW w:w="831" w:type="dxa"/>
            <w:tcBorders>
              <w:left w:val="nil"/>
              <w:right w:val="nil"/>
            </w:tcBorders>
            <w:noWrap/>
            <w:vAlign w:val="bottom"/>
          </w:tcPr>
          <w:p w14:paraId="5B0D26F2" w14:textId="77777777" w:rsidR="006A15CD" w:rsidRPr="001926FC" w:rsidRDefault="006A15CD" w:rsidP="00937817">
            <w:pPr>
              <w:widowControl/>
              <w:autoSpaceDE/>
              <w:autoSpaceDN/>
              <w:adjustRightInd/>
              <w:rPr>
                <w:rFonts w:ascii="Arial" w:hAnsi="Arial" w:cs="Arial"/>
                <w:color w:val="000000"/>
              </w:rPr>
            </w:pPr>
            <w:r w:rsidRPr="001926FC">
              <w:rPr>
                <w:rFonts w:ascii="Arial" w:hAnsi="Arial" w:cs="Arial"/>
                <w:color w:val="000000"/>
              </w:rPr>
              <w:t>a-d</w:t>
            </w:r>
          </w:p>
        </w:tc>
        <w:tc>
          <w:tcPr>
            <w:tcW w:w="1195" w:type="dxa"/>
            <w:tcBorders>
              <w:left w:val="nil"/>
              <w:right w:val="nil"/>
            </w:tcBorders>
            <w:noWrap/>
            <w:vAlign w:val="bottom"/>
          </w:tcPr>
          <w:p w14:paraId="229BEF6D" w14:textId="77777777" w:rsidR="006A15CD" w:rsidRPr="001926FC" w:rsidRDefault="006A15CD" w:rsidP="00937817">
            <w:pPr>
              <w:widowControl/>
              <w:autoSpaceDE/>
              <w:autoSpaceDN/>
              <w:adjustRightInd/>
              <w:jc w:val="right"/>
              <w:rPr>
                <w:rFonts w:ascii="Arial" w:hAnsi="Arial" w:cs="Arial"/>
                <w:color w:val="000000"/>
              </w:rPr>
            </w:pPr>
            <w:r w:rsidRPr="001926FC">
              <w:rPr>
                <w:rFonts w:ascii="Arial" w:hAnsi="Arial" w:cs="Arial"/>
                <w:color w:val="000000"/>
              </w:rPr>
              <w:t>19.4</w:t>
            </w:r>
          </w:p>
        </w:tc>
        <w:tc>
          <w:tcPr>
            <w:tcW w:w="603" w:type="dxa"/>
            <w:tcBorders>
              <w:left w:val="nil"/>
              <w:right w:val="nil"/>
            </w:tcBorders>
            <w:noWrap/>
            <w:vAlign w:val="bottom"/>
          </w:tcPr>
          <w:p w14:paraId="533CF673" w14:textId="77777777" w:rsidR="006A15CD" w:rsidRPr="001926FC" w:rsidRDefault="006A15CD" w:rsidP="00937817">
            <w:pPr>
              <w:widowControl/>
              <w:autoSpaceDE/>
              <w:autoSpaceDN/>
              <w:adjustRightInd/>
              <w:rPr>
                <w:rFonts w:ascii="Arial" w:hAnsi="Arial" w:cs="Arial"/>
              </w:rPr>
            </w:pPr>
            <w:r w:rsidRPr="001926FC">
              <w:rPr>
                <w:rFonts w:ascii="Arial" w:hAnsi="Arial" w:cs="Arial"/>
              </w:rPr>
              <w:t>c-g</w:t>
            </w:r>
          </w:p>
        </w:tc>
      </w:tr>
      <w:tr w:rsidR="006A15CD" w:rsidRPr="001926FC" w14:paraId="7BED00FF" w14:textId="77777777" w:rsidTr="00937817">
        <w:trPr>
          <w:trHeight w:val="300"/>
        </w:trPr>
        <w:tc>
          <w:tcPr>
            <w:tcW w:w="523" w:type="dxa"/>
            <w:tcBorders>
              <w:left w:val="nil"/>
              <w:right w:val="nil"/>
            </w:tcBorders>
            <w:noWrap/>
            <w:vAlign w:val="bottom"/>
            <w:hideMark/>
          </w:tcPr>
          <w:p w14:paraId="5115F84E" w14:textId="77777777" w:rsidR="006A15CD" w:rsidRPr="001926FC" w:rsidRDefault="006A15CD" w:rsidP="00937817">
            <w:pPr>
              <w:widowControl/>
              <w:autoSpaceDE/>
              <w:autoSpaceDN/>
              <w:adjustRightInd/>
              <w:ind w:right="-40"/>
              <w:jc w:val="center"/>
              <w:rPr>
                <w:rFonts w:ascii="Arial" w:hAnsi="Arial" w:cs="Arial"/>
              </w:rPr>
            </w:pPr>
          </w:p>
        </w:tc>
        <w:tc>
          <w:tcPr>
            <w:tcW w:w="2373" w:type="dxa"/>
            <w:tcBorders>
              <w:left w:val="nil"/>
              <w:right w:val="nil"/>
            </w:tcBorders>
            <w:noWrap/>
            <w:vAlign w:val="bottom"/>
            <w:hideMark/>
          </w:tcPr>
          <w:p w14:paraId="52E3A758" w14:textId="77777777" w:rsidR="006A15CD" w:rsidRPr="001926FC" w:rsidRDefault="006A15CD" w:rsidP="00937817">
            <w:pPr>
              <w:widowControl/>
              <w:autoSpaceDE/>
              <w:autoSpaceDN/>
              <w:adjustRightInd/>
              <w:rPr>
                <w:rFonts w:ascii="Arial" w:hAnsi="Arial" w:cs="Arial"/>
              </w:rPr>
            </w:pPr>
            <w:r w:rsidRPr="001926FC">
              <w:rPr>
                <w:rFonts w:ascii="Arial" w:hAnsi="Arial" w:cs="Arial"/>
              </w:rPr>
              <w:t>LSD P=.05</w:t>
            </w:r>
          </w:p>
        </w:tc>
        <w:tc>
          <w:tcPr>
            <w:tcW w:w="3014" w:type="dxa"/>
            <w:tcBorders>
              <w:left w:val="nil"/>
              <w:right w:val="nil"/>
            </w:tcBorders>
            <w:noWrap/>
            <w:vAlign w:val="bottom"/>
            <w:hideMark/>
          </w:tcPr>
          <w:p w14:paraId="0297C11A" w14:textId="77777777" w:rsidR="006A15CD" w:rsidRPr="001926FC" w:rsidRDefault="006A15CD" w:rsidP="00937817">
            <w:pPr>
              <w:widowControl/>
              <w:autoSpaceDE/>
              <w:autoSpaceDN/>
              <w:adjustRightInd/>
              <w:rPr>
                <w:rFonts w:ascii="Arial" w:hAnsi="Arial" w:cs="Arial"/>
              </w:rPr>
            </w:pPr>
          </w:p>
        </w:tc>
        <w:tc>
          <w:tcPr>
            <w:tcW w:w="1384" w:type="dxa"/>
            <w:tcBorders>
              <w:left w:val="nil"/>
              <w:right w:val="nil"/>
            </w:tcBorders>
            <w:noWrap/>
            <w:hideMark/>
          </w:tcPr>
          <w:p w14:paraId="12D7A5AA"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12.9</w:t>
            </w:r>
          </w:p>
        </w:tc>
        <w:tc>
          <w:tcPr>
            <w:tcW w:w="605" w:type="dxa"/>
            <w:tcBorders>
              <w:left w:val="nil"/>
              <w:right w:val="nil"/>
            </w:tcBorders>
            <w:noWrap/>
            <w:hideMark/>
          </w:tcPr>
          <w:p w14:paraId="75FB2C78" w14:textId="77777777" w:rsidR="006A15CD" w:rsidRPr="001926FC" w:rsidRDefault="006A15CD" w:rsidP="00937817">
            <w:pPr>
              <w:widowControl/>
              <w:autoSpaceDE/>
              <w:autoSpaceDN/>
              <w:adjustRightInd/>
              <w:rPr>
                <w:rFonts w:ascii="Arial" w:hAnsi="Arial" w:cs="Arial"/>
              </w:rPr>
            </w:pPr>
          </w:p>
        </w:tc>
        <w:tc>
          <w:tcPr>
            <w:tcW w:w="1466" w:type="dxa"/>
            <w:tcBorders>
              <w:left w:val="nil"/>
              <w:right w:val="nil"/>
            </w:tcBorders>
            <w:noWrap/>
            <w:vAlign w:val="bottom"/>
            <w:hideMark/>
          </w:tcPr>
          <w:p w14:paraId="3FE5F3E6"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22.54</w:t>
            </w:r>
          </w:p>
        </w:tc>
        <w:tc>
          <w:tcPr>
            <w:tcW w:w="831" w:type="dxa"/>
            <w:tcBorders>
              <w:left w:val="nil"/>
              <w:right w:val="nil"/>
            </w:tcBorders>
            <w:noWrap/>
            <w:hideMark/>
          </w:tcPr>
          <w:p w14:paraId="73CAA594" w14:textId="77777777" w:rsidR="006A15CD" w:rsidRPr="001926FC" w:rsidRDefault="006A15CD" w:rsidP="00937817">
            <w:pPr>
              <w:widowControl/>
              <w:autoSpaceDE/>
              <w:autoSpaceDN/>
              <w:adjustRightInd/>
              <w:rPr>
                <w:rFonts w:ascii="Arial" w:hAnsi="Arial" w:cs="Arial"/>
              </w:rPr>
            </w:pPr>
          </w:p>
        </w:tc>
        <w:tc>
          <w:tcPr>
            <w:tcW w:w="1195" w:type="dxa"/>
            <w:tcBorders>
              <w:left w:val="nil"/>
              <w:right w:val="nil"/>
            </w:tcBorders>
            <w:noWrap/>
            <w:vAlign w:val="bottom"/>
            <w:hideMark/>
          </w:tcPr>
          <w:p w14:paraId="403F159A"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19.55</w:t>
            </w:r>
          </w:p>
        </w:tc>
        <w:tc>
          <w:tcPr>
            <w:tcW w:w="603" w:type="dxa"/>
            <w:tcBorders>
              <w:left w:val="nil"/>
              <w:right w:val="nil"/>
            </w:tcBorders>
            <w:noWrap/>
            <w:vAlign w:val="bottom"/>
            <w:hideMark/>
          </w:tcPr>
          <w:p w14:paraId="4F2C9215" w14:textId="77777777" w:rsidR="006A15CD" w:rsidRPr="001926FC" w:rsidRDefault="006A15CD" w:rsidP="00937817">
            <w:pPr>
              <w:widowControl/>
              <w:autoSpaceDE/>
              <w:autoSpaceDN/>
              <w:adjustRightInd/>
              <w:rPr>
                <w:rFonts w:ascii="Arial" w:hAnsi="Arial" w:cs="Arial"/>
              </w:rPr>
            </w:pPr>
          </w:p>
        </w:tc>
      </w:tr>
      <w:tr w:rsidR="006A15CD" w:rsidRPr="001926FC" w14:paraId="62CBB14F" w14:textId="77777777" w:rsidTr="00937817">
        <w:trPr>
          <w:trHeight w:val="300"/>
        </w:trPr>
        <w:tc>
          <w:tcPr>
            <w:tcW w:w="523" w:type="dxa"/>
            <w:tcBorders>
              <w:left w:val="nil"/>
              <w:right w:val="nil"/>
            </w:tcBorders>
            <w:noWrap/>
            <w:vAlign w:val="bottom"/>
            <w:hideMark/>
          </w:tcPr>
          <w:p w14:paraId="4E4C40E1" w14:textId="77777777" w:rsidR="006A15CD" w:rsidRPr="001926FC" w:rsidRDefault="006A15CD" w:rsidP="00937817">
            <w:pPr>
              <w:widowControl/>
              <w:autoSpaceDE/>
              <w:autoSpaceDN/>
              <w:adjustRightInd/>
              <w:jc w:val="center"/>
              <w:rPr>
                <w:rFonts w:ascii="Arial" w:hAnsi="Arial" w:cs="Arial"/>
              </w:rPr>
            </w:pPr>
          </w:p>
        </w:tc>
        <w:tc>
          <w:tcPr>
            <w:tcW w:w="2373" w:type="dxa"/>
            <w:tcBorders>
              <w:left w:val="nil"/>
              <w:right w:val="nil"/>
            </w:tcBorders>
            <w:noWrap/>
            <w:vAlign w:val="bottom"/>
            <w:hideMark/>
          </w:tcPr>
          <w:p w14:paraId="5E61D685" w14:textId="77777777" w:rsidR="006A15CD" w:rsidRPr="001926FC" w:rsidRDefault="006A15CD" w:rsidP="00937817">
            <w:pPr>
              <w:widowControl/>
              <w:autoSpaceDE/>
              <w:autoSpaceDN/>
              <w:adjustRightInd/>
              <w:rPr>
                <w:rFonts w:ascii="Arial" w:hAnsi="Arial" w:cs="Arial"/>
              </w:rPr>
            </w:pPr>
            <w:r w:rsidRPr="001926FC">
              <w:rPr>
                <w:rFonts w:ascii="Arial" w:hAnsi="Arial" w:cs="Arial"/>
              </w:rPr>
              <w:t>CV</w:t>
            </w:r>
          </w:p>
        </w:tc>
        <w:tc>
          <w:tcPr>
            <w:tcW w:w="3014" w:type="dxa"/>
            <w:tcBorders>
              <w:left w:val="nil"/>
              <w:right w:val="nil"/>
            </w:tcBorders>
            <w:noWrap/>
            <w:vAlign w:val="bottom"/>
            <w:hideMark/>
          </w:tcPr>
          <w:p w14:paraId="6A6FA3E6" w14:textId="77777777" w:rsidR="006A15CD" w:rsidRPr="001926FC" w:rsidRDefault="006A15CD" w:rsidP="00937817">
            <w:pPr>
              <w:widowControl/>
              <w:autoSpaceDE/>
              <w:autoSpaceDN/>
              <w:adjustRightInd/>
              <w:rPr>
                <w:rFonts w:ascii="Arial" w:hAnsi="Arial" w:cs="Arial"/>
              </w:rPr>
            </w:pPr>
          </w:p>
        </w:tc>
        <w:tc>
          <w:tcPr>
            <w:tcW w:w="1384" w:type="dxa"/>
            <w:tcBorders>
              <w:left w:val="nil"/>
              <w:right w:val="nil"/>
            </w:tcBorders>
            <w:noWrap/>
            <w:hideMark/>
          </w:tcPr>
          <w:p w14:paraId="57EFAADC"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11</w:t>
            </w:r>
          </w:p>
        </w:tc>
        <w:tc>
          <w:tcPr>
            <w:tcW w:w="605" w:type="dxa"/>
            <w:tcBorders>
              <w:left w:val="nil"/>
              <w:right w:val="nil"/>
            </w:tcBorders>
            <w:noWrap/>
            <w:hideMark/>
          </w:tcPr>
          <w:p w14:paraId="207AA0E0" w14:textId="77777777" w:rsidR="006A15CD" w:rsidRPr="001926FC" w:rsidRDefault="006A15CD" w:rsidP="00937817">
            <w:pPr>
              <w:widowControl/>
              <w:autoSpaceDE/>
              <w:autoSpaceDN/>
              <w:adjustRightInd/>
              <w:rPr>
                <w:rFonts w:ascii="Arial" w:hAnsi="Arial" w:cs="Arial"/>
              </w:rPr>
            </w:pPr>
          </w:p>
        </w:tc>
        <w:tc>
          <w:tcPr>
            <w:tcW w:w="1466" w:type="dxa"/>
            <w:tcBorders>
              <w:left w:val="nil"/>
              <w:right w:val="nil"/>
            </w:tcBorders>
            <w:noWrap/>
            <w:vAlign w:val="bottom"/>
            <w:hideMark/>
          </w:tcPr>
          <w:p w14:paraId="1B7A7AE2"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91.15</w:t>
            </w:r>
          </w:p>
        </w:tc>
        <w:tc>
          <w:tcPr>
            <w:tcW w:w="831" w:type="dxa"/>
            <w:tcBorders>
              <w:left w:val="nil"/>
              <w:right w:val="nil"/>
            </w:tcBorders>
            <w:noWrap/>
            <w:hideMark/>
          </w:tcPr>
          <w:p w14:paraId="44C8EAD8" w14:textId="77777777" w:rsidR="006A15CD" w:rsidRPr="001926FC" w:rsidRDefault="006A15CD" w:rsidP="00937817">
            <w:pPr>
              <w:widowControl/>
              <w:autoSpaceDE/>
              <w:autoSpaceDN/>
              <w:adjustRightInd/>
              <w:rPr>
                <w:rFonts w:ascii="Arial" w:hAnsi="Arial" w:cs="Arial"/>
              </w:rPr>
            </w:pPr>
          </w:p>
        </w:tc>
        <w:tc>
          <w:tcPr>
            <w:tcW w:w="1195" w:type="dxa"/>
            <w:tcBorders>
              <w:left w:val="nil"/>
              <w:right w:val="nil"/>
            </w:tcBorders>
            <w:noWrap/>
            <w:vAlign w:val="bottom"/>
            <w:hideMark/>
          </w:tcPr>
          <w:p w14:paraId="6AE649E4"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color w:val="000000"/>
              </w:rPr>
              <w:t>53.25</w:t>
            </w:r>
          </w:p>
        </w:tc>
        <w:tc>
          <w:tcPr>
            <w:tcW w:w="603" w:type="dxa"/>
            <w:tcBorders>
              <w:left w:val="nil"/>
              <w:right w:val="nil"/>
            </w:tcBorders>
            <w:noWrap/>
            <w:vAlign w:val="bottom"/>
            <w:hideMark/>
          </w:tcPr>
          <w:p w14:paraId="1FAD9F79" w14:textId="77777777" w:rsidR="006A15CD" w:rsidRPr="001926FC" w:rsidRDefault="006A15CD" w:rsidP="00937817">
            <w:pPr>
              <w:widowControl/>
              <w:autoSpaceDE/>
              <w:autoSpaceDN/>
              <w:adjustRightInd/>
              <w:rPr>
                <w:rFonts w:ascii="Arial" w:hAnsi="Arial" w:cs="Arial"/>
              </w:rPr>
            </w:pPr>
          </w:p>
        </w:tc>
      </w:tr>
      <w:tr w:rsidR="006A15CD" w:rsidRPr="001926FC" w14:paraId="70091749" w14:textId="77777777" w:rsidTr="00937817">
        <w:trPr>
          <w:trHeight w:val="300"/>
        </w:trPr>
        <w:tc>
          <w:tcPr>
            <w:tcW w:w="2896" w:type="dxa"/>
            <w:gridSpan w:val="2"/>
            <w:tcBorders>
              <w:left w:val="nil"/>
              <w:bottom w:val="single" w:sz="4" w:space="0" w:color="auto"/>
              <w:right w:val="nil"/>
            </w:tcBorders>
            <w:noWrap/>
            <w:vAlign w:val="bottom"/>
            <w:hideMark/>
          </w:tcPr>
          <w:p w14:paraId="3B5E010F" w14:textId="77777777" w:rsidR="006A15CD" w:rsidRPr="001926FC" w:rsidRDefault="006A15CD" w:rsidP="00937817">
            <w:pPr>
              <w:widowControl/>
              <w:autoSpaceDE/>
              <w:autoSpaceDN/>
              <w:adjustRightInd/>
              <w:rPr>
                <w:rFonts w:ascii="Arial" w:hAnsi="Arial" w:cs="Arial"/>
              </w:rPr>
            </w:pPr>
            <w:r w:rsidRPr="001926FC">
              <w:rPr>
                <w:rFonts w:ascii="Arial" w:hAnsi="Arial" w:cs="Arial"/>
              </w:rPr>
              <w:t>Treatment Prob(F)</w:t>
            </w:r>
          </w:p>
        </w:tc>
        <w:tc>
          <w:tcPr>
            <w:tcW w:w="3014" w:type="dxa"/>
            <w:tcBorders>
              <w:left w:val="nil"/>
              <w:bottom w:val="single" w:sz="4" w:space="0" w:color="auto"/>
              <w:right w:val="nil"/>
            </w:tcBorders>
            <w:noWrap/>
            <w:vAlign w:val="bottom"/>
            <w:hideMark/>
          </w:tcPr>
          <w:p w14:paraId="205B82BB" w14:textId="77777777" w:rsidR="006A15CD" w:rsidRPr="001926FC" w:rsidRDefault="006A15CD" w:rsidP="00937817">
            <w:pPr>
              <w:widowControl/>
              <w:autoSpaceDE/>
              <w:autoSpaceDN/>
              <w:adjustRightInd/>
              <w:rPr>
                <w:rFonts w:ascii="Arial" w:hAnsi="Arial" w:cs="Arial"/>
              </w:rPr>
            </w:pPr>
          </w:p>
        </w:tc>
        <w:tc>
          <w:tcPr>
            <w:tcW w:w="1384" w:type="dxa"/>
            <w:tcBorders>
              <w:left w:val="nil"/>
              <w:bottom w:val="single" w:sz="4" w:space="0" w:color="auto"/>
              <w:right w:val="nil"/>
            </w:tcBorders>
            <w:noWrap/>
            <w:vAlign w:val="bottom"/>
            <w:hideMark/>
          </w:tcPr>
          <w:p w14:paraId="71B2F115"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0.0001</w:t>
            </w:r>
          </w:p>
        </w:tc>
        <w:tc>
          <w:tcPr>
            <w:tcW w:w="605" w:type="dxa"/>
            <w:tcBorders>
              <w:left w:val="nil"/>
              <w:bottom w:val="single" w:sz="4" w:space="0" w:color="auto"/>
              <w:right w:val="nil"/>
            </w:tcBorders>
            <w:noWrap/>
          </w:tcPr>
          <w:p w14:paraId="78D7B8D3" w14:textId="77777777" w:rsidR="006A15CD" w:rsidRPr="001926FC" w:rsidRDefault="006A15CD" w:rsidP="00937817">
            <w:pPr>
              <w:widowControl/>
              <w:autoSpaceDE/>
              <w:autoSpaceDN/>
              <w:adjustRightInd/>
              <w:rPr>
                <w:rFonts w:ascii="Arial" w:hAnsi="Arial" w:cs="Arial"/>
              </w:rPr>
            </w:pPr>
          </w:p>
        </w:tc>
        <w:tc>
          <w:tcPr>
            <w:tcW w:w="1466" w:type="dxa"/>
            <w:tcBorders>
              <w:left w:val="nil"/>
              <w:bottom w:val="single" w:sz="4" w:space="0" w:color="auto"/>
              <w:right w:val="nil"/>
            </w:tcBorders>
            <w:noWrap/>
            <w:hideMark/>
          </w:tcPr>
          <w:p w14:paraId="06DA5CC9"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0.0018</w:t>
            </w:r>
          </w:p>
        </w:tc>
        <w:tc>
          <w:tcPr>
            <w:tcW w:w="831" w:type="dxa"/>
            <w:tcBorders>
              <w:left w:val="nil"/>
              <w:bottom w:val="single" w:sz="4" w:space="0" w:color="auto"/>
              <w:right w:val="nil"/>
            </w:tcBorders>
            <w:noWrap/>
            <w:vAlign w:val="bottom"/>
            <w:hideMark/>
          </w:tcPr>
          <w:p w14:paraId="02262E51" w14:textId="77777777" w:rsidR="006A15CD" w:rsidRPr="001926FC" w:rsidRDefault="006A15CD" w:rsidP="00937817">
            <w:pPr>
              <w:widowControl/>
              <w:autoSpaceDE/>
              <w:autoSpaceDN/>
              <w:adjustRightInd/>
              <w:rPr>
                <w:rFonts w:ascii="Arial" w:hAnsi="Arial" w:cs="Arial"/>
              </w:rPr>
            </w:pPr>
          </w:p>
        </w:tc>
        <w:tc>
          <w:tcPr>
            <w:tcW w:w="1195" w:type="dxa"/>
            <w:tcBorders>
              <w:left w:val="nil"/>
              <w:bottom w:val="single" w:sz="4" w:space="0" w:color="auto"/>
              <w:right w:val="nil"/>
            </w:tcBorders>
            <w:noWrap/>
            <w:hideMark/>
          </w:tcPr>
          <w:p w14:paraId="0DCB7BBF" w14:textId="77777777" w:rsidR="006A15CD" w:rsidRPr="001926FC" w:rsidRDefault="006A15CD" w:rsidP="00937817">
            <w:pPr>
              <w:widowControl/>
              <w:autoSpaceDE/>
              <w:autoSpaceDN/>
              <w:adjustRightInd/>
              <w:jc w:val="right"/>
              <w:rPr>
                <w:rFonts w:ascii="Arial" w:hAnsi="Arial" w:cs="Arial"/>
              </w:rPr>
            </w:pPr>
            <w:r w:rsidRPr="001926FC">
              <w:rPr>
                <w:rFonts w:ascii="Arial" w:hAnsi="Arial" w:cs="Arial"/>
              </w:rPr>
              <w:t>0.0001</w:t>
            </w:r>
          </w:p>
        </w:tc>
        <w:tc>
          <w:tcPr>
            <w:tcW w:w="603" w:type="dxa"/>
            <w:tcBorders>
              <w:left w:val="nil"/>
              <w:bottom w:val="single" w:sz="4" w:space="0" w:color="auto"/>
              <w:right w:val="nil"/>
            </w:tcBorders>
            <w:noWrap/>
            <w:vAlign w:val="bottom"/>
            <w:hideMark/>
          </w:tcPr>
          <w:p w14:paraId="52570935" w14:textId="77777777" w:rsidR="006A15CD" w:rsidRPr="001926FC" w:rsidRDefault="006A15CD" w:rsidP="00937817">
            <w:pPr>
              <w:widowControl/>
              <w:autoSpaceDE/>
              <w:autoSpaceDN/>
              <w:adjustRightInd/>
              <w:rPr>
                <w:rFonts w:ascii="Arial" w:hAnsi="Arial" w:cs="Arial"/>
              </w:rPr>
            </w:pPr>
          </w:p>
        </w:tc>
      </w:tr>
    </w:tbl>
    <w:p w14:paraId="27CF2DFA" w14:textId="77777777" w:rsidR="006A15CD" w:rsidRDefault="006A15CD" w:rsidP="006A15CD">
      <w:pPr>
        <w:widowControl/>
        <w:autoSpaceDE/>
        <w:autoSpaceDN/>
        <w:adjustRightInd/>
        <w:rPr>
          <w:rFonts w:ascii="Arial" w:hAnsi="Arial" w:cs="Arial"/>
        </w:rPr>
      </w:pPr>
      <w:r w:rsidRPr="00854C22">
        <w:rPr>
          <w:rFonts w:ascii="Arial" w:hAnsi="Arial" w:cs="Arial"/>
          <w:vertAlign w:val="superscript"/>
        </w:rPr>
        <w:t>a</w:t>
      </w:r>
      <w:r>
        <w:rPr>
          <w:rFonts w:ascii="Arial" w:hAnsi="Arial" w:cs="Arial"/>
        </w:rPr>
        <w:t>Single herbicide application made to 16 to 18 inch tall Palmer amaranth plants; sequential applications applied 7 days later.</w:t>
      </w:r>
    </w:p>
    <w:p w14:paraId="52239D5F" w14:textId="019AD550" w:rsidR="006A15CD" w:rsidRPr="009A208B" w:rsidRDefault="006A15CD" w:rsidP="006A15CD">
      <w:pPr>
        <w:widowControl/>
        <w:autoSpaceDE/>
        <w:autoSpaceDN/>
        <w:adjustRightInd/>
        <w:rPr>
          <w:rFonts w:ascii="Arial" w:hAnsi="Arial" w:cs="Arial"/>
        </w:rPr>
      </w:pPr>
      <w:r>
        <w:rPr>
          <w:rFonts w:ascii="Arial" w:hAnsi="Arial" w:cs="Arial"/>
          <w:vertAlign w:val="superscript"/>
        </w:rPr>
        <w:t>b</w:t>
      </w:r>
      <w:r>
        <w:rPr>
          <w:rFonts w:ascii="Arial" w:hAnsi="Arial" w:cs="Arial"/>
        </w:rPr>
        <w:t xml:space="preserve">dicamba formulation is </w:t>
      </w:r>
      <w:r w:rsidR="00691D39">
        <w:rPr>
          <w:rFonts w:ascii="Arial" w:hAnsi="Arial" w:cs="Arial"/>
        </w:rPr>
        <w:t>Engenia</w:t>
      </w:r>
      <w:r>
        <w:rPr>
          <w:rFonts w:ascii="Arial" w:hAnsi="Arial" w:cs="Arial"/>
        </w:rPr>
        <w:t xml:space="preserve">; UD research has not shown any difference in Palmer amaranth </w:t>
      </w:r>
      <w:r w:rsidRPr="009A208B">
        <w:rPr>
          <w:rFonts w:ascii="Arial" w:hAnsi="Arial" w:cs="Arial"/>
        </w:rPr>
        <w:t>control among the various formulations.</w:t>
      </w:r>
    </w:p>
    <w:p w14:paraId="3B591F47" w14:textId="77777777" w:rsidR="006A15CD" w:rsidRPr="009A208B" w:rsidRDefault="006A15CD" w:rsidP="006A15CD">
      <w:pPr>
        <w:widowControl/>
        <w:autoSpaceDE/>
        <w:autoSpaceDN/>
        <w:adjustRightInd/>
        <w:rPr>
          <w:rFonts w:ascii="Arial" w:hAnsi="Arial" w:cs="Arial"/>
        </w:rPr>
      </w:pPr>
      <w:r w:rsidRPr="009A208B">
        <w:rPr>
          <w:rFonts w:ascii="Arial" w:hAnsi="Arial" w:cs="Arial"/>
          <w:vertAlign w:val="superscript"/>
        </w:rPr>
        <w:lastRenderedPageBreak/>
        <w:t>c</w:t>
      </w:r>
      <w:r w:rsidRPr="009A208B">
        <w:rPr>
          <w:rFonts w:ascii="Arial" w:hAnsi="Arial" w:cs="Arial"/>
        </w:rPr>
        <w:t>Enlist Duo</w:t>
      </w:r>
      <w:r>
        <w:rPr>
          <w:rFonts w:ascii="Arial" w:hAnsi="Arial" w:cs="Arial"/>
        </w:rPr>
        <w:t xml:space="preserve"> is a combination of glyphosate plus 2,4-D choline</w:t>
      </w:r>
    </w:p>
    <w:p w14:paraId="6511B17F" w14:textId="77777777" w:rsidR="006A15CD" w:rsidRDefault="006A15CD" w:rsidP="006A15CD">
      <w:pPr>
        <w:widowControl/>
        <w:autoSpaceDE/>
        <w:autoSpaceDN/>
        <w:adjustRightInd/>
        <w:spacing w:after="200" w:line="276" w:lineRule="auto"/>
        <w:rPr>
          <w:rFonts w:ascii="Arial" w:hAnsi="Arial" w:cs="Arial"/>
        </w:rPr>
      </w:pPr>
      <w:bookmarkStart w:id="0" w:name="_GoBack"/>
      <w:bookmarkEnd w:id="0"/>
    </w:p>
    <w:p w14:paraId="76C32C4B" w14:textId="77777777" w:rsidR="006A15CD" w:rsidRDefault="006A15CD">
      <w:pPr>
        <w:widowControl/>
        <w:autoSpaceDE/>
        <w:autoSpaceDN/>
        <w:adjustRightInd/>
        <w:spacing w:after="200" w:line="276" w:lineRule="auto"/>
        <w:rPr>
          <w:rFonts w:ascii="Arial" w:hAnsi="Arial" w:cs="Arial"/>
        </w:rPr>
      </w:pPr>
      <w:r>
        <w:rPr>
          <w:rFonts w:ascii="Arial" w:hAnsi="Arial" w:cs="Arial"/>
        </w:rPr>
        <w:br w:type="page"/>
      </w:r>
    </w:p>
    <w:p w14:paraId="486C24D6" w14:textId="3BD165D5" w:rsidR="004475C2" w:rsidRDefault="006A15CD">
      <w:pPr>
        <w:widowControl/>
        <w:autoSpaceDE/>
        <w:autoSpaceDN/>
        <w:adjustRightInd/>
        <w:spacing w:after="200" w:line="276" w:lineRule="auto"/>
        <w:rPr>
          <w:rFonts w:ascii="Arial" w:hAnsi="Arial" w:cs="Arial"/>
        </w:rPr>
      </w:pPr>
      <w:r>
        <w:rPr>
          <w:rFonts w:ascii="Arial" w:hAnsi="Arial" w:cs="Arial"/>
        </w:rPr>
        <w:lastRenderedPageBreak/>
        <w:t xml:space="preserve">Table </w:t>
      </w:r>
      <w:r>
        <w:rPr>
          <w:rFonts w:ascii="Arial" w:hAnsi="Arial" w:cs="Arial"/>
        </w:rPr>
        <w:t>2</w:t>
      </w:r>
      <w:r>
        <w:rPr>
          <w:rFonts w:ascii="Arial" w:hAnsi="Arial" w:cs="Arial"/>
        </w:rPr>
        <w:t>. Control of large Pal</w:t>
      </w:r>
      <w:r>
        <w:rPr>
          <w:rFonts w:ascii="Arial" w:hAnsi="Arial" w:cs="Arial"/>
        </w:rPr>
        <w:t>mer amaranth plants in soybeans;</w:t>
      </w:r>
      <w:r>
        <w:rPr>
          <w:rFonts w:ascii="Arial" w:hAnsi="Arial" w:cs="Arial"/>
        </w:rPr>
        <w:t xml:space="preserve"> </w:t>
      </w:r>
      <w:r>
        <w:rPr>
          <w:rFonts w:ascii="Arial" w:hAnsi="Arial" w:cs="Arial"/>
        </w:rPr>
        <w:t>second</w:t>
      </w:r>
      <w:r>
        <w:rPr>
          <w:rFonts w:ascii="Arial" w:hAnsi="Arial" w:cs="Arial"/>
        </w:rPr>
        <w:t xml:space="preserve"> site in 2020</w:t>
      </w:r>
      <w:r>
        <w:rPr>
          <w:rFonts w:ascii="Arial" w:hAnsi="Arial" w:cs="Arial"/>
        </w:rPr>
        <w:t>.</w:t>
      </w:r>
    </w:p>
    <w:tbl>
      <w:tblPr>
        <w:tblStyle w:val="TableGrid"/>
        <w:tblW w:w="1369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3"/>
        <w:gridCol w:w="2373"/>
        <w:gridCol w:w="2864"/>
        <w:gridCol w:w="150"/>
        <w:gridCol w:w="1384"/>
        <w:gridCol w:w="605"/>
        <w:gridCol w:w="1195"/>
        <w:gridCol w:w="605"/>
        <w:gridCol w:w="220"/>
        <w:gridCol w:w="1195"/>
        <w:gridCol w:w="603"/>
        <w:gridCol w:w="1195"/>
        <w:gridCol w:w="603"/>
        <w:gridCol w:w="131"/>
        <w:gridCol w:w="49"/>
      </w:tblGrid>
      <w:tr w:rsidR="001D7E46" w:rsidRPr="00E57236" w14:paraId="0A720F4D" w14:textId="77777777" w:rsidTr="00193539">
        <w:trPr>
          <w:gridAfter w:val="2"/>
          <w:wAfter w:w="180" w:type="dxa"/>
          <w:trHeight w:val="300"/>
        </w:trPr>
        <w:tc>
          <w:tcPr>
            <w:tcW w:w="523" w:type="dxa"/>
            <w:tcBorders>
              <w:top w:val="single" w:sz="4" w:space="0" w:color="auto"/>
              <w:left w:val="nil"/>
              <w:bottom w:val="nil"/>
              <w:right w:val="nil"/>
            </w:tcBorders>
            <w:noWrap/>
            <w:vAlign w:val="bottom"/>
            <w:hideMark/>
          </w:tcPr>
          <w:p w14:paraId="6C2D1C46" w14:textId="77777777" w:rsidR="000F4274" w:rsidRDefault="000F4274" w:rsidP="004475C2">
            <w:pPr>
              <w:widowControl/>
              <w:autoSpaceDE/>
              <w:autoSpaceDN/>
              <w:adjustRightInd/>
              <w:jc w:val="center"/>
              <w:rPr>
                <w:rFonts w:ascii="Arial" w:hAnsi="Arial" w:cs="Arial"/>
              </w:rPr>
            </w:pPr>
          </w:p>
          <w:p w14:paraId="41D4E69D" w14:textId="0A86B07B" w:rsidR="009A1098" w:rsidRPr="00E57236" w:rsidRDefault="009A1098" w:rsidP="004475C2">
            <w:pPr>
              <w:widowControl/>
              <w:autoSpaceDE/>
              <w:autoSpaceDN/>
              <w:adjustRightInd/>
              <w:jc w:val="center"/>
              <w:rPr>
                <w:rFonts w:ascii="Arial" w:hAnsi="Arial" w:cs="Arial"/>
              </w:rPr>
            </w:pPr>
          </w:p>
        </w:tc>
        <w:tc>
          <w:tcPr>
            <w:tcW w:w="2373" w:type="dxa"/>
            <w:tcBorders>
              <w:top w:val="single" w:sz="4" w:space="0" w:color="auto"/>
              <w:left w:val="nil"/>
              <w:bottom w:val="nil"/>
              <w:right w:val="nil"/>
            </w:tcBorders>
            <w:noWrap/>
            <w:vAlign w:val="bottom"/>
            <w:hideMark/>
          </w:tcPr>
          <w:p w14:paraId="1F9FEE94" w14:textId="77777777" w:rsidR="000F4274" w:rsidRPr="00E57236" w:rsidRDefault="000F4274" w:rsidP="004475C2">
            <w:pPr>
              <w:widowControl/>
              <w:autoSpaceDE/>
              <w:autoSpaceDN/>
              <w:adjustRightInd/>
              <w:rPr>
                <w:rFonts w:ascii="Arial" w:hAnsi="Arial" w:cs="Arial"/>
              </w:rPr>
            </w:pPr>
          </w:p>
        </w:tc>
        <w:tc>
          <w:tcPr>
            <w:tcW w:w="3014" w:type="dxa"/>
            <w:gridSpan w:val="2"/>
            <w:tcBorders>
              <w:top w:val="single" w:sz="4" w:space="0" w:color="auto"/>
              <w:left w:val="nil"/>
              <w:bottom w:val="nil"/>
              <w:right w:val="nil"/>
            </w:tcBorders>
            <w:noWrap/>
            <w:vAlign w:val="bottom"/>
            <w:hideMark/>
          </w:tcPr>
          <w:p w14:paraId="55905990" w14:textId="77777777" w:rsidR="000F4274" w:rsidRPr="00E57236" w:rsidRDefault="000F4274" w:rsidP="004475C2">
            <w:pPr>
              <w:widowControl/>
              <w:autoSpaceDE/>
              <w:autoSpaceDN/>
              <w:adjustRightInd/>
              <w:rPr>
                <w:rFonts w:ascii="Arial" w:hAnsi="Arial" w:cs="Arial"/>
              </w:rPr>
            </w:pPr>
          </w:p>
        </w:tc>
        <w:tc>
          <w:tcPr>
            <w:tcW w:w="1384" w:type="dxa"/>
            <w:tcBorders>
              <w:top w:val="single" w:sz="4" w:space="0" w:color="auto"/>
              <w:left w:val="nil"/>
              <w:bottom w:val="nil"/>
              <w:right w:val="nil"/>
            </w:tcBorders>
            <w:noWrap/>
            <w:tcMar>
              <w:left w:w="43" w:type="dxa"/>
              <w:right w:w="101" w:type="dxa"/>
            </w:tcMar>
            <w:vAlign w:val="bottom"/>
            <w:hideMark/>
          </w:tcPr>
          <w:p w14:paraId="1DC8D330" w14:textId="77777777" w:rsidR="000F4274" w:rsidRPr="001D7E46" w:rsidRDefault="000F4274" w:rsidP="004475C2">
            <w:pPr>
              <w:widowControl/>
              <w:autoSpaceDE/>
              <w:autoSpaceDN/>
              <w:adjustRightInd/>
              <w:jc w:val="right"/>
              <w:rPr>
                <w:rFonts w:ascii="Arial" w:hAnsi="Arial" w:cs="Arial"/>
              </w:rPr>
            </w:pPr>
            <w:r w:rsidRPr="001D7E46">
              <w:rPr>
                <w:rFonts w:ascii="Arial" w:hAnsi="Arial" w:cs="Arial"/>
              </w:rPr>
              <w:t>Soybean</w:t>
            </w:r>
          </w:p>
        </w:tc>
        <w:tc>
          <w:tcPr>
            <w:tcW w:w="605" w:type="dxa"/>
            <w:tcBorders>
              <w:top w:val="single" w:sz="4" w:space="0" w:color="auto"/>
              <w:left w:val="nil"/>
              <w:bottom w:val="nil"/>
              <w:right w:val="nil"/>
            </w:tcBorders>
            <w:noWrap/>
            <w:tcMar>
              <w:left w:w="43" w:type="dxa"/>
              <w:right w:w="101" w:type="dxa"/>
            </w:tcMar>
            <w:vAlign w:val="bottom"/>
            <w:hideMark/>
          </w:tcPr>
          <w:p w14:paraId="3C5AA52A" w14:textId="77777777" w:rsidR="000F4274" w:rsidRPr="00782FB8" w:rsidRDefault="000F4274" w:rsidP="004475C2">
            <w:pPr>
              <w:widowControl/>
              <w:autoSpaceDE/>
              <w:autoSpaceDN/>
              <w:adjustRightInd/>
              <w:rPr>
                <w:rFonts w:ascii="Arial" w:hAnsi="Arial" w:cs="Arial"/>
                <w:sz w:val="22"/>
                <w:szCs w:val="22"/>
              </w:rPr>
            </w:pPr>
          </w:p>
        </w:tc>
        <w:tc>
          <w:tcPr>
            <w:tcW w:w="1195" w:type="dxa"/>
            <w:tcBorders>
              <w:top w:val="single" w:sz="4" w:space="0" w:color="auto"/>
              <w:left w:val="nil"/>
              <w:bottom w:val="nil"/>
              <w:right w:val="nil"/>
            </w:tcBorders>
            <w:noWrap/>
            <w:tcMar>
              <w:left w:w="43" w:type="dxa"/>
              <w:right w:w="101" w:type="dxa"/>
            </w:tcMar>
            <w:vAlign w:val="bottom"/>
            <w:hideMark/>
          </w:tcPr>
          <w:p w14:paraId="7C7F1618" w14:textId="77777777" w:rsidR="000F4274" w:rsidRPr="000E2B69" w:rsidRDefault="000F4274" w:rsidP="004475C2">
            <w:pPr>
              <w:widowControl/>
              <w:autoSpaceDE/>
              <w:autoSpaceDN/>
              <w:adjustRightInd/>
              <w:jc w:val="right"/>
              <w:rPr>
                <w:rFonts w:ascii="Arial" w:hAnsi="Arial" w:cs="Arial"/>
                <w:sz w:val="22"/>
                <w:szCs w:val="22"/>
              </w:rPr>
            </w:pPr>
            <w:r w:rsidRPr="000E2B69">
              <w:rPr>
                <w:rFonts w:ascii="Arial" w:hAnsi="Arial" w:cs="Arial"/>
                <w:sz w:val="22"/>
                <w:szCs w:val="22"/>
              </w:rPr>
              <w:t>P.amarnth</w:t>
            </w:r>
          </w:p>
        </w:tc>
        <w:tc>
          <w:tcPr>
            <w:tcW w:w="825" w:type="dxa"/>
            <w:gridSpan w:val="2"/>
            <w:tcBorders>
              <w:top w:val="single" w:sz="4" w:space="0" w:color="auto"/>
              <w:left w:val="nil"/>
              <w:bottom w:val="nil"/>
              <w:right w:val="nil"/>
            </w:tcBorders>
            <w:noWrap/>
            <w:tcMar>
              <w:left w:w="43" w:type="dxa"/>
              <w:right w:w="101" w:type="dxa"/>
            </w:tcMar>
            <w:vAlign w:val="bottom"/>
            <w:hideMark/>
          </w:tcPr>
          <w:p w14:paraId="327F8EC1" w14:textId="77777777" w:rsidR="000F4274" w:rsidRPr="00782FB8" w:rsidRDefault="000F4274" w:rsidP="004475C2">
            <w:pPr>
              <w:widowControl/>
              <w:autoSpaceDE/>
              <w:autoSpaceDN/>
              <w:adjustRightInd/>
              <w:rPr>
                <w:rFonts w:ascii="Arial" w:hAnsi="Arial" w:cs="Arial"/>
                <w:sz w:val="22"/>
                <w:szCs w:val="22"/>
              </w:rPr>
            </w:pPr>
          </w:p>
        </w:tc>
        <w:tc>
          <w:tcPr>
            <w:tcW w:w="1195" w:type="dxa"/>
            <w:tcBorders>
              <w:top w:val="single" w:sz="4" w:space="0" w:color="auto"/>
              <w:left w:val="nil"/>
              <w:bottom w:val="nil"/>
              <w:right w:val="nil"/>
            </w:tcBorders>
            <w:noWrap/>
            <w:tcMar>
              <w:left w:w="43" w:type="dxa"/>
              <w:right w:w="101" w:type="dxa"/>
            </w:tcMar>
            <w:vAlign w:val="bottom"/>
            <w:hideMark/>
          </w:tcPr>
          <w:p w14:paraId="62945BA7" w14:textId="77777777" w:rsidR="000F4274" w:rsidRPr="00782FB8" w:rsidRDefault="000F4274" w:rsidP="004475C2">
            <w:pPr>
              <w:widowControl/>
              <w:autoSpaceDE/>
              <w:autoSpaceDN/>
              <w:adjustRightInd/>
              <w:jc w:val="right"/>
              <w:rPr>
                <w:rFonts w:ascii="Arial" w:hAnsi="Arial" w:cs="Arial"/>
                <w:sz w:val="22"/>
                <w:szCs w:val="22"/>
              </w:rPr>
            </w:pPr>
            <w:r w:rsidRPr="00782FB8">
              <w:rPr>
                <w:rFonts w:ascii="Arial" w:hAnsi="Arial" w:cs="Arial"/>
                <w:sz w:val="22"/>
                <w:szCs w:val="22"/>
              </w:rPr>
              <w:t>P</w:t>
            </w:r>
            <w:r>
              <w:rPr>
                <w:rFonts w:ascii="Arial" w:hAnsi="Arial" w:cs="Arial"/>
                <w:sz w:val="22"/>
                <w:szCs w:val="22"/>
              </w:rPr>
              <w:t>.</w:t>
            </w:r>
            <w:r w:rsidRPr="00782FB8">
              <w:rPr>
                <w:rFonts w:ascii="Arial" w:hAnsi="Arial" w:cs="Arial"/>
                <w:sz w:val="22"/>
                <w:szCs w:val="22"/>
              </w:rPr>
              <w:t>amarnth</w:t>
            </w:r>
          </w:p>
        </w:tc>
        <w:tc>
          <w:tcPr>
            <w:tcW w:w="603" w:type="dxa"/>
            <w:tcBorders>
              <w:top w:val="single" w:sz="4" w:space="0" w:color="auto"/>
              <w:left w:val="nil"/>
              <w:bottom w:val="nil"/>
              <w:right w:val="nil"/>
            </w:tcBorders>
            <w:noWrap/>
            <w:tcMar>
              <w:left w:w="43" w:type="dxa"/>
              <w:right w:w="101" w:type="dxa"/>
            </w:tcMar>
            <w:vAlign w:val="bottom"/>
            <w:hideMark/>
          </w:tcPr>
          <w:p w14:paraId="708CF1D4" w14:textId="77777777" w:rsidR="000F4274" w:rsidRPr="00782FB8" w:rsidRDefault="000F4274" w:rsidP="004475C2">
            <w:pPr>
              <w:widowControl/>
              <w:autoSpaceDE/>
              <w:autoSpaceDN/>
              <w:adjustRightInd/>
              <w:rPr>
                <w:rFonts w:ascii="Arial" w:hAnsi="Arial" w:cs="Arial"/>
                <w:sz w:val="22"/>
                <w:szCs w:val="22"/>
              </w:rPr>
            </w:pPr>
          </w:p>
        </w:tc>
        <w:tc>
          <w:tcPr>
            <w:tcW w:w="1195" w:type="dxa"/>
            <w:tcBorders>
              <w:top w:val="single" w:sz="4" w:space="0" w:color="auto"/>
              <w:left w:val="nil"/>
              <w:bottom w:val="nil"/>
              <w:right w:val="nil"/>
            </w:tcBorders>
            <w:noWrap/>
            <w:tcMar>
              <w:left w:w="43" w:type="dxa"/>
              <w:right w:w="101" w:type="dxa"/>
            </w:tcMar>
            <w:vAlign w:val="bottom"/>
            <w:hideMark/>
          </w:tcPr>
          <w:p w14:paraId="6A263BE3" w14:textId="77777777" w:rsidR="000F4274" w:rsidRPr="00782FB8" w:rsidRDefault="000F4274" w:rsidP="004475C2">
            <w:pPr>
              <w:widowControl/>
              <w:autoSpaceDE/>
              <w:autoSpaceDN/>
              <w:adjustRightInd/>
              <w:jc w:val="right"/>
              <w:rPr>
                <w:rFonts w:ascii="Arial" w:hAnsi="Arial" w:cs="Arial"/>
                <w:sz w:val="22"/>
                <w:szCs w:val="22"/>
              </w:rPr>
            </w:pPr>
            <w:r w:rsidRPr="00782FB8">
              <w:rPr>
                <w:rFonts w:ascii="Arial" w:hAnsi="Arial" w:cs="Arial"/>
                <w:sz w:val="22"/>
                <w:szCs w:val="22"/>
              </w:rPr>
              <w:t>P</w:t>
            </w:r>
            <w:r>
              <w:rPr>
                <w:rFonts w:ascii="Arial" w:hAnsi="Arial" w:cs="Arial"/>
                <w:sz w:val="22"/>
                <w:szCs w:val="22"/>
              </w:rPr>
              <w:t>.</w:t>
            </w:r>
            <w:r w:rsidRPr="00782FB8">
              <w:rPr>
                <w:rFonts w:ascii="Arial" w:hAnsi="Arial" w:cs="Arial"/>
                <w:sz w:val="22"/>
                <w:szCs w:val="22"/>
              </w:rPr>
              <w:t>amarnth</w:t>
            </w:r>
          </w:p>
        </w:tc>
        <w:tc>
          <w:tcPr>
            <w:tcW w:w="603" w:type="dxa"/>
            <w:tcBorders>
              <w:top w:val="single" w:sz="4" w:space="0" w:color="auto"/>
              <w:left w:val="nil"/>
              <w:bottom w:val="nil"/>
              <w:right w:val="nil"/>
            </w:tcBorders>
            <w:noWrap/>
            <w:tcMar>
              <w:left w:w="43" w:type="dxa"/>
              <w:right w:w="101" w:type="dxa"/>
            </w:tcMar>
            <w:vAlign w:val="bottom"/>
            <w:hideMark/>
          </w:tcPr>
          <w:p w14:paraId="57D466A1" w14:textId="77777777" w:rsidR="000F4274" w:rsidRPr="00E57236" w:rsidRDefault="000F4274" w:rsidP="004475C2">
            <w:pPr>
              <w:widowControl/>
              <w:autoSpaceDE/>
              <w:autoSpaceDN/>
              <w:adjustRightInd/>
              <w:rPr>
                <w:rFonts w:ascii="Arial" w:hAnsi="Arial" w:cs="Arial"/>
              </w:rPr>
            </w:pPr>
          </w:p>
        </w:tc>
      </w:tr>
      <w:tr w:rsidR="001D7E46" w:rsidRPr="00E57236" w14:paraId="088F94F2" w14:textId="77777777" w:rsidTr="00193539">
        <w:trPr>
          <w:trHeight w:val="300"/>
        </w:trPr>
        <w:tc>
          <w:tcPr>
            <w:tcW w:w="523" w:type="dxa"/>
            <w:tcBorders>
              <w:top w:val="nil"/>
              <w:left w:val="nil"/>
              <w:bottom w:val="nil"/>
              <w:right w:val="nil"/>
            </w:tcBorders>
            <w:noWrap/>
            <w:vAlign w:val="bottom"/>
            <w:hideMark/>
          </w:tcPr>
          <w:p w14:paraId="54C1A429" w14:textId="77777777" w:rsidR="000F4274" w:rsidRPr="00E57236" w:rsidRDefault="000F4274" w:rsidP="004475C2">
            <w:pPr>
              <w:widowControl/>
              <w:autoSpaceDE/>
              <w:autoSpaceDN/>
              <w:adjustRightInd/>
              <w:jc w:val="center"/>
              <w:rPr>
                <w:rFonts w:ascii="Arial" w:hAnsi="Arial" w:cs="Arial"/>
              </w:rPr>
            </w:pPr>
          </w:p>
        </w:tc>
        <w:tc>
          <w:tcPr>
            <w:tcW w:w="2373" w:type="dxa"/>
            <w:tcBorders>
              <w:top w:val="nil"/>
              <w:left w:val="nil"/>
              <w:bottom w:val="nil"/>
              <w:right w:val="nil"/>
            </w:tcBorders>
            <w:noWrap/>
            <w:vAlign w:val="bottom"/>
            <w:hideMark/>
          </w:tcPr>
          <w:p w14:paraId="23C392A9" w14:textId="77777777" w:rsidR="000F4274" w:rsidRPr="00E57236" w:rsidRDefault="000F4274" w:rsidP="004475C2">
            <w:pPr>
              <w:widowControl/>
              <w:autoSpaceDE/>
              <w:autoSpaceDN/>
              <w:adjustRightInd/>
              <w:rPr>
                <w:rFonts w:ascii="Arial" w:hAnsi="Arial" w:cs="Arial"/>
              </w:rPr>
            </w:pPr>
          </w:p>
        </w:tc>
        <w:tc>
          <w:tcPr>
            <w:tcW w:w="3014" w:type="dxa"/>
            <w:gridSpan w:val="2"/>
            <w:tcBorders>
              <w:top w:val="nil"/>
              <w:left w:val="nil"/>
              <w:bottom w:val="nil"/>
              <w:right w:val="nil"/>
            </w:tcBorders>
            <w:noWrap/>
            <w:vAlign w:val="bottom"/>
            <w:hideMark/>
          </w:tcPr>
          <w:p w14:paraId="20DE281A" w14:textId="77777777" w:rsidR="000F4274" w:rsidRPr="00E57236" w:rsidRDefault="000F4274" w:rsidP="004475C2">
            <w:pPr>
              <w:widowControl/>
              <w:autoSpaceDE/>
              <w:autoSpaceDN/>
              <w:adjustRightInd/>
              <w:rPr>
                <w:rFonts w:ascii="Arial" w:hAnsi="Arial" w:cs="Arial"/>
              </w:rPr>
            </w:pPr>
          </w:p>
        </w:tc>
        <w:tc>
          <w:tcPr>
            <w:tcW w:w="1384" w:type="dxa"/>
            <w:tcBorders>
              <w:top w:val="nil"/>
              <w:left w:val="nil"/>
              <w:bottom w:val="nil"/>
              <w:right w:val="nil"/>
            </w:tcBorders>
            <w:noWrap/>
            <w:vAlign w:val="bottom"/>
            <w:hideMark/>
          </w:tcPr>
          <w:p w14:paraId="05B52499" w14:textId="7009C733" w:rsidR="000F4274" w:rsidRPr="001D7E46" w:rsidRDefault="00F46515" w:rsidP="004475C2">
            <w:pPr>
              <w:widowControl/>
              <w:autoSpaceDE/>
              <w:autoSpaceDN/>
              <w:adjustRightInd/>
              <w:jc w:val="right"/>
              <w:rPr>
                <w:rFonts w:ascii="Arial" w:hAnsi="Arial" w:cs="Arial"/>
              </w:rPr>
            </w:pPr>
            <w:r w:rsidRPr="001D7E46">
              <w:rPr>
                <w:rFonts w:ascii="Arial" w:hAnsi="Arial" w:cs="Arial"/>
              </w:rPr>
              <w:t>8/26/2020</w:t>
            </w:r>
          </w:p>
        </w:tc>
        <w:tc>
          <w:tcPr>
            <w:tcW w:w="605" w:type="dxa"/>
            <w:tcBorders>
              <w:top w:val="nil"/>
              <w:left w:val="nil"/>
              <w:bottom w:val="nil"/>
              <w:right w:val="nil"/>
            </w:tcBorders>
            <w:noWrap/>
            <w:vAlign w:val="bottom"/>
            <w:hideMark/>
          </w:tcPr>
          <w:p w14:paraId="1149A913" w14:textId="77777777" w:rsidR="000F4274" w:rsidRPr="00782FB8" w:rsidRDefault="000F4274" w:rsidP="004475C2">
            <w:pPr>
              <w:widowControl/>
              <w:autoSpaceDE/>
              <w:autoSpaceDN/>
              <w:adjustRightInd/>
              <w:rPr>
                <w:rFonts w:ascii="Arial" w:hAnsi="Arial" w:cs="Arial"/>
                <w:sz w:val="22"/>
                <w:szCs w:val="22"/>
              </w:rPr>
            </w:pPr>
          </w:p>
        </w:tc>
        <w:tc>
          <w:tcPr>
            <w:tcW w:w="1195" w:type="dxa"/>
            <w:tcBorders>
              <w:top w:val="nil"/>
              <w:left w:val="nil"/>
              <w:bottom w:val="nil"/>
              <w:right w:val="nil"/>
            </w:tcBorders>
            <w:noWrap/>
            <w:vAlign w:val="bottom"/>
            <w:hideMark/>
          </w:tcPr>
          <w:p w14:paraId="51E7E6D0" w14:textId="69CC0D28" w:rsidR="000F4274" w:rsidRPr="00782FB8" w:rsidRDefault="001D7E46" w:rsidP="004475C2">
            <w:pPr>
              <w:widowControl/>
              <w:autoSpaceDE/>
              <w:autoSpaceDN/>
              <w:adjustRightInd/>
              <w:jc w:val="right"/>
              <w:rPr>
                <w:rFonts w:ascii="Arial" w:hAnsi="Arial" w:cs="Arial"/>
                <w:sz w:val="22"/>
                <w:szCs w:val="22"/>
              </w:rPr>
            </w:pPr>
            <w:r>
              <w:rPr>
                <w:rFonts w:ascii="Arial" w:hAnsi="Arial" w:cs="Arial"/>
                <w:sz w:val="22"/>
                <w:szCs w:val="22"/>
              </w:rPr>
              <w:t>9/16/2020</w:t>
            </w:r>
          </w:p>
        </w:tc>
        <w:tc>
          <w:tcPr>
            <w:tcW w:w="825" w:type="dxa"/>
            <w:gridSpan w:val="2"/>
            <w:tcBorders>
              <w:top w:val="nil"/>
              <w:left w:val="nil"/>
              <w:bottom w:val="nil"/>
              <w:right w:val="nil"/>
            </w:tcBorders>
            <w:noWrap/>
            <w:vAlign w:val="bottom"/>
            <w:hideMark/>
          </w:tcPr>
          <w:p w14:paraId="488E9A25" w14:textId="77777777" w:rsidR="000F4274" w:rsidRPr="00782FB8" w:rsidRDefault="000F4274" w:rsidP="004475C2">
            <w:pPr>
              <w:widowControl/>
              <w:autoSpaceDE/>
              <w:autoSpaceDN/>
              <w:adjustRightInd/>
              <w:rPr>
                <w:rFonts w:ascii="Arial" w:hAnsi="Arial" w:cs="Arial"/>
                <w:sz w:val="22"/>
                <w:szCs w:val="22"/>
              </w:rPr>
            </w:pPr>
          </w:p>
        </w:tc>
        <w:tc>
          <w:tcPr>
            <w:tcW w:w="1195" w:type="dxa"/>
            <w:tcBorders>
              <w:top w:val="nil"/>
              <w:left w:val="nil"/>
              <w:bottom w:val="nil"/>
              <w:right w:val="nil"/>
            </w:tcBorders>
            <w:noWrap/>
            <w:vAlign w:val="bottom"/>
            <w:hideMark/>
          </w:tcPr>
          <w:p w14:paraId="21BC5C74" w14:textId="5F1FE640" w:rsidR="000F4274" w:rsidRPr="00782FB8" w:rsidRDefault="009B0EB7" w:rsidP="004475C2">
            <w:pPr>
              <w:widowControl/>
              <w:autoSpaceDE/>
              <w:autoSpaceDN/>
              <w:adjustRightInd/>
              <w:jc w:val="right"/>
              <w:rPr>
                <w:rFonts w:ascii="Arial" w:hAnsi="Arial" w:cs="Arial"/>
                <w:sz w:val="22"/>
                <w:szCs w:val="22"/>
              </w:rPr>
            </w:pPr>
            <w:r>
              <w:rPr>
                <w:rFonts w:ascii="Arial" w:hAnsi="Arial" w:cs="Arial"/>
                <w:sz w:val="22"/>
                <w:szCs w:val="22"/>
              </w:rPr>
              <w:t>11/1/2020</w:t>
            </w:r>
          </w:p>
        </w:tc>
        <w:tc>
          <w:tcPr>
            <w:tcW w:w="603" w:type="dxa"/>
            <w:tcBorders>
              <w:top w:val="nil"/>
              <w:left w:val="nil"/>
              <w:bottom w:val="nil"/>
              <w:right w:val="nil"/>
            </w:tcBorders>
            <w:noWrap/>
            <w:vAlign w:val="bottom"/>
            <w:hideMark/>
          </w:tcPr>
          <w:p w14:paraId="52338DE7" w14:textId="77777777" w:rsidR="000F4274" w:rsidRPr="00782FB8" w:rsidRDefault="000F4274" w:rsidP="004475C2">
            <w:pPr>
              <w:widowControl/>
              <w:autoSpaceDE/>
              <w:autoSpaceDN/>
              <w:adjustRightInd/>
              <w:rPr>
                <w:rFonts w:ascii="Arial" w:hAnsi="Arial" w:cs="Arial"/>
                <w:sz w:val="22"/>
                <w:szCs w:val="22"/>
              </w:rPr>
            </w:pPr>
          </w:p>
        </w:tc>
        <w:tc>
          <w:tcPr>
            <w:tcW w:w="1195" w:type="dxa"/>
            <w:tcBorders>
              <w:top w:val="nil"/>
              <w:left w:val="nil"/>
              <w:bottom w:val="nil"/>
              <w:right w:val="nil"/>
            </w:tcBorders>
            <w:noWrap/>
            <w:vAlign w:val="bottom"/>
            <w:hideMark/>
          </w:tcPr>
          <w:p w14:paraId="1ED7C6DD" w14:textId="655E2E30" w:rsidR="000F4274" w:rsidRPr="00782FB8" w:rsidRDefault="009B0EB7" w:rsidP="004475C2">
            <w:pPr>
              <w:widowControl/>
              <w:autoSpaceDE/>
              <w:autoSpaceDN/>
              <w:adjustRightInd/>
              <w:jc w:val="right"/>
              <w:rPr>
                <w:rFonts w:ascii="Arial" w:hAnsi="Arial" w:cs="Arial"/>
                <w:sz w:val="22"/>
                <w:szCs w:val="22"/>
              </w:rPr>
            </w:pPr>
            <w:r>
              <w:rPr>
                <w:rFonts w:ascii="Arial" w:hAnsi="Arial" w:cs="Arial"/>
                <w:sz w:val="22"/>
                <w:szCs w:val="22"/>
              </w:rPr>
              <w:t>11/1/2020</w:t>
            </w:r>
          </w:p>
        </w:tc>
        <w:tc>
          <w:tcPr>
            <w:tcW w:w="783" w:type="dxa"/>
            <w:gridSpan w:val="3"/>
            <w:tcBorders>
              <w:top w:val="nil"/>
              <w:left w:val="nil"/>
              <w:bottom w:val="nil"/>
              <w:right w:val="nil"/>
            </w:tcBorders>
            <w:noWrap/>
            <w:vAlign w:val="bottom"/>
            <w:hideMark/>
          </w:tcPr>
          <w:p w14:paraId="56F4CDFF" w14:textId="77777777" w:rsidR="000F4274" w:rsidRPr="00E57236" w:rsidRDefault="000F4274" w:rsidP="004475C2">
            <w:pPr>
              <w:widowControl/>
              <w:autoSpaceDE/>
              <w:autoSpaceDN/>
              <w:adjustRightInd/>
              <w:rPr>
                <w:rFonts w:ascii="Arial" w:hAnsi="Arial" w:cs="Arial"/>
              </w:rPr>
            </w:pPr>
          </w:p>
        </w:tc>
      </w:tr>
      <w:tr w:rsidR="001D7E46" w:rsidRPr="00E57236" w14:paraId="4C127846" w14:textId="77777777" w:rsidTr="00193539">
        <w:trPr>
          <w:gridAfter w:val="2"/>
          <w:wAfter w:w="180" w:type="dxa"/>
          <w:trHeight w:val="300"/>
        </w:trPr>
        <w:tc>
          <w:tcPr>
            <w:tcW w:w="523" w:type="dxa"/>
            <w:tcBorders>
              <w:top w:val="nil"/>
              <w:left w:val="nil"/>
              <w:bottom w:val="nil"/>
              <w:right w:val="nil"/>
            </w:tcBorders>
            <w:noWrap/>
            <w:vAlign w:val="bottom"/>
            <w:hideMark/>
          </w:tcPr>
          <w:p w14:paraId="0751AB36" w14:textId="77777777" w:rsidR="000F4274" w:rsidRPr="00E57236" w:rsidRDefault="000F4274" w:rsidP="00F46515">
            <w:pPr>
              <w:widowControl/>
              <w:autoSpaceDE/>
              <w:autoSpaceDN/>
              <w:adjustRightInd/>
              <w:ind w:right="-40"/>
              <w:jc w:val="center"/>
              <w:rPr>
                <w:rFonts w:ascii="Arial" w:hAnsi="Arial" w:cs="Arial"/>
              </w:rPr>
            </w:pPr>
            <w:r w:rsidRPr="00E57236">
              <w:rPr>
                <w:rFonts w:ascii="Arial" w:hAnsi="Arial" w:cs="Arial"/>
              </w:rPr>
              <w:t>Trt</w:t>
            </w:r>
          </w:p>
        </w:tc>
        <w:tc>
          <w:tcPr>
            <w:tcW w:w="2373" w:type="dxa"/>
            <w:tcBorders>
              <w:top w:val="nil"/>
              <w:left w:val="nil"/>
              <w:bottom w:val="nil"/>
              <w:right w:val="nil"/>
            </w:tcBorders>
            <w:noWrap/>
            <w:vAlign w:val="bottom"/>
            <w:hideMark/>
          </w:tcPr>
          <w:p w14:paraId="6321D8EF" w14:textId="77777777" w:rsidR="000F4274" w:rsidRPr="00E57236" w:rsidRDefault="000F4274" w:rsidP="004475C2">
            <w:pPr>
              <w:widowControl/>
              <w:autoSpaceDE/>
              <w:autoSpaceDN/>
              <w:adjustRightInd/>
              <w:rPr>
                <w:rFonts w:ascii="Arial" w:hAnsi="Arial" w:cs="Arial"/>
              </w:rPr>
            </w:pPr>
          </w:p>
        </w:tc>
        <w:tc>
          <w:tcPr>
            <w:tcW w:w="3014" w:type="dxa"/>
            <w:gridSpan w:val="2"/>
            <w:tcBorders>
              <w:top w:val="nil"/>
              <w:left w:val="nil"/>
              <w:bottom w:val="nil"/>
              <w:right w:val="nil"/>
            </w:tcBorders>
            <w:noWrap/>
            <w:vAlign w:val="bottom"/>
            <w:hideMark/>
          </w:tcPr>
          <w:p w14:paraId="248C2A02" w14:textId="77777777" w:rsidR="000F4274" w:rsidRPr="00E57236" w:rsidRDefault="000F4274" w:rsidP="004475C2">
            <w:pPr>
              <w:widowControl/>
              <w:autoSpaceDE/>
              <w:autoSpaceDN/>
              <w:adjustRightInd/>
              <w:rPr>
                <w:rFonts w:ascii="Arial" w:hAnsi="Arial" w:cs="Arial"/>
              </w:rPr>
            </w:pPr>
          </w:p>
        </w:tc>
        <w:tc>
          <w:tcPr>
            <w:tcW w:w="1384" w:type="dxa"/>
            <w:tcBorders>
              <w:top w:val="nil"/>
              <w:left w:val="nil"/>
              <w:bottom w:val="nil"/>
              <w:right w:val="nil"/>
            </w:tcBorders>
            <w:noWrap/>
            <w:vAlign w:val="bottom"/>
            <w:hideMark/>
          </w:tcPr>
          <w:p w14:paraId="303458C2" w14:textId="77777777" w:rsidR="000F4274" w:rsidRPr="001D7E46" w:rsidRDefault="000F4274" w:rsidP="004475C2">
            <w:pPr>
              <w:widowControl/>
              <w:autoSpaceDE/>
              <w:autoSpaceDN/>
              <w:adjustRightInd/>
              <w:jc w:val="right"/>
              <w:rPr>
                <w:rFonts w:ascii="Arial" w:hAnsi="Arial" w:cs="Arial"/>
              </w:rPr>
            </w:pPr>
            <w:r w:rsidRPr="001D7E46">
              <w:rPr>
                <w:rFonts w:ascii="Arial" w:hAnsi="Arial" w:cs="Arial"/>
              </w:rPr>
              <w:t>Stunting</w:t>
            </w:r>
          </w:p>
        </w:tc>
        <w:tc>
          <w:tcPr>
            <w:tcW w:w="605" w:type="dxa"/>
            <w:tcBorders>
              <w:top w:val="nil"/>
              <w:left w:val="nil"/>
              <w:bottom w:val="nil"/>
              <w:right w:val="nil"/>
            </w:tcBorders>
            <w:noWrap/>
            <w:vAlign w:val="bottom"/>
            <w:hideMark/>
          </w:tcPr>
          <w:p w14:paraId="633DCFA2" w14:textId="77777777" w:rsidR="000F4274" w:rsidRPr="00782FB8" w:rsidRDefault="000F4274" w:rsidP="004475C2">
            <w:pPr>
              <w:widowControl/>
              <w:autoSpaceDE/>
              <w:autoSpaceDN/>
              <w:adjustRightInd/>
              <w:rPr>
                <w:rFonts w:ascii="Arial" w:hAnsi="Arial" w:cs="Arial"/>
                <w:sz w:val="22"/>
                <w:szCs w:val="22"/>
              </w:rPr>
            </w:pPr>
          </w:p>
        </w:tc>
        <w:tc>
          <w:tcPr>
            <w:tcW w:w="1195" w:type="dxa"/>
            <w:tcBorders>
              <w:top w:val="nil"/>
              <w:left w:val="nil"/>
              <w:bottom w:val="nil"/>
              <w:right w:val="nil"/>
            </w:tcBorders>
            <w:noWrap/>
            <w:vAlign w:val="bottom"/>
            <w:hideMark/>
          </w:tcPr>
          <w:p w14:paraId="55536CCA" w14:textId="77777777" w:rsidR="000F4274" w:rsidRPr="00782FB8" w:rsidRDefault="000F4274" w:rsidP="004475C2">
            <w:pPr>
              <w:widowControl/>
              <w:autoSpaceDE/>
              <w:autoSpaceDN/>
              <w:adjustRightInd/>
              <w:jc w:val="right"/>
              <w:rPr>
                <w:rFonts w:ascii="Arial" w:hAnsi="Arial" w:cs="Arial"/>
                <w:sz w:val="22"/>
                <w:szCs w:val="22"/>
              </w:rPr>
            </w:pPr>
            <w:r w:rsidRPr="00782FB8">
              <w:rPr>
                <w:rFonts w:ascii="Arial" w:hAnsi="Arial" w:cs="Arial"/>
                <w:sz w:val="22"/>
                <w:szCs w:val="22"/>
              </w:rPr>
              <w:t>Control</w:t>
            </w:r>
          </w:p>
        </w:tc>
        <w:tc>
          <w:tcPr>
            <w:tcW w:w="825" w:type="dxa"/>
            <w:gridSpan w:val="2"/>
            <w:tcBorders>
              <w:top w:val="nil"/>
              <w:left w:val="nil"/>
              <w:bottom w:val="nil"/>
              <w:right w:val="nil"/>
            </w:tcBorders>
            <w:noWrap/>
            <w:vAlign w:val="bottom"/>
            <w:hideMark/>
          </w:tcPr>
          <w:p w14:paraId="7C8173A5" w14:textId="77777777" w:rsidR="000F4274" w:rsidRPr="00782FB8" w:rsidRDefault="000F4274" w:rsidP="004475C2">
            <w:pPr>
              <w:widowControl/>
              <w:autoSpaceDE/>
              <w:autoSpaceDN/>
              <w:adjustRightInd/>
              <w:rPr>
                <w:rFonts w:ascii="Arial" w:hAnsi="Arial" w:cs="Arial"/>
                <w:sz w:val="22"/>
                <w:szCs w:val="22"/>
              </w:rPr>
            </w:pPr>
          </w:p>
        </w:tc>
        <w:tc>
          <w:tcPr>
            <w:tcW w:w="1195" w:type="dxa"/>
            <w:tcBorders>
              <w:top w:val="nil"/>
              <w:left w:val="nil"/>
              <w:bottom w:val="nil"/>
              <w:right w:val="nil"/>
            </w:tcBorders>
            <w:noWrap/>
            <w:vAlign w:val="bottom"/>
            <w:hideMark/>
          </w:tcPr>
          <w:p w14:paraId="0D3E8139" w14:textId="77777777" w:rsidR="000F4274" w:rsidRPr="00782FB8" w:rsidRDefault="000F4274" w:rsidP="004475C2">
            <w:pPr>
              <w:widowControl/>
              <w:autoSpaceDE/>
              <w:autoSpaceDN/>
              <w:adjustRightInd/>
              <w:jc w:val="right"/>
              <w:rPr>
                <w:rFonts w:ascii="Arial" w:hAnsi="Arial" w:cs="Arial"/>
                <w:sz w:val="22"/>
                <w:szCs w:val="22"/>
              </w:rPr>
            </w:pPr>
            <w:r>
              <w:rPr>
                <w:rFonts w:ascii="Arial" w:hAnsi="Arial" w:cs="Arial"/>
                <w:sz w:val="22"/>
                <w:szCs w:val="22"/>
              </w:rPr>
              <w:t>Plants</w:t>
            </w:r>
          </w:p>
        </w:tc>
        <w:tc>
          <w:tcPr>
            <w:tcW w:w="603" w:type="dxa"/>
            <w:tcBorders>
              <w:top w:val="nil"/>
              <w:left w:val="nil"/>
              <w:bottom w:val="nil"/>
              <w:right w:val="nil"/>
            </w:tcBorders>
            <w:noWrap/>
            <w:vAlign w:val="bottom"/>
            <w:hideMark/>
          </w:tcPr>
          <w:p w14:paraId="31F019FC" w14:textId="77777777" w:rsidR="000F4274" w:rsidRPr="00782FB8" w:rsidRDefault="000F4274" w:rsidP="004475C2">
            <w:pPr>
              <w:widowControl/>
              <w:autoSpaceDE/>
              <w:autoSpaceDN/>
              <w:adjustRightInd/>
              <w:rPr>
                <w:rFonts w:ascii="Arial" w:hAnsi="Arial" w:cs="Arial"/>
                <w:sz w:val="22"/>
                <w:szCs w:val="22"/>
              </w:rPr>
            </w:pPr>
          </w:p>
        </w:tc>
        <w:tc>
          <w:tcPr>
            <w:tcW w:w="1195" w:type="dxa"/>
            <w:tcBorders>
              <w:top w:val="nil"/>
              <w:left w:val="nil"/>
              <w:bottom w:val="nil"/>
              <w:right w:val="nil"/>
            </w:tcBorders>
            <w:noWrap/>
            <w:vAlign w:val="bottom"/>
            <w:hideMark/>
          </w:tcPr>
          <w:p w14:paraId="6321ADD0" w14:textId="77777777" w:rsidR="000F4274" w:rsidRPr="00782FB8" w:rsidRDefault="000F4274" w:rsidP="004475C2">
            <w:pPr>
              <w:widowControl/>
              <w:autoSpaceDE/>
              <w:autoSpaceDN/>
              <w:adjustRightInd/>
              <w:jc w:val="right"/>
              <w:rPr>
                <w:rFonts w:ascii="Arial" w:hAnsi="Arial" w:cs="Arial"/>
                <w:sz w:val="22"/>
                <w:szCs w:val="22"/>
              </w:rPr>
            </w:pPr>
            <w:r w:rsidRPr="00782FB8">
              <w:rPr>
                <w:rFonts w:ascii="Arial" w:hAnsi="Arial" w:cs="Arial"/>
                <w:sz w:val="22"/>
                <w:szCs w:val="22"/>
              </w:rPr>
              <w:t>Seeds</w:t>
            </w:r>
          </w:p>
        </w:tc>
        <w:tc>
          <w:tcPr>
            <w:tcW w:w="603" w:type="dxa"/>
            <w:tcBorders>
              <w:top w:val="nil"/>
              <w:left w:val="nil"/>
              <w:bottom w:val="nil"/>
              <w:right w:val="nil"/>
            </w:tcBorders>
            <w:noWrap/>
            <w:vAlign w:val="bottom"/>
            <w:hideMark/>
          </w:tcPr>
          <w:p w14:paraId="1E15F987" w14:textId="77777777" w:rsidR="000F4274" w:rsidRPr="00E57236" w:rsidRDefault="000F4274" w:rsidP="004475C2">
            <w:pPr>
              <w:widowControl/>
              <w:autoSpaceDE/>
              <w:autoSpaceDN/>
              <w:adjustRightInd/>
              <w:rPr>
                <w:rFonts w:ascii="Arial" w:hAnsi="Arial" w:cs="Arial"/>
              </w:rPr>
            </w:pPr>
          </w:p>
        </w:tc>
      </w:tr>
      <w:tr w:rsidR="001D7E46" w:rsidRPr="00E57236" w14:paraId="2FBF14EE" w14:textId="77777777" w:rsidTr="002D170D">
        <w:trPr>
          <w:gridAfter w:val="2"/>
          <w:wAfter w:w="180" w:type="dxa"/>
          <w:trHeight w:val="300"/>
        </w:trPr>
        <w:tc>
          <w:tcPr>
            <w:tcW w:w="523" w:type="dxa"/>
            <w:tcBorders>
              <w:top w:val="nil"/>
              <w:left w:val="nil"/>
              <w:bottom w:val="single" w:sz="4" w:space="0" w:color="auto"/>
              <w:right w:val="nil"/>
            </w:tcBorders>
            <w:noWrap/>
            <w:vAlign w:val="bottom"/>
            <w:hideMark/>
          </w:tcPr>
          <w:p w14:paraId="7B9CF329" w14:textId="77777777" w:rsidR="000F4274" w:rsidRPr="00E57236" w:rsidRDefault="000F4274" w:rsidP="00F46515">
            <w:pPr>
              <w:widowControl/>
              <w:autoSpaceDE/>
              <w:autoSpaceDN/>
              <w:adjustRightInd/>
              <w:ind w:right="-40"/>
              <w:jc w:val="center"/>
              <w:rPr>
                <w:rFonts w:ascii="Arial" w:hAnsi="Arial" w:cs="Arial"/>
              </w:rPr>
            </w:pPr>
            <w:r w:rsidRPr="00E57236">
              <w:rPr>
                <w:rFonts w:ascii="Arial" w:hAnsi="Arial" w:cs="Arial"/>
              </w:rPr>
              <w:t>No</w:t>
            </w:r>
          </w:p>
        </w:tc>
        <w:tc>
          <w:tcPr>
            <w:tcW w:w="2373" w:type="dxa"/>
            <w:tcBorders>
              <w:top w:val="nil"/>
              <w:left w:val="nil"/>
              <w:bottom w:val="single" w:sz="4" w:space="0" w:color="auto"/>
              <w:right w:val="nil"/>
            </w:tcBorders>
            <w:noWrap/>
            <w:vAlign w:val="bottom"/>
            <w:hideMark/>
          </w:tcPr>
          <w:p w14:paraId="4F297503" w14:textId="77777777" w:rsidR="000F4274" w:rsidRPr="00E57236" w:rsidRDefault="000F4274" w:rsidP="004475C2">
            <w:pPr>
              <w:widowControl/>
              <w:autoSpaceDE/>
              <w:autoSpaceDN/>
              <w:adjustRightInd/>
              <w:rPr>
                <w:rFonts w:ascii="Arial" w:hAnsi="Arial" w:cs="Arial"/>
              </w:rPr>
            </w:pPr>
            <w:r w:rsidRPr="00E57236">
              <w:rPr>
                <w:rFonts w:ascii="Arial" w:hAnsi="Arial" w:cs="Arial"/>
              </w:rPr>
              <w:t>First Application</w:t>
            </w:r>
            <w:r w:rsidRPr="00842AE0">
              <w:rPr>
                <w:rFonts w:ascii="Arial" w:hAnsi="Arial" w:cs="Arial"/>
                <w:vertAlign w:val="superscript"/>
              </w:rPr>
              <w:t>a</w:t>
            </w:r>
          </w:p>
        </w:tc>
        <w:tc>
          <w:tcPr>
            <w:tcW w:w="3014" w:type="dxa"/>
            <w:gridSpan w:val="2"/>
            <w:tcBorders>
              <w:top w:val="nil"/>
              <w:left w:val="nil"/>
              <w:bottom w:val="single" w:sz="4" w:space="0" w:color="auto"/>
              <w:right w:val="nil"/>
            </w:tcBorders>
            <w:noWrap/>
            <w:vAlign w:val="bottom"/>
            <w:hideMark/>
          </w:tcPr>
          <w:p w14:paraId="047ADD85" w14:textId="77777777" w:rsidR="000F4274" w:rsidRPr="00E57236" w:rsidRDefault="000F4274" w:rsidP="004475C2">
            <w:pPr>
              <w:widowControl/>
              <w:autoSpaceDE/>
              <w:autoSpaceDN/>
              <w:adjustRightInd/>
              <w:rPr>
                <w:rFonts w:ascii="Arial" w:hAnsi="Arial" w:cs="Arial"/>
              </w:rPr>
            </w:pPr>
            <w:r w:rsidRPr="00E57236">
              <w:rPr>
                <w:rFonts w:ascii="Arial" w:hAnsi="Arial" w:cs="Arial"/>
              </w:rPr>
              <w:t>Second Application</w:t>
            </w:r>
            <w:r w:rsidRPr="00FE4FEA">
              <w:rPr>
                <w:rFonts w:ascii="Arial" w:hAnsi="Arial" w:cs="Arial"/>
                <w:vertAlign w:val="superscript"/>
              </w:rPr>
              <w:t>a</w:t>
            </w:r>
          </w:p>
        </w:tc>
        <w:tc>
          <w:tcPr>
            <w:tcW w:w="1384" w:type="dxa"/>
            <w:tcBorders>
              <w:top w:val="nil"/>
              <w:left w:val="nil"/>
              <w:bottom w:val="single" w:sz="4" w:space="0" w:color="auto"/>
              <w:right w:val="nil"/>
            </w:tcBorders>
            <w:noWrap/>
            <w:vAlign w:val="bottom"/>
            <w:hideMark/>
          </w:tcPr>
          <w:p w14:paraId="7890DA3B" w14:textId="77777777" w:rsidR="000F4274" w:rsidRPr="001D7E46" w:rsidRDefault="000F4274" w:rsidP="004475C2">
            <w:pPr>
              <w:widowControl/>
              <w:autoSpaceDE/>
              <w:autoSpaceDN/>
              <w:adjustRightInd/>
              <w:jc w:val="right"/>
              <w:rPr>
                <w:rFonts w:ascii="Arial" w:hAnsi="Arial" w:cs="Arial"/>
              </w:rPr>
            </w:pPr>
            <w:r w:rsidRPr="001D7E46">
              <w:rPr>
                <w:rFonts w:ascii="Arial" w:hAnsi="Arial" w:cs="Arial"/>
              </w:rPr>
              <w:t>%</w:t>
            </w:r>
          </w:p>
        </w:tc>
        <w:tc>
          <w:tcPr>
            <w:tcW w:w="605" w:type="dxa"/>
            <w:tcBorders>
              <w:top w:val="nil"/>
              <w:left w:val="nil"/>
              <w:bottom w:val="single" w:sz="4" w:space="0" w:color="auto"/>
              <w:right w:val="nil"/>
            </w:tcBorders>
            <w:noWrap/>
            <w:vAlign w:val="bottom"/>
            <w:hideMark/>
          </w:tcPr>
          <w:p w14:paraId="6810FBFF" w14:textId="77777777" w:rsidR="000F4274" w:rsidRPr="00782FB8" w:rsidRDefault="000F4274" w:rsidP="004475C2">
            <w:pPr>
              <w:widowControl/>
              <w:autoSpaceDE/>
              <w:autoSpaceDN/>
              <w:adjustRightInd/>
              <w:rPr>
                <w:rFonts w:ascii="Arial" w:hAnsi="Arial" w:cs="Arial"/>
                <w:sz w:val="22"/>
                <w:szCs w:val="22"/>
              </w:rPr>
            </w:pPr>
          </w:p>
        </w:tc>
        <w:tc>
          <w:tcPr>
            <w:tcW w:w="1195" w:type="dxa"/>
            <w:tcBorders>
              <w:top w:val="nil"/>
              <w:left w:val="nil"/>
              <w:bottom w:val="single" w:sz="4" w:space="0" w:color="auto"/>
              <w:right w:val="nil"/>
            </w:tcBorders>
            <w:noWrap/>
            <w:vAlign w:val="bottom"/>
            <w:hideMark/>
          </w:tcPr>
          <w:p w14:paraId="6EA05B7F" w14:textId="77777777" w:rsidR="000F4274" w:rsidRPr="00782FB8" w:rsidRDefault="000F4274" w:rsidP="004475C2">
            <w:pPr>
              <w:widowControl/>
              <w:autoSpaceDE/>
              <w:autoSpaceDN/>
              <w:adjustRightInd/>
              <w:jc w:val="right"/>
              <w:rPr>
                <w:rFonts w:ascii="Arial" w:hAnsi="Arial" w:cs="Arial"/>
                <w:sz w:val="22"/>
                <w:szCs w:val="22"/>
              </w:rPr>
            </w:pPr>
            <w:r w:rsidRPr="00782FB8">
              <w:rPr>
                <w:rFonts w:ascii="Arial" w:hAnsi="Arial" w:cs="Arial"/>
                <w:sz w:val="22"/>
                <w:szCs w:val="22"/>
              </w:rPr>
              <w:t>%</w:t>
            </w:r>
          </w:p>
        </w:tc>
        <w:tc>
          <w:tcPr>
            <w:tcW w:w="825" w:type="dxa"/>
            <w:gridSpan w:val="2"/>
            <w:tcBorders>
              <w:top w:val="nil"/>
              <w:left w:val="nil"/>
              <w:bottom w:val="single" w:sz="4" w:space="0" w:color="auto"/>
              <w:right w:val="nil"/>
            </w:tcBorders>
            <w:noWrap/>
            <w:vAlign w:val="bottom"/>
            <w:hideMark/>
          </w:tcPr>
          <w:p w14:paraId="18E30CA1" w14:textId="77777777" w:rsidR="000F4274" w:rsidRPr="00782FB8" w:rsidRDefault="000F4274" w:rsidP="004475C2">
            <w:pPr>
              <w:widowControl/>
              <w:autoSpaceDE/>
              <w:autoSpaceDN/>
              <w:adjustRightInd/>
              <w:rPr>
                <w:rFonts w:ascii="Arial" w:hAnsi="Arial" w:cs="Arial"/>
                <w:sz w:val="22"/>
                <w:szCs w:val="22"/>
              </w:rPr>
            </w:pPr>
          </w:p>
        </w:tc>
        <w:tc>
          <w:tcPr>
            <w:tcW w:w="1195" w:type="dxa"/>
            <w:tcBorders>
              <w:top w:val="nil"/>
              <w:left w:val="nil"/>
              <w:bottom w:val="single" w:sz="4" w:space="0" w:color="auto"/>
              <w:right w:val="nil"/>
            </w:tcBorders>
            <w:noWrap/>
            <w:vAlign w:val="bottom"/>
            <w:hideMark/>
          </w:tcPr>
          <w:p w14:paraId="596828C5" w14:textId="77777777" w:rsidR="000F4274" w:rsidRPr="00782FB8" w:rsidRDefault="000F4274" w:rsidP="004475C2">
            <w:pPr>
              <w:widowControl/>
              <w:autoSpaceDE/>
              <w:autoSpaceDN/>
              <w:adjustRightInd/>
              <w:jc w:val="right"/>
              <w:rPr>
                <w:rFonts w:ascii="Arial" w:hAnsi="Arial" w:cs="Arial"/>
                <w:sz w:val="22"/>
                <w:szCs w:val="22"/>
              </w:rPr>
            </w:pPr>
            <w:r w:rsidRPr="00782FB8">
              <w:rPr>
                <w:rFonts w:ascii="Arial" w:hAnsi="Arial" w:cs="Arial"/>
                <w:sz w:val="22"/>
                <w:szCs w:val="22"/>
              </w:rPr>
              <w:t>#</w:t>
            </w:r>
            <w:r>
              <w:rPr>
                <w:rFonts w:ascii="Arial" w:hAnsi="Arial" w:cs="Arial"/>
                <w:sz w:val="22"/>
                <w:szCs w:val="22"/>
              </w:rPr>
              <w:t>/</w:t>
            </w:r>
            <w:r w:rsidRPr="00782FB8">
              <w:rPr>
                <w:rFonts w:ascii="Arial" w:hAnsi="Arial" w:cs="Arial"/>
                <w:sz w:val="22"/>
                <w:szCs w:val="22"/>
              </w:rPr>
              <w:t>plot</w:t>
            </w:r>
          </w:p>
        </w:tc>
        <w:tc>
          <w:tcPr>
            <w:tcW w:w="603" w:type="dxa"/>
            <w:tcBorders>
              <w:top w:val="nil"/>
              <w:left w:val="nil"/>
              <w:bottom w:val="single" w:sz="4" w:space="0" w:color="auto"/>
              <w:right w:val="nil"/>
            </w:tcBorders>
            <w:noWrap/>
            <w:vAlign w:val="bottom"/>
            <w:hideMark/>
          </w:tcPr>
          <w:p w14:paraId="0BF0F4D2" w14:textId="77777777" w:rsidR="000F4274" w:rsidRPr="00782FB8" w:rsidRDefault="000F4274" w:rsidP="004475C2">
            <w:pPr>
              <w:widowControl/>
              <w:autoSpaceDE/>
              <w:autoSpaceDN/>
              <w:adjustRightInd/>
              <w:rPr>
                <w:rFonts w:ascii="Arial" w:hAnsi="Arial" w:cs="Arial"/>
                <w:sz w:val="22"/>
                <w:szCs w:val="22"/>
              </w:rPr>
            </w:pPr>
          </w:p>
        </w:tc>
        <w:tc>
          <w:tcPr>
            <w:tcW w:w="1195" w:type="dxa"/>
            <w:tcBorders>
              <w:top w:val="nil"/>
              <w:left w:val="nil"/>
              <w:bottom w:val="single" w:sz="4" w:space="0" w:color="auto"/>
              <w:right w:val="nil"/>
            </w:tcBorders>
            <w:shd w:val="clear" w:color="auto" w:fill="auto"/>
            <w:noWrap/>
            <w:vAlign w:val="bottom"/>
            <w:hideMark/>
          </w:tcPr>
          <w:p w14:paraId="35ECDB4E" w14:textId="77777777" w:rsidR="000F4274" w:rsidRPr="00782FB8" w:rsidRDefault="000F4274" w:rsidP="004475C2">
            <w:pPr>
              <w:widowControl/>
              <w:autoSpaceDE/>
              <w:autoSpaceDN/>
              <w:adjustRightInd/>
              <w:jc w:val="right"/>
              <w:rPr>
                <w:rFonts w:ascii="Arial" w:hAnsi="Arial" w:cs="Arial"/>
                <w:sz w:val="22"/>
                <w:szCs w:val="22"/>
              </w:rPr>
            </w:pPr>
            <w:r w:rsidRPr="00782FB8">
              <w:rPr>
                <w:rFonts w:ascii="Arial" w:hAnsi="Arial" w:cs="Arial"/>
                <w:sz w:val="22"/>
                <w:szCs w:val="22"/>
              </w:rPr>
              <w:t>#</w:t>
            </w:r>
            <w:r>
              <w:rPr>
                <w:rFonts w:ascii="Arial" w:hAnsi="Arial" w:cs="Arial"/>
                <w:sz w:val="22"/>
                <w:szCs w:val="22"/>
              </w:rPr>
              <w:t>/plant</w:t>
            </w:r>
          </w:p>
        </w:tc>
        <w:tc>
          <w:tcPr>
            <w:tcW w:w="603" w:type="dxa"/>
            <w:tcBorders>
              <w:top w:val="nil"/>
              <w:left w:val="nil"/>
              <w:bottom w:val="single" w:sz="4" w:space="0" w:color="auto"/>
              <w:right w:val="nil"/>
            </w:tcBorders>
            <w:noWrap/>
            <w:vAlign w:val="bottom"/>
            <w:hideMark/>
          </w:tcPr>
          <w:p w14:paraId="5AA60FF5" w14:textId="77777777" w:rsidR="000F4274" w:rsidRPr="00E57236" w:rsidRDefault="000F4274" w:rsidP="004475C2">
            <w:pPr>
              <w:widowControl/>
              <w:autoSpaceDE/>
              <w:autoSpaceDN/>
              <w:adjustRightInd/>
              <w:rPr>
                <w:rFonts w:ascii="Arial" w:hAnsi="Arial" w:cs="Arial"/>
              </w:rPr>
            </w:pPr>
          </w:p>
        </w:tc>
      </w:tr>
      <w:tr w:rsidR="001D7E46" w:rsidRPr="00E57236" w14:paraId="729A6296" w14:textId="77777777" w:rsidTr="002D170D">
        <w:trPr>
          <w:gridAfter w:val="2"/>
          <w:wAfter w:w="180" w:type="dxa"/>
          <w:trHeight w:val="300"/>
        </w:trPr>
        <w:tc>
          <w:tcPr>
            <w:tcW w:w="523" w:type="dxa"/>
            <w:tcBorders>
              <w:top w:val="single" w:sz="4" w:space="0" w:color="auto"/>
              <w:left w:val="nil"/>
              <w:right w:val="nil"/>
            </w:tcBorders>
            <w:noWrap/>
            <w:vAlign w:val="bottom"/>
            <w:hideMark/>
          </w:tcPr>
          <w:p w14:paraId="5092A9A7" w14:textId="77777777" w:rsidR="001D7E46" w:rsidRPr="00E57236" w:rsidRDefault="001D7E46" w:rsidP="001D7E46">
            <w:pPr>
              <w:widowControl/>
              <w:autoSpaceDE/>
              <w:autoSpaceDN/>
              <w:adjustRightInd/>
              <w:ind w:right="-40"/>
              <w:jc w:val="center"/>
              <w:rPr>
                <w:rFonts w:ascii="Arial" w:hAnsi="Arial" w:cs="Arial"/>
              </w:rPr>
            </w:pPr>
            <w:r w:rsidRPr="00E57236">
              <w:rPr>
                <w:rFonts w:ascii="Arial" w:hAnsi="Arial" w:cs="Arial"/>
              </w:rPr>
              <w:t>1</w:t>
            </w:r>
          </w:p>
        </w:tc>
        <w:tc>
          <w:tcPr>
            <w:tcW w:w="2373" w:type="dxa"/>
            <w:tcBorders>
              <w:top w:val="single" w:sz="4" w:space="0" w:color="auto"/>
              <w:left w:val="nil"/>
              <w:right w:val="nil"/>
            </w:tcBorders>
            <w:noWrap/>
            <w:vAlign w:val="bottom"/>
            <w:hideMark/>
          </w:tcPr>
          <w:p w14:paraId="2583588A" w14:textId="1B5BFDAD" w:rsidR="001D7E46" w:rsidRPr="00E57236" w:rsidRDefault="00691D39" w:rsidP="001D7E46">
            <w:pPr>
              <w:widowControl/>
              <w:autoSpaceDE/>
              <w:autoSpaceDN/>
              <w:adjustRightInd/>
              <w:rPr>
                <w:rFonts w:ascii="Arial" w:hAnsi="Arial" w:cs="Arial"/>
              </w:rPr>
            </w:pPr>
            <w:r>
              <w:rPr>
                <w:rFonts w:ascii="Arial" w:hAnsi="Arial" w:cs="Arial"/>
              </w:rPr>
              <w:t>Engenia</w:t>
            </w:r>
            <w:r w:rsidR="001D7E46" w:rsidRPr="00842AE0">
              <w:rPr>
                <w:rFonts w:ascii="Arial" w:hAnsi="Arial" w:cs="Arial"/>
                <w:vertAlign w:val="superscript"/>
              </w:rPr>
              <w:t>b</w:t>
            </w:r>
            <w:r w:rsidR="001D7E46" w:rsidRPr="00E57236">
              <w:rPr>
                <w:rFonts w:ascii="Arial" w:hAnsi="Arial" w:cs="Arial"/>
              </w:rPr>
              <w:t>+glyphos</w:t>
            </w:r>
          </w:p>
        </w:tc>
        <w:tc>
          <w:tcPr>
            <w:tcW w:w="3014" w:type="dxa"/>
            <w:gridSpan w:val="2"/>
            <w:tcBorders>
              <w:top w:val="single" w:sz="4" w:space="0" w:color="auto"/>
              <w:left w:val="nil"/>
              <w:right w:val="nil"/>
            </w:tcBorders>
            <w:noWrap/>
            <w:vAlign w:val="bottom"/>
            <w:hideMark/>
          </w:tcPr>
          <w:p w14:paraId="3AE87D0D" w14:textId="77777777" w:rsidR="001D7E46" w:rsidRPr="00E57236" w:rsidRDefault="001D7E46" w:rsidP="001D7E46">
            <w:pPr>
              <w:widowControl/>
              <w:autoSpaceDE/>
              <w:autoSpaceDN/>
              <w:adjustRightInd/>
              <w:rPr>
                <w:rFonts w:ascii="Arial" w:hAnsi="Arial" w:cs="Arial"/>
              </w:rPr>
            </w:pPr>
            <w:r w:rsidRPr="00E57236">
              <w:rPr>
                <w:rFonts w:ascii="Arial" w:hAnsi="Arial" w:cs="Arial"/>
              </w:rPr>
              <w:t>None</w:t>
            </w:r>
          </w:p>
        </w:tc>
        <w:tc>
          <w:tcPr>
            <w:tcW w:w="1384" w:type="dxa"/>
            <w:tcBorders>
              <w:top w:val="single" w:sz="4" w:space="0" w:color="auto"/>
              <w:left w:val="nil"/>
              <w:right w:val="nil"/>
            </w:tcBorders>
            <w:noWrap/>
            <w:hideMark/>
          </w:tcPr>
          <w:p w14:paraId="04122A2D" w14:textId="5DE058B0" w:rsidR="001D7E46" w:rsidRPr="001D7E46" w:rsidRDefault="001D7E46" w:rsidP="001D7E46">
            <w:pPr>
              <w:widowControl/>
              <w:autoSpaceDE/>
              <w:autoSpaceDN/>
              <w:adjustRightInd/>
              <w:jc w:val="right"/>
              <w:rPr>
                <w:rFonts w:ascii="Arial" w:hAnsi="Arial" w:cs="Arial"/>
              </w:rPr>
            </w:pPr>
            <w:r w:rsidRPr="001D7E46">
              <w:rPr>
                <w:rFonts w:ascii="Arial" w:hAnsi="Arial" w:cs="Arial"/>
              </w:rPr>
              <w:t>0</w:t>
            </w:r>
          </w:p>
        </w:tc>
        <w:tc>
          <w:tcPr>
            <w:tcW w:w="605" w:type="dxa"/>
            <w:tcBorders>
              <w:top w:val="single" w:sz="4" w:space="0" w:color="auto"/>
              <w:left w:val="nil"/>
              <w:right w:val="nil"/>
            </w:tcBorders>
            <w:noWrap/>
            <w:vAlign w:val="bottom"/>
          </w:tcPr>
          <w:p w14:paraId="47E8BAA4" w14:textId="2AB138EC" w:rsidR="001D7E46" w:rsidRPr="00E57236" w:rsidRDefault="001D7E46" w:rsidP="001D7E46">
            <w:pPr>
              <w:widowControl/>
              <w:autoSpaceDE/>
              <w:autoSpaceDN/>
              <w:adjustRightInd/>
              <w:rPr>
                <w:rFonts w:ascii="Arial" w:hAnsi="Arial" w:cs="Arial"/>
              </w:rPr>
            </w:pPr>
            <w:r>
              <w:rPr>
                <w:rFonts w:ascii="Arial" w:hAnsi="Arial" w:cs="Arial"/>
              </w:rPr>
              <w:t>d</w:t>
            </w:r>
          </w:p>
        </w:tc>
        <w:tc>
          <w:tcPr>
            <w:tcW w:w="1195" w:type="dxa"/>
            <w:tcBorders>
              <w:top w:val="single" w:sz="4" w:space="0" w:color="auto"/>
              <w:left w:val="nil"/>
              <w:right w:val="nil"/>
            </w:tcBorders>
            <w:noWrap/>
            <w:vAlign w:val="bottom"/>
          </w:tcPr>
          <w:p w14:paraId="464D0B8E" w14:textId="63B32378" w:rsidR="001D7E46" w:rsidRPr="00E57236" w:rsidRDefault="001D7E46" w:rsidP="001D7E46">
            <w:pPr>
              <w:widowControl/>
              <w:autoSpaceDE/>
              <w:autoSpaceDN/>
              <w:adjustRightInd/>
              <w:jc w:val="right"/>
              <w:rPr>
                <w:rFonts w:ascii="Arial" w:hAnsi="Arial" w:cs="Arial"/>
              </w:rPr>
            </w:pPr>
            <w:r>
              <w:rPr>
                <w:rFonts w:ascii="Arial" w:hAnsi="Arial" w:cs="Arial"/>
              </w:rPr>
              <w:t>93</w:t>
            </w:r>
          </w:p>
        </w:tc>
        <w:tc>
          <w:tcPr>
            <w:tcW w:w="825" w:type="dxa"/>
            <w:gridSpan w:val="2"/>
            <w:tcBorders>
              <w:top w:val="single" w:sz="4" w:space="0" w:color="auto"/>
              <w:left w:val="nil"/>
              <w:right w:val="nil"/>
            </w:tcBorders>
            <w:noWrap/>
            <w:vAlign w:val="bottom"/>
          </w:tcPr>
          <w:p w14:paraId="14C12898" w14:textId="797074E4" w:rsidR="001D7E46" w:rsidRPr="00E57236" w:rsidRDefault="001D7E46" w:rsidP="001D7E46">
            <w:pPr>
              <w:widowControl/>
              <w:autoSpaceDE/>
              <w:autoSpaceDN/>
              <w:adjustRightInd/>
              <w:rPr>
                <w:rFonts w:ascii="Arial" w:hAnsi="Arial" w:cs="Arial"/>
              </w:rPr>
            </w:pPr>
            <w:r>
              <w:rPr>
                <w:rFonts w:ascii="Arial" w:hAnsi="Arial" w:cs="Arial"/>
              </w:rPr>
              <w:t>ab</w:t>
            </w:r>
          </w:p>
        </w:tc>
        <w:tc>
          <w:tcPr>
            <w:tcW w:w="1195" w:type="dxa"/>
            <w:tcBorders>
              <w:top w:val="single" w:sz="4" w:space="0" w:color="auto"/>
              <w:left w:val="nil"/>
              <w:right w:val="nil"/>
            </w:tcBorders>
            <w:noWrap/>
            <w:vAlign w:val="bottom"/>
          </w:tcPr>
          <w:p w14:paraId="513F192C" w14:textId="28450A93" w:rsidR="001D7E46" w:rsidRPr="00E57236" w:rsidRDefault="001D7E46" w:rsidP="001D7E46">
            <w:pPr>
              <w:widowControl/>
              <w:autoSpaceDE/>
              <w:autoSpaceDN/>
              <w:adjustRightInd/>
              <w:jc w:val="right"/>
              <w:rPr>
                <w:rFonts w:ascii="Arial" w:hAnsi="Arial" w:cs="Arial"/>
              </w:rPr>
            </w:pPr>
            <w:r>
              <w:rPr>
                <w:rFonts w:ascii="Arial" w:hAnsi="Arial" w:cs="Arial"/>
              </w:rPr>
              <w:t>5</w:t>
            </w:r>
          </w:p>
        </w:tc>
        <w:tc>
          <w:tcPr>
            <w:tcW w:w="603" w:type="dxa"/>
            <w:tcBorders>
              <w:top w:val="single" w:sz="4" w:space="0" w:color="auto"/>
              <w:left w:val="nil"/>
              <w:right w:val="nil"/>
            </w:tcBorders>
            <w:noWrap/>
            <w:vAlign w:val="bottom"/>
          </w:tcPr>
          <w:p w14:paraId="7CB59189" w14:textId="6E79C088" w:rsidR="001D7E46" w:rsidRPr="00E57236" w:rsidRDefault="009B0EB7" w:rsidP="001D7E46">
            <w:pPr>
              <w:widowControl/>
              <w:autoSpaceDE/>
              <w:autoSpaceDN/>
              <w:adjustRightInd/>
              <w:rPr>
                <w:rFonts w:ascii="Arial" w:hAnsi="Arial" w:cs="Arial"/>
              </w:rPr>
            </w:pPr>
            <w:r>
              <w:rPr>
                <w:rFonts w:ascii="Arial" w:hAnsi="Arial" w:cs="Arial"/>
              </w:rPr>
              <w:t>cd</w:t>
            </w:r>
          </w:p>
        </w:tc>
        <w:tc>
          <w:tcPr>
            <w:tcW w:w="1195" w:type="dxa"/>
            <w:tcBorders>
              <w:top w:val="single" w:sz="4" w:space="0" w:color="auto"/>
              <w:left w:val="nil"/>
              <w:right w:val="nil"/>
            </w:tcBorders>
            <w:shd w:val="clear" w:color="auto" w:fill="auto"/>
            <w:noWrap/>
            <w:vAlign w:val="bottom"/>
          </w:tcPr>
          <w:p w14:paraId="5C9D2BD4" w14:textId="13229105" w:rsidR="001D7E46" w:rsidRPr="00E57236" w:rsidRDefault="009B0EB7" w:rsidP="001D7E46">
            <w:pPr>
              <w:widowControl/>
              <w:autoSpaceDE/>
              <w:autoSpaceDN/>
              <w:adjustRightInd/>
              <w:jc w:val="right"/>
              <w:rPr>
                <w:rFonts w:ascii="Arial" w:hAnsi="Arial" w:cs="Arial"/>
              </w:rPr>
            </w:pPr>
            <w:r>
              <w:rPr>
                <w:rFonts w:ascii="Arial" w:hAnsi="Arial" w:cs="Arial"/>
              </w:rPr>
              <w:t>1,850</w:t>
            </w:r>
          </w:p>
        </w:tc>
        <w:tc>
          <w:tcPr>
            <w:tcW w:w="603" w:type="dxa"/>
            <w:tcBorders>
              <w:top w:val="single" w:sz="4" w:space="0" w:color="auto"/>
              <w:left w:val="nil"/>
              <w:right w:val="nil"/>
            </w:tcBorders>
            <w:noWrap/>
            <w:vAlign w:val="bottom"/>
          </w:tcPr>
          <w:p w14:paraId="14A755FC" w14:textId="6FAAA80B" w:rsidR="001D7E46" w:rsidRPr="00E57236" w:rsidRDefault="009B0EB7" w:rsidP="001D7E46">
            <w:pPr>
              <w:widowControl/>
              <w:autoSpaceDE/>
              <w:autoSpaceDN/>
              <w:adjustRightInd/>
              <w:rPr>
                <w:rFonts w:ascii="Arial" w:hAnsi="Arial" w:cs="Arial"/>
              </w:rPr>
            </w:pPr>
            <w:r>
              <w:rPr>
                <w:rFonts w:ascii="Arial" w:hAnsi="Arial" w:cs="Arial"/>
              </w:rPr>
              <w:t>de</w:t>
            </w:r>
          </w:p>
        </w:tc>
      </w:tr>
      <w:tr w:rsidR="001D7E46" w:rsidRPr="00E57236" w14:paraId="3C2F0454" w14:textId="77777777" w:rsidTr="002D170D">
        <w:trPr>
          <w:gridAfter w:val="2"/>
          <w:wAfter w:w="180" w:type="dxa"/>
          <w:trHeight w:val="300"/>
        </w:trPr>
        <w:tc>
          <w:tcPr>
            <w:tcW w:w="523" w:type="dxa"/>
            <w:tcBorders>
              <w:left w:val="nil"/>
              <w:right w:val="nil"/>
            </w:tcBorders>
            <w:noWrap/>
            <w:vAlign w:val="bottom"/>
            <w:hideMark/>
          </w:tcPr>
          <w:p w14:paraId="27C4FD9E" w14:textId="77777777" w:rsidR="001D7E46" w:rsidRPr="00E57236" w:rsidRDefault="001D7E46" w:rsidP="001D7E46">
            <w:pPr>
              <w:widowControl/>
              <w:autoSpaceDE/>
              <w:autoSpaceDN/>
              <w:adjustRightInd/>
              <w:ind w:right="-40"/>
              <w:jc w:val="center"/>
              <w:rPr>
                <w:rFonts w:ascii="Arial" w:hAnsi="Arial" w:cs="Arial"/>
              </w:rPr>
            </w:pPr>
            <w:r w:rsidRPr="00E57236">
              <w:rPr>
                <w:rFonts w:ascii="Arial" w:hAnsi="Arial" w:cs="Arial"/>
              </w:rPr>
              <w:t>2</w:t>
            </w:r>
          </w:p>
        </w:tc>
        <w:tc>
          <w:tcPr>
            <w:tcW w:w="2373" w:type="dxa"/>
            <w:tcBorders>
              <w:left w:val="nil"/>
              <w:right w:val="nil"/>
            </w:tcBorders>
            <w:noWrap/>
            <w:vAlign w:val="bottom"/>
            <w:hideMark/>
          </w:tcPr>
          <w:p w14:paraId="4B426A3E" w14:textId="77777777" w:rsidR="001D7E46" w:rsidRPr="00E57236" w:rsidRDefault="001D7E46" w:rsidP="001D7E46">
            <w:pPr>
              <w:widowControl/>
              <w:autoSpaceDE/>
              <w:autoSpaceDN/>
              <w:adjustRightInd/>
              <w:rPr>
                <w:rFonts w:ascii="Arial" w:hAnsi="Arial" w:cs="Arial"/>
              </w:rPr>
            </w:pPr>
            <w:r w:rsidRPr="00E57236">
              <w:rPr>
                <w:rFonts w:ascii="Arial" w:hAnsi="Arial" w:cs="Arial"/>
              </w:rPr>
              <w:t>Enlist Duo</w:t>
            </w:r>
            <w:r w:rsidRPr="00FE4FEA">
              <w:rPr>
                <w:rFonts w:ascii="Arial" w:hAnsi="Arial" w:cs="Arial"/>
                <w:vertAlign w:val="superscript"/>
              </w:rPr>
              <w:t>c</w:t>
            </w:r>
          </w:p>
        </w:tc>
        <w:tc>
          <w:tcPr>
            <w:tcW w:w="3014" w:type="dxa"/>
            <w:gridSpan w:val="2"/>
            <w:tcBorders>
              <w:left w:val="nil"/>
              <w:right w:val="nil"/>
            </w:tcBorders>
            <w:noWrap/>
            <w:vAlign w:val="bottom"/>
            <w:hideMark/>
          </w:tcPr>
          <w:p w14:paraId="4DF2B02D" w14:textId="77777777" w:rsidR="001D7E46" w:rsidRPr="00E57236" w:rsidRDefault="001D7E46" w:rsidP="001D7E46">
            <w:pPr>
              <w:widowControl/>
              <w:autoSpaceDE/>
              <w:autoSpaceDN/>
              <w:adjustRightInd/>
              <w:rPr>
                <w:rFonts w:ascii="Arial" w:hAnsi="Arial" w:cs="Arial"/>
              </w:rPr>
            </w:pPr>
            <w:r w:rsidRPr="00E57236">
              <w:rPr>
                <w:rFonts w:ascii="Arial" w:hAnsi="Arial" w:cs="Arial"/>
              </w:rPr>
              <w:t>None</w:t>
            </w:r>
          </w:p>
        </w:tc>
        <w:tc>
          <w:tcPr>
            <w:tcW w:w="1384" w:type="dxa"/>
            <w:tcBorders>
              <w:left w:val="nil"/>
              <w:right w:val="nil"/>
            </w:tcBorders>
            <w:noWrap/>
            <w:hideMark/>
          </w:tcPr>
          <w:p w14:paraId="725D9E83" w14:textId="02B73F6B" w:rsidR="001D7E46" w:rsidRPr="001D7E46" w:rsidRDefault="001D7E46" w:rsidP="001D7E46">
            <w:pPr>
              <w:widowControl/>
              <w:autoSpaceDE/>
              <w:autoSpaceDN/>
              <w:adjustRightInd/>
              <w:jc w:val="right"/>
              <w:rPr>
                <w:rFonts w:ascii="Arial" w:hAnsi="Arial" w:cs="Arial"/>
              </w:rPr>
            </w:pPr>
            <w:r w:rsidRPr="001D7E46">
              <w:rPr>
                <w:rFonts w:ascii="Arial" w:hAnsi="Arial" w:cs="Arial"/>
              </w:rPr>
              <w:t>0</w:t>
            </w:r>
          </w:p>
        </w:tc>
        <w:tc>
          <w:tcPr>
            <w:tcW w:w="605" w:type="dxa"/>
            <w:tcBorders>
              <w:left w:val="nil"/>
              <w:right w:val="nil"/>
            </w:tcBorders>
            <w:noWrap/>
            <w:vAlign w:val="bottom"/>
          </w:tcPr>
          <w:p w14:paraId="0C970493" w14:textId="56A6DEB9" w:rsidR="001D7E46" w:rsidRPr="00E57236" w:rsidRDefault="001D7E46" w:rsidP="001D7E46">
            <w:pPr>
              <w:widowControl/>
              <w:autoSpaceDE/>
              <w:autoSpaceDN/>
              <w:adjustRightInd/>
              <w:rPr>
                <w:rFonts w:ascii="Arial" w:hAnsi="Arial" w:cs="Arial"/>
              </w:rPr>
            </w:pPr>
            <w:r>
              <w:rPr>
                <w:rFonts w:ascii="Arial" w:hAnsi="Arial" w:cs="Arial"/>
              </w:rPr>
              <w:t>d</w:t>
            </w:r>
          </w:p>
        </w:tc>
        <w:tc>
          <w:tcPr>
            <w:tcW w:w="1195" w:type="dxa"/>
            <w:tcBorders>
              <w:left w:val="nil"/>
              <w:right w:val="nil"/>
            </w:tcBorders>
            <w:noWrap/>
            <w:vAlign w:val="bottom"/>
          </w:tcPr>
          <w:p w14:paraId="18972DFB" w14:textId="211C9F14" w:rsidR="001D7E46" w:rsidRPr="00E57236" w:rsidRDefault="001D7E46" w:rsidP="001D7E46">
            <w:pPr>
              <w:widowControl/>
              <w:autoSpaceDE/>
              <w:autoSpaceDN/>
              <w:adjustRightInd/>
              <w:jc w:val="right"/>
              <w:rPr>
                <w:rFonts w:ascii="Arial" w:hAnsi="Arial" w:cs="Arial"/>
              </w:rPr>
            </w:pPr>
            <w:r>
              <w:rPr>
                <w:rFonts w:ascii="Arial" w:hAnsi="Arial" w:cs="Arial"/>
              </w:rPr>
              <w:t>92</w:t>
            </w:r>
          </w:p>
        </w:tc>
        <w:tc>
          <w:tcPr>
            <w:tcW w:w="825" w:type="dxa"/>
            <w:gridSpan w:val="2"/>
            <w:tcBorders>
              <w:left w:val="nil"/>
              <w:right w:val="nil"/>
            </w:tcBorders>
            <w:noWrap/>
            <w:vAlign w:val="bottom"/>
          </w:tcPr>
          <w:p w14:paraId="7ACBC0F5" w14:textId="50BCE12D" w:rsidR="001D7E46" w:rsidRPr="00E57236" w:rsidRDefault="001D7E46" w:rsidP="001D7E46">
            <w:pPr>
              <w:widowControl/>
              <w:autoSpaceDE/>
              <w:autoSpaceDN/>
              <w:adjustRightInd/>
              <w:rPr>
                <w:rFonts w:ascii="Arial" w:hAnsi="Arial" w:cs="Arial"/>
              </w:rPr>
            </w:pPr>
            <w:r>
              <w:rPr>
                <w:rFonts w:ascii="Arial" w:hAnsi="Arial" w:cs="Arial"/>
              </w:rPr>
              <w:t>b</w:t>
            </w:r>
          </w:p>
        </w:tc>
        <w:tc>
          <w:tcPr>
            <w:tcW w:w="1195" w:type="dxa"/>
            <w:tcBorders>
              <w:left w:val="nil"/>
              <w:right w:val="nil"/>
            </w:tcBorders>
            <w:noWrap/>
            <w:vAlign w:val="bottom"/>
          </w:tcPr>
          <w:p w14:paraId="75B681D8" w14:textId="08E91610" w:rsidR="001D7E46" w:rsidRPr="00E57236" w:rsidRDefault="001D7E46" w:rsidP="001D7E46">
            <w:pPr>
              <w:widowControl/>
              <w:autoSpaceDE/>
              <w:autoSpaceDN/>
              <w:adjustRightInd/>
              <w:jc w:val="right"/>
              <w:rPr>
                <w:rFonts w:ascii="Arial" w:hAnsi="Arial" w:cs="Arial"/>
              </w:rPr>
            </w:pPr>
            <w:r>
              <w:rPr>
                <w:rFonts w:ascii="Arial" w:hAnsi="Arial" w:cs="Arial"/>
              </w:rPr>
              <w:t>1</w:t>
            </w:r>
          </w:p>
        </w:tc>
        <w:tc>
          <w:tcPr>
            <w:tcW w:w="603" w:type="dxa"/>
            <w:tcBorders>
              <w:left w:val="nil"/>
              <w:right w:val="nil"/>
            </w:tcBorders>
            <w:noWrap/>
            <w:vAlign w:val="bottom"/>
          </w:tcPr>
          <w:p w14:paraId="75A02BA2" w14:textId="050B3CEB" w:rsidR="001D7E46" w:rsidRPr="00E57236" w:rsidRDefault="009B0EB7" w:rsidP="001D7E46">
            <w:pPr>
              <w:widowControl/>
              <w:autoSpaceDE/>
              <w:autoSpaceDN/>
              <w:adjustRightInd/>
              <w:rPr>
                <w:rFonts w:ascii="Arial" w:hAnsi="Arial" w:cs="Arial"/>
              </w:rPr>
            </w:pPr>
            <w:r>
              <w:rPr>
                <w:rFonts w:ascii="Arial" w:hAnsi="Arial" w:cs="Arial"/>
              </w:rPr>
              <w:t>d</w:t>
            </w:r>
          </w:p>
        </w:tc>
        <w:tc>
          <w:tcPr>
            <w:tcW w:w="1195" w:type="dxa"/>
            <w:tcBorders>
              <w:left w:val="nil"/>
              <w:right w:val="nil"/>
            </w:tcBorders>
            <w:shd w:val="clear" w:color="auto" w:fill="auto"/>
            <w:noWrap/>
            <w:vAlign w:val="bottom"/>
          </w:tcPr>
          <w:p w14:paraId="1CB6E2E9" w14:textId="5EF9E0A3" w:rsidR="001D7E46" w:rsidRPr="00E57236" w:rsidRDefault="009B0EB7" w:rsidP="001D7E46">
            <w:pPr>
              <w:widowControl/>
              <w:autoSpaceDE/>
              <w:autoSpaceDN/>
              <w:adjustRightInd/>
              <w:jc w:val="right"/>
              <w:rPr>
                <w:rFonts w:ascii="Arial" w:hAnsi="Arial" w:cs="Arial"/>
              </w:rPr>
            </w:pPr>
            <w:r>
              <w:rPr>
                <w:rFonts w:ascii="Arial" w:hAnsi="Arial" w:cs="Arial"/>
              </w:rPr>
              <w:t>0</w:t>
            </w:r>
          </w:p>
        </w:tc>
        <w:tc>
          <w:tcPr>
            <w:tcW w:w="603" w:type="dxa"/>
            <w:tcBorders>
              <w:left w:val="nil"/>
              <w:right w:val="nil"/>
            </w:tcBorders>
            <w:noWrap/>
            <w:vAlign w:val="bottom"/>
          </w:tcPr>
          <w:p w14:paraId="2F2BBE44" w14:textId="5A79B248" w:rsidR="001D7E46" w:rsidRPr="00E57236" w:rsidRDefault="009B0EB7" w:rsidP="001D7E46">
            <w:pPr>
              <w:widowControl/>
              <w:autoSpaceDE/>
              <w:autoSpaceDN/>
              <w:adjustRightInd/>
              <w:rPr>
                <w:rFonts w:ascii="Arial" w:hAnsi="Arial" w:cs="Arial"/>
              </w:rPr>
            </w:pPr>
            <w:r>
              <w:rPr>
                <w:rFonts w:ascii="Arial" w:hAnsi="Arial" w:cs="Arial"/>
              </w:rPr>
              <w:t>e</w:t>
            </w:r>
          </w:p>
        </w:tc>
      </w:tr>
      <w:tr w:rsidR="001D7E46" w:rsidRPr="00E57236" w14:paraId="185FB7A5" w14:textId="77777777" w:rsidTr="002D170D">
        <w:trPr>
          <w:gridAfter w:val="2"/>
          <w:wAfter w:w="180" w:type="dxa"/>
          <w:trHeight w:val="300"/>
        </w:trPr>
        <w:tc>
          <w:tcPr>
            <w:tcW w:w="523" w:type="dxa"/>
            <w:tcBorders>
              <w:left w:val="nil"/>
              <w:right w:val="nil"/>
            </w:tcBorders>
            <w:noWrap/>
            <w:vAlign w:val="bottom"/>
            <w:hideMark/>
          </w:tcPr>
          <w:p w14:paraId="72C5EB3F" w14:textId="77777777" w:rsidR="001D7E46" w:rsidRPr="00E57236" w:rsidRDefault="001D7E46" w:rsidP="001D7E46">
            <w:pPr>
              <w:widowControl/>
              <w:autoSpaceDE/>
              <w:autoSpaceDN/>
              <w:adjustRightInd/>
              <w:ind w:right="-40"/>
              <w:jc w:val="center"/>
              <w:rPr>
                <w:rFonts w:ascii="Arial" w:hAnsi="Arial" w:cs="Arial"/>
              </w:rPr>
            </w:pPr>
            <w:r w:rsidRPr="00E57236">
              <w:rPr>
                <w:rFonts w:ascii="Arial" w:hAnsi="Arial" w:cs="Arial"/>
              </w:rPr>
              <w:t>3</w:t>
            </w:r>
          </w:p>
        </w:tc>
        <w:tc>
          <w:tcPr>
            <w:tcW w:w="2373" w:type="dxa"/>
            <w:tcBorders>
              <w:left w:val="nil"/>
              <w:right w:val="nil"/>
            </w:tcBorders>
            <w:noWrap/>
            <w:vAlign w:val="bottom"/>
            <w:hideMark/>
          </w:tcPr>
          <w:p w14:paraId="2DDEBCD5" w14:textId="77777777" w:rsidR="001D7E46" w:rsidRPr="00E57236" w:rsidRDefault="001D7E46" w:rsidP="001D7E46">
            <w:pPr>
              <w:widowControl/>
              <w:autoSpaceDE/>
              <w:autoSpaceDN/>
              <w:adjustRightInd/>
              <w:rPr>
                <w:rFonts w:ascii="Arial" w:hAnsi="Arial" w:cs="Arial"/>
              </w:rPr>
            </w:pPr>
            <w:r w:rsidRPr="00E57236">
              <w:rPr>
                <w:rFonts w:ascii="Arial" w:hAnsi="Arial" w:cs="Arial"/>
              </w:rPr>
              <w:t>Liberty</w:t>
            </w:r>
          </w:p>
        </w:tc>
        <w:tc>
          <w:tcPr>
            <w:tcW w:w="3014" w:type="dxa"/>
            <w:gridSpan w:val="2"/>
            <w:tcBorders>
              <w:left w:val="nil"/>
              <w:right w:val="nil"/>
            </w:tcBorders>
            <w:noWrap/>
            <w:vAlign w:val="bottom"/>
            <w:hideMark/>
          </w:tcPr>
          <w:p w14:paraId="54FF156A" w14:textId="77777777" w:rsidR="001D7E46" w:rsidRPr="00E57236" w:rsidRDefault="001D7E46" w:rsidP="001D7E46">
            <w:pPr>
              <w:widowControl/>
              <w:autoSpaceDE/>
              <w:autoSpaceDN/>
              <w:adjustRightInd/>
              <w:rPr>
                <w:rFonts w:ascii="Arial" w:hAnsi="Arial" w:cs="Arial"/>
              </w:rPr>
            </w:pPr>
            <w:r w:rsidRPr="00E57236">
              <w:rPr>
                <w:rFonts w:ascii="Arial" w:hAnsi="Arial" w:cs="Arial"/>
              </w:rPr>
              <w:t>None</w:t>
            </w:r>
          </w:p>
        </w:tc>
        <w:tc>
          <w:tcPr>
            <w:tcW w:w="1384" w:type="dxa"/>
            <w:tcBorders>
              <w:left w:val="nil"/>
              <w:right w:val="nil"/>
            </w:tcBorders>
            <w:noWrap/>
            <w:hideMark/>
          </w:tcPr>
          <w:p w14:paraId="58E55BC6" w14:textId="23F2D53A" w:rsidR="001D7E46" w:rsidRPr="001D7E46" w:rsidRDefault="001D7E46" w:rsidP="001D7E46">
            <w:pPr>
              <w:widowControl/>
              <w:autoSpaceDE/>
              <w:autoSpaceDN/>
              <w:adjustRightInd/>
              <w:jc w:val="right"/>
              <w:rPr>
                <w:rFonts w:ascii="Arial" w:hAnsi="Arial" w:cs="Arial"/>
              </w:rPr>
            </w:pPr>
            <w:r w:rsidRPr="001D7E46">
              <w:rPr>
                <w:rFonts w:ascii="Arial" w:hAnsi="Arial" w:cs="Arial"/>
              </w:rPr>
              <w:t>0</w:t>
            </w:r>
          </w:p>
        </w:tc>
        <w:tc>
          <w:tcPr>
            <w:tcW w:w="605" w:type="dxa"/>
            <w:tcBorders>
              <w:left w:val="nil"/>
              <w:right w:val="nil"/>
            </w:tcBorders>
            <w:noWrap/>
            <w:vAlign w:val="bottom"/>
          </w:tcPr>
          <w:p w14:paraId="71FE93B8" w14:textId="152C6C57" w:rsidR="001D7E46" w:rsidRPr="00E57236" w:rsidRDefault="001D7E46" w:rsidP="001D7E46">
            <w:pPr>
              <w:widowControl/>
              <w:autoSpaceDE/>
              <w:autoSpaceDN/>
              <w:adjustRightInd/>
              <w:rPr>
                <w:rFonts w:ascii="Arial" w:hAnsi="Arial" w:cs="Arial"/>
              </w:rPr>
            </w:pPr>
            <w:r>
              <w:rPr>
                <w:rFonts w:ascii="Arial" w:hAnsi="Arial" w:cs="Arial"/>
              </w:rPr>
              <w:t>d</w:t>
            </w:r>
          </w:p>
        </w:tc>
        <w:tc>
          <w:tcPr>
            <w:tcW w:w="1195" w:type="dxa"/>
            <w:tcBorders>
              <w:left w:val="nil"/>
              <w:right w:val="nil"/>
            </w:tcBorders>
            <w:noWrap/>
            <w:vAlign w:val="bottom"/>
          </w:tcPr>
          <w:p w14:paraId="4E75DD0C" w14:textId="5A6C94D2" w:rsidR="001D7E46" w:rsidRPr="00E57236" w:rsidRDefault="001D7E46" w:rsidP="001D7E46">
            <w:pPr>
              <w:widowControl/>
              <w:autoSpaceDE/>
              <w:autoSpaceDN/>
              <w:adjustRightInd/>
              <w:jc w:val="right"/>
              <w:rPr>
                <w:rFonts w:ascii="Arial" w:hAnsi="Arial" w:cs="Arial"/>
              </w:rPr>
            </w:pPr>
            <w:r>
              <w:rPr>
                <w:rFonts w:ascii="Arial" w:hAnsi="Arial" w:cs="Arial"/>
              </w:rPr>
              <w:t>66</w:t>
            </w:r>
          </w:p>
        </w:tc>
        <w:tc>
          <w:tcPr>
            <w:tcW w:w="825" w:type="dxa"/>
            <w:gridSpan w:val="2"/>
            <w:tcBorders>
              <w:left w:val="nil"/>
              <w:right w:val="nil"/>
            </w:tcBorders>
            <w:noWrap/>
            <w:vAlign w:val="bottom"/>
          </w:tcPr>
          <w:p w14:paraId="1AAE0215" w14:textId="5F57D3C4" w:rsidR="001D7E46" w:rsidRPr="00E57236" w:rsidRDefault="001D7E46" w:rsidP="001D7E46">
            <w:pPr>
              <w:widowControl/>
              <w:autoSpaceDE/>
              <w:autoSpaceDN/>
              <w:adjustRightInd/>
              <w:rPr>
                <w:rFonts w:ascii="Arial" w:hAnsi="Arial" w:cs="Arial"/>
              </w:rPr>
            </w:pPr>
            <w:r>
              <w:rPr>
                <w:rFonts w:ascii="Arial" w:hAnsi="Arial" w:cs="Arial"/>
              </w:rPr>
              <w:t>g</w:t>
            </w:r>
          </w:p>
        </w:tc>
        <w:tc>
          <w:tcPr>
            <w:tcW w:w="1195" w:type="dxa"/>
            <w:tcBorders>
              <w:left w:val="nil"/>
              <w:right w:val="nil"/>
            </w:tcBorders>
            <w:noWrap/>
            <w:vAlign w:val="bottom"/>
          </w:tcPr>
          <w:p w14:paraId="2092A89C" w14:textId="70FEC939" w:rsidR="001D7E46" w:rsidRPr="00E57236" w:rsidRDefault="001D7E46" w:rsidP="001D7E46">
            <w:pPr>
              <w:widowControl/>
              <w:autoSpaceDE/>
              <w:autoSpaceDN/>
              <w:adjustRightInd/>
              <w:jc w:val="right"/>
              <w:rPr>
                <w:rFonts w:ascii="Arial" w:hAnsi="Arial" w:cs="Arial"/>
              </w:rPr>
            </w:pPr>
            <w:r>
              <w:rPr>
                <w:rFonts w:ascii="Arial" w:hAnsi="Arial" w:cs="Arial"/>
              </w:rPr>
              <w:t>19</w:t>
            </w:r>
          </w:p>
        </w:tc>
        <w:tc>
          <w:tcPr>
            <w:tcW w:w="603" w:type="dxa"/>
            <w:tcBorders>
              <w:left w:val="nil"/>
              <w:right w:val="nil"/>
            </w:tcBorders>
            <w:noWrap/>
            <w:vAlign w:val="bottom"/>
          </w:tcPr>
          <w:p w14:paraId="355B3F5D" w14:textId="6BFC2930" w:rsidR="001D7E46" w:rsidRPr="00E57236" w:rsidRDefault="009B0EB7" w:rsidP="001D7E46">
            <w:pPr>
              <w:widowControl/>
              <w:autoSpaceDE/>
              <w:autoSpaceDN/>
              <w:adjustRightInd/>
              <w:rPr>
                <w:rFonts w:ascii="Arial" w:hAnsi="Arial" w:cs="Arial"/>
              </w:rPr>
            </w:pPr>
            <w:r>
              <w:rPr>
                <w:rFonts w:ascii="Arial" w:hAnsi="Arial" w:cs="Arial"/>
              </w:rPr>
              <w:t>b</w:t>
            </w:r>
          </w:p>
        </w:tc>
        <w:tc>
          <w:tcPr>
            <w:tcW w:w="1195" w:type="dxa"/>
            <w:tcBorders>
              <w:left w:val="nil"/>
              <w:right w:val="nil"/>
            </w:tcBorders>
            <w:shd w:val="clear" w:color="auto" w:fill="auto"/>
            <w:noWrap/>
            <w:vAlign w:val="bottom"/>
          </w:tcPr>
          <w:p w14:paraId="089AB2B2" w14:textId="0D43D30C" w:rsidR="001D7E46" w:rsidRPr="00E57236" w:rsidRDefault="009B0EB7" w:rsidP="001D7E46">
            <w:pPr>
              <w:widowControl/>
              <w:autoSpaceDE/>
              <w:autoSpaceDN/>
              <w:adjustRightInd/>
              <w:jc w:val="right"/>
              <w:rPr>
                <w:rFonts w:ascii="Arial" w:hAnsi="Arial" w:cs="Arial"/>
              </w:rPr>
            </w:pPr>
            <w:r>
              <w:rPr>
                <w:rFonts w:ascii="Arial" w:hAnsi="Arial" w:cs="Arial"/>
              </w:rPr>
              <w:t>15,874</w:t>
            </w:r>
          </w:p>
        </w:tc>
        <w:tc>
          <w:tcPr>
            <w:tcW w:w="603" w:type="dxa"/>
            <w:tcBorders>
              <w:left w:val="nil"/>
              <w:right w:val="nil"/>
            </w:tcBorders>
            <w:noWrap/>
            <w:vAlign w:val="bottom"/>
          </w:tcPr>
          <w:p w14:paraId="31C61D53" w14:textId="532317B8" w:rsidR="001D7E46" w:rsidRPr="00E57236" w:rsidRDefault="009B0EB7" w:rsidP="001D7E46">
            <w:pPr>
              <w:widowControl/>
              <w:autoSpaceDE/>
              <w:autoSpaceDN/>
              <w:adjustRightInd/>
              <w:rPr>
                <w:rFonts w:ascii="Arial" w:hAnsi="Arial" w:cs="Arial"/>
              </w:rPr>
            </w:pPr>
            <w:r>
              <w:rPr>
                <w:rFonts w:ascii="Arial" w:hAnsi="Arial" w:cs="Arial"/>
              </w:rPr>
              <w:t>b-e</w:t>
            </w:r>
          </w:p>
        </w:tc>
      </w:tr>
      <w:tr w:rsidR="001D7E46" w:rsidRPr="00E57236" w14:paraId="482D4048" w14:textId="77777777" w:rsidTr="002D170D">
        <w:trPr>
          <w:gridAfter w:val="2"/>
          <w:wAfter w:w="180" w:type="dxa"/>
          <w:trHeight w:val="300"/>
        </w:trPr>
        <w:tc>
          <w:tcPr>
            <w:tcW w:w="523" w:type="dxa"/>
            <w:tcBorders>
              <w:left w:val="nil"/>
              <w:right w:val="nil"/>
            </w:tcBorders>
            <w:noWrap/>
            <w:vAlign w:val="bottom"/>
            <w:hideMark/>
          </w:tcPr>
          <w:p w14:paraId="2B14FB27" w14:textId="77777777" w:rsidR="001D7E46" w:rsidRPr="00E57236" w:rsidRDefault="001D7E46" w:rsidP="001D7E46">
            <w:pPr>
              <w:widowControl/>
              <w:autoSpaceDE/>
              <w:autoSpaceDN/>
              <w:adjustRightInd/>
              <w:ind w:right="-40"/>
              <w:jc w:val="center"/>
              <w:rPr>
                <w:rFonts w:ascii="Arial" w:hAnsi="Arial" w:cs="Arial"/>
              </w:rPr>
            </w:pPr>
            <w:r w:rsidRPr="00E57236">
              <w:rPr>
                <w:rFonts w:ascii="Arial" w:hAnsi="Arial" w:cs="Arial"/>
              </w:rPr>
              <w:t>4</w:t>
            </w:r>
          </w:p>
        </w:tc>
        <w:tc>
          <w:tcPr>
            <w:tcW w:w="2373" w:type="dxa"/>
            <w:tcBorders>
              <w:left w:val="nil"/>
              <w:right w:val="nil"/>
            </w:tcBorders>
            <w:noWrap/>
            <w:vAlign w:val="bottom"/>
            <w:hideMark/>
          </w:tcPr>
          <w:p w14:paraId="5EF3C236" w14:textId="4423BAFC" w:rsidR="001D7E46" w:rsidRPr="00E57236" w:rsidRDefault="001D7E46" w:rsidP="001D7E46">
            <w:pPr>
              <w:widowControl/>
              <w:autoSpaceDE/>
              <w:autoSpaceDN/>
              <w:adjustRightInd/>
              <w:rPr>
                <w:rFonts w:ascii="Arial" w:hAnsi="Arial" w:cs="Arial"/>
              </w:rPr>
            </w:pPr>
            <w:r w:rsidRPr="00E57236">
              <w:rPr>
                <w:rFonts w:ascii="Arial" w:hAnsi="Arial" w:cs="Arial"/>
              </w:rPr>
              <w:t>Reflex+glyphos</w:t>
            </w:r>
          </w:p>
        </w:tc>
        <w:tc>
          <w:tcPr>
            <w:tcW w:w="3014" w:type="dxa"/>
            <w:gridSpan w:val="2"/>
            <w:tcBorders>
              <w:left w:val="nil"/>
              <w:right w:val="nil"/>
            </w:tcBorders>
            <w:noWrap/>
            <w:vAlign w:val="bottom"/>
            <w:hideMark/>
          </w:tcPr>
          <w:p w14:paraId="486E708D" w14:textId="77777777" w:rsidR="001D7E46" w:rsidRPr="00E57236" w:rsidRDefault="001D7E46" w:rsidP="001D7E46">
            <w:pPr>
              <w:widowControl/>
              <w:autoSpaceDE/>
              <w:autoSpaceDN/>
              <w:adjustRightInd/>
              <w:rPr>
                <w:rFonts w:ascii="Arial" w:hAnsi="Arial" w:cs="Arial"/>
              </w:rPr>
            </w:pPr>
            <w:r w:rsidRPr="00E57236">
              <w:rPr>
                <w:rFonts w:ascii="Arial" w:hAnsi="Arial" w:cs="Arial"/>
              </w:rPr>
              <w:t>None</w:t>
            </w:r>
          </w:p>
        </w:tc>
        <w:tc>
          <w:tcPr>
            <w:tcW w:w="1384" w:type="dxa"/>
            <w:tcBorders>
              <w:left w:val="nil"/>
              <w:right w:val="nil"/>
            </w:tcBorders>
            <w:noWrap/>
            <w:hideMark/>
          </w:tcPr>
          <w:p w14:paraId="4FE0B062" w14:textId="0B16989F" w:rsidR="001D7E46" w:rsidRPr="001D7E46" w:rsidRDefault="001D7E46" w:rsidP="001D7E46">
            <w:pPr>
              <w:widowControl/>
              <w:autoSpaceDE/>
              <w:autoSpaceDN/>
              <w:adjustRightInd/>
              <w:jc w:val="right"/>
              <w:rPr>
                <w:rFonts w:ascii="Arial" w:hAnsi="Arial" w:cs="Arial"/>
              </w:rPr>
            </w:pPr>
            <w:r w:rsidRPr="001D7E46">
              <w:rPr>
                <w:rFonts w:ascii="Arial" w:hAnsi="Arial" w:cs="Arial"/>
              </w:rPr>
              <w:t>0</w:t>
            </w:r>
          </w:p>
        </w:tc>
        <w:tc>
          <w:tcPr>
            <w:tcW w:w="605" w:type="dxa"/>
            <w:tcBorders>
              <w:left w:val="nil"/>
              <w:right w:val="nil"/>
            </w:tcBorders>
            <w:noWrap/>
            <w:vAlign w:val="bottom"/>
          </w:tcPr>
          <w:p w14:paraId="79DB6D4D" w14:textId="5D88E85F" w:rsidR="001D7E46" w:rsidRPr="00E57236" w:rsidRDefault="001D7E46" w:rsidP="001D7E46">
            <w:pPr>
              <w:widowControl/>
              <w:autoSpaceDE/>
              <w:autoSpaceDN/>
              <w:adjustRightInd/>
              <w:rPr>
                <w:rFonts w:ascii="Arial" w:hAnsi="Arial" w:cs="Arial"/>
              </w:rPr>
            </w:pPr>
            <w:r>
              <w:rPr>
                <w:rFonts w:ascii="Arial" w:hAnsi="Arial" w:cs="Arial"/>
              </w:rPr>
              <w:t>d</w:t>
            </w:r>
          </w:p>
        </w:tc>
        <w:tc>
          <w:tcPr>
            <w:tcW w:w="1195" w:type="dxa"/>
            <w:tcBorders>
              <w:left w:val="nil"/>
              <w:right w:val="nil"/>
            </w:tcBorders>
            <w:noWrap/>
            <w:vAlign w:val="bottom"/>
          </w:tcPr>
          <w:p w14:paraId="71FD0AAC" w14:textId="1F7D409A" w:rsidR="001D7E46" w:rsidRPr="00E57236" w:rsidRDefault="001D7E46" w:rsidP="001D7E46">
            <w:pPr>
              <w:widowControl/>
              <w:autoSpaceDE/>
              <w:autoSpaceDN/>
              <w:adjustRightInd/>
              <w:jc w:val="right"/>
              <w:rPr>
                <w:rFonts w:ascii="Arial" w:hAnsi="Arial" w:cs="Arial"/>
              </w:rPr>
            </w:pPr>
            <w:r>
              <w:rPr>
                <w:rFonts w:ascii="Arial" w:hAnsi="Arial" w:cs="Arial"/>
              </w:rPr>
              <w:t>81</w:t>
            </w:r>
          </w:p>
        </w:tc>
        <w:tc>
          <w:tcPr>
            <w:tcW w:w="825" w:type="dxa"/>
            <w:gridSpan w:val="2"/>
            <w:tcBorders>
              <w:left w:val="nil"/>
              <w:right w:val="nil"/>
            </w:tcBorders>
            <w:noWrap/>
            <w:vAlign w:val="bottom"/>
          </w:tcPr>
          <w:p w14:paraId="138F5150" w14:textId="065EC086" w:rsidR="001D7E46" w:rsidRPr="00E57236" w:rsidRDefault="001D7E46" w:rsidP="001D7E46">
            <w:pPr>
              <w:widowControl/>
              <w:autoSpaceDE/>
              <w:autoSpaceDN/>
              <w:adjustRightInd/>
              <w:rPr>
                <w:rFonts w:ascii="Arial" w:hAnsi="Arial" w:cs="Arial"/>
              </w:rPr>
            </w:pPr>
            <w:r>
              <w:rPr>
                <w:rFonts w:ascii="Arial" w:hAnsi="Arial" w:cs="Arial"/>
              </w:rPr>
              <w:t>c</w:t>
            </w:r>
          </w:p>
        </w:tc>
        <w:tc>
          <w:tcPr>
            <w:tcW w:w="1195" w:type="dxa"/>
            <w:tcBorders>
              <w:left w:val="nil"/>
              <w:right w:val="nil"/>
            </w:tcBorders>
            <w:noWrap/>
            <w:vAlign w:val="bottom"/>
          </w:tcPr>
          <w:p w14:paraId="7C2F2208" w14:textId="7C80C093" w:rsidR="001D7E46" w:rsidRPr="00E57236" w:rsidRDefault="001D7E46" w:rsidP="001D7E46">
            <w:pPr>
              <w:widowControl/>
              <w:autoSpaceDE/>
              <w:autoSpaceDN/>
              <w:adjustRightInd/>
              <w:jc w:val="right"/>
              <w:rPr>
                <w:rFonts w:ascii="Arial" w:hAnsi="Arial" w:cs="Arial"/>
              </w:rPr>
            </w:pPr>
            <w:r>
              <w:rPr>
                <w:rFonts w:ascii="Arial" w:hAnsi="Arial" w:cs="Arial"/>
              </w:rPr>
              <w:t>6</w:t>
            </w:r>
          </w:p>
        </w:tc>
        <w:tc>
          <w:tcPr>
            <w:tcW w:w="603" w:type="dxa"/>
            <w:tcBorders>
              <w:left w:val="nil"/>
              <w:right w:val="nil"/>
            </w:tcBorders>
            <w:noWrap/>
            <w:vAlign w:val="bottom"/>
          </w:tcPr>
          <w:p w14:paraId="3739810C" w14:textId="655CA6D5" w:rsidR="001D7E46" w:rsidRPr="00E57236" w:rsidRDefault="009B0EB7" w:rsidP="001D7E46">
            <w:pPr>
              <w:widowControl/>
              <w:autoSpaceDE/>
              <w:autoSpaceDN/>
              <w:adjustRightInd/>
              <w:rPr>
                <w:rFonts w:ascii="Arial" w:hAnsi="Arial" w:cs="Arial"/>
              </w:rPr>
            </w:pPr>
            <w:r>
              <w:rPr>
                <w:rFonts w:ascii="Arial" w:hAnsi="Arial" w:cs="Arial"/>
              </w:rPr>
              <w:t>cd</w:t>
            </w:r>
          </w:p>
        </w:tc>
        <w:tc>
          <w:tcPr>
            <w:tcW w:w="1195" w:type="dxa"/>
            <w:tcBorders>
              <w:left w:val="nil"/>
              <w:right w:val="nil"/>
            </w:tcBorders>
            <w:shd w:val="clear" w:color="auto" w:fill="auto"/>
            <w:noWrap/>
            <w:vAlign w:val="bottom"/>
          </w:tcPr>
          <w:p w14:paraId="341871D1" w14:textId="2E874DA0" w:rsidR="001D7E46" w:rsidRPr="00E57236" w:rsidRDefault="009B0EB7" w:rsidP="001D7E46">
            <w:pPr>
              <w:widowControl/>
              <w:autoSpaceDE/>
              <w:autoSpaceDN/>
              <w:adjustRightInd/>
              <w:jc w:val="right"/>
              <w:rPr>
                <w:rFonts w:ascii="Arial" w:hAnsi="Arial" w:cs="Arial"/>
              </w:rPr>
            </w:pPr>
            <w:r>
              <w:rPr>
                <w:rFonts w:ascii="Arial" w:hAnsi="Arial" w:cs="Arial"/>
              </w:rPr>
              <w:t>18,274</w:t>
            </w:r>
          </w:p>
        </w:tc>
        <w:tc>
          <w:tcPr>
            <w:tcW w:w="603" w:type="dxa"/>
            <w:tcBorders>
              <w:left w:val="nil"/>
              <w:right w:val="nil"/>
            </w:tcBorders>
            <w:noWrap/>
            <w:vAlign w:val="bottom"/>
          </w:tcPr>
          <w:p w14:paraId="28D32B34" w14:textId="3A8BCF7A" w:rsidR="001D7E46" w:rsidRPr="00E57236" w:rsidRDefault="009B0EB7" w:rsidP="001D7E46">
            <w:pPr>
              <w:widowControl/>
              <w:autoSpaceDE/>
              <w:autoSpaceDN/>
              <w:adjustRightInd/>
              <w:rPr>
                <w:rFonts w:ascii="Arial" w:hAnsi="Arial" w:cs="Arial"/>
              </w:rPr>
            </w:pPr>
            <w:r>
              <w:rPr>
                <w:rFonts w:ascii="Arial" w:hAnsi="Arial" w:cs="Arial"/>
              </w:rPr>
              <w:t>bc</w:t>
            </w:r>
          </w:p>
        </w:tc>
      </w:tr>
      <w:tr w:rsidR="001D7E46" w:rsidRPr="00E57236" w14:paraId="44457A3B" w14:textId="77777777" w:rsidTr="002D170D">
        <w:trPr>
          <w:gridAfter w:val="2"/>
          <w:wAfter w:w="180" w:type="dxa"/>
          <w:trHeight w:val="300"/>
        </w:trPr>
        <w:tc>
          <w:tcPr>
            <w:tcW w:w="523" w:type="dxa"/>
            <w:tcBorders>
              <w:left w:val="nil"/>
              <w:right w:val="nil"/>
            </w:tcBorders>
            <w:noWrap/>
            <w:vAlign w:val="bottom"/>
            <w:hideMark/>
          </w:tcPr>
          <w:p w14:paraId="0B07F48F" w14:textId="77777777" w:rsidR="001D7E46" w:rsidRPr="00E57236" w:rsidRDefault="001D7E46" w:rsidP="001D7E46">
            <w:pPr>
              <w:widowControl/>
              <w:autoSpaceDE/>
              <w:autoSpaceDN/>
              <w:adjustRightInd/>
              <w:ind w:right="-40"/>
              <w:jc w:val="center"/>
              <w:rPr>
                <w:rFonts w:ascii="Arial" w:hAnsi="Arial" w:cs="Arial"/>
              </w:rPr>
            </w:pPr>
            <w:r w:rsidRPr="00E57236">
              <w:rPr>
                <w:rFonts w:ascii="Arial" w:hAnsi="Arial" w:cs="Arial"/>
              </w:rPr>
              <w:t>5</w:t>
            </w:r>
          </w:p>
        </w:tc>
        <w:tc>
          <w:tcPr>
            <w:tcW w:w="2373" w:type="dxa"/>
            <w:tcBorders>
              <w:left w:val="nil"/>
              <w:right w:val="nil"/>
            </w:tcBorders>
            <w:noWrap/>
            <w:vAlign w:val="bottom"/>
            <w:hideMark/>
          </w:tcPr>
          <w:p w14:paraId="4B3DC2BA" w14:textId="77777777" w:rsidR="001D7E46" w:rsidRPr="00E57236" w:rsidRDefault="001D7E46" w:rsidP="001D7E46">
            <w:pPr>
              <w:widowControl/>
              <w:autoSpaceDE/>
              <w:autoSpaceDN/>
              <w:adjustRightInd/>
              <w:rPr>
                <w:rFonts w:ascii="Arial" w:hAnsi="Arial" w:cs="Arial"/>
              </w:rPr>
            </w:pPr>
            <w:r w:rsidRPr="00E57236">
              <w:rPr>
                <w:rFonts w:ascii="Arial" w:hAnsi="Arial" w:cs="Arial"/>
              </w:rPr>
              <w:t>Flexstar GT</w:t>
            </w:r>
          </w:p>
        </w:tc>
        <w:tc>
          <w:tcPr>
            <w:tcW w:w="3014" w:type="dxa"/>
            <w:gridSpan w:val="2"/>
            <w:tcBorders>
              <w:left w:val="nil"/>
              <w:right w:val="nil"/>
            </w:tcBorders>
            <w:noWrap/>
            <w:vAlign w:val="bottom"/>
            <w:hideMark/>
          </w:tcPr>
          <w:p w14:paraId="1B643CEE" w14:textId="77777777" w:rsidR="001D7E46" w:rsidRPr="00E57236" w:rsidRDefault="001D7E46" w:rsidP="001D7E46">
            <w:pPr>
              <w:widowControl/>
              <w:autoSpaceDE/>
              <w:autoSpaceDN/>
              <w:adjustRightInd/>
              <w:rPr>
                <w:rFonts w:ascii="Arial" w:hAnsi="Arial" w:cs="Arial"/>
              </w:rPr>
            </w:pPr>
            <w:r w:rsidRPr="00E57236">
              <w:rPr>
                <w:rFonts w:ascii="Arial" w:hAnsi="Arial" w:cs="Arial"/>
              </w:rPr>
              <w:t>None</w:t>
            </w:r>
          </w:p>
        </w:tc>
        <w:tc>
          <w:tcPr>
            <w:tcW w:w="1384" w:type="dxa"/>
            <w:tcBorders>
              <w:left w:val="nil"/>
              <w:right w:val="nil"/>
            </w:tcBorders>
            <w:noWrap/>
            <w:hideMark/>
          </w:tcPr>
          <w:p w14:paraId="6F822464" w14:textId="2DD05F0B" w:rsidR="001D7E46" w:rsidRPr="001D7E46" w:rsidRDefault="001D7E46" w:rsidP="001D7E46">
            <w:pPr>
              <w:widowControl/>
              <w:autoSpaceDE/>
              <w:autoSpaceDN/>
              <w:adjustRightInd/>
              <w:jc w:val="right"/>
              <w:rPr>
                <w:rFonts w:ascii="Arial" w:hAnsi="Arial" w:cs="Arial"/>
              </w:rPr>
            </w:pPr>
            <w:r w:rsidRPr="001D7E46">
              <w:rPr>
                <w:rFonts w:ascii="Arial" w:hAnsi="Arial" w:cs="Arial"/>
              </w:rPr>
              <w:t>0</w:t>
            </w:r>
          </w:p>
        </w:tc>
        <w:tc>
          <w:tcPr>
            <w:tcW w:w="605" w:type="dxa"/>
            <w:tcBorders>
              <w:left w:val="nil"/>
              <w:right w:val="nil"/>
            </w:tcBorders>
            <w:noWrap/>
            <w:vAlign w:val="bottom"/>
          </w:tcPr>
          <w:p w14:paraId="6EBAF76D" w14:textId="280D0852" w:rsidR="001D7E46" w:rsidRPr="00E57236" w:rsidRDefault="001D7E46" w:rsidP="001D7E46">
            <w:pPr>
              <w:widowControl/>
              <w:autoSpaceDE/>
              <w:autoSpaceDN/>
              <w:adjustRightInd/>
              <w:rPr>
                <w:rFonts w:ascii="Arial" w:hAnsi="Arial" w:cs="Arial"/>
              </w:rPr>
            </w:pPr>
            <w:r>
              <w:rPr>
                <w:rFonts w:ascii="Arial" w:hAnsi="Arial" w:cs="Arial"/>
              </w:rPr>
              <w:t>d</w:t>
            </w:r>
          </w:p>
        </w:tc>
        <w:tc>
          <w:tcPr>
            <w:tcW w:w="1195" w:type="dxa"/>
            <w:tcBorders>
              <w:left w:val="nil"/>
              <w:right w:val="nil"/>
            </w:tcBorders>
            <w:noWrap/>
            <w:vAlign w:val="bottom"/>
          </w:tcPr>
          <w:p w14:paraId="15B30E68" w14:textId="5E84A2E5" w:rsidR="001D7E46" w:rsidRPr="00E57236" w:rsidRDefault="001D7E46" w:rsidP="001D7E46">
            <w:pPr>
              <w:widowControl/>
              <w:autoSpaceDE/>
              <w:autoSpaceDN/>
              <w:adjustRightInd/>
              <w:jc w:val="right"/>
              <w:rPr>
                <w:rFonts w:ascii="Arial" w:hAnsi="Arial" w:cs="Arial"/>
              </w:rPr>
            </w:pPr>
            <w:r>
              <w:rPr>
                <w:rFonts w:ascii="Arial" w:hAnsi="Arial" w:cs="Arial"/>
              </w:rPr>
              <w:t>68</w:t>
            </w:r>
          </w:p>
        </w:tc>
        <w:tc>
          <w:tcPr>
            <w:tcW w:w="825" w:type="dxa"/>
            <w:gridSpan w:val="2"/>
            <w:tcBorders>
              <w:left w:val="nil"/>
              <w:right w:val="nil"/>
            </w:tcBorders>
            <w:noWrap/>
            <w:vAlign w:val="bottom"/>
          </w:tcPr>
          <w:p w14:paraId="113C5E5C" w14:textId="17B7F631" w:rsidR="001D7E46" w:rsidRPr="00E57236" w:rsidRDefault="001D7E46" w:rsidP="001D7E46">
            <w:pPr>
              <w:widowControl/>
              <w:autoSpaceDE/>
              <w:autoSpaceDN/>
              <w:adjustRightInd/>
              <w:rPr>
                <w:rFonts w:ascii="Arial" w:hAnsi="Arial" w:cs="Arial"/>
              </w:rPr>
            </w:pPr>
            <w:r>
              <w:rPr>
                <w:rFonts w:ascii="Arial" w:hAnsi="Arial" w:cs="Arial"/>
              </w:rPr>
              <w:t>fg</w:t>
            </w:r>
          </w:p>
        </w:tc>
        <w:tc>
          <w:tcPr>
            <w:tcW w:w="1195" w:type="dxa"/>
            <w:tcBorders>
              <w:left w:val="nil"/>
              <w:right w:val="nil"/>
            </w:tcBorders>
            <w:noWrap/>
            <w:vAlign w:val="bottom"/>
          </w:tcPr>
          <w:p w14:paraId="53FCBA33" w14:textId="22A4EE96" w:rsidR="001D7E46" w:rsidRPr="00E57236" w:rsidRDefault="001D7E46" w:rsidP="001D7E46">
            <w:pPr>
              <w:widowControl/>
              <w:autoSpaceDE/>
              <w:autoSpaceDN/>
              <w:adjustRightInd/>
              <w:jc w:val="right"/>
              <w:rPr>
                <w:rFonts w:ascii="Arial" w:hAnsi="Arial" w:cs="Arial"/>
              </w:rPr>
            </w:pPr>
            <w:r>
              <w:rPr>
                <w:rFonts w:ascii="Arial" w:hAnsi="Arial" w:cs="Arial"/>
              </w:rPr>
              <w:t>10</w:t>
            </w:r>
          </w:p>
        </w:tc>
        <w:tc>
          <w:tcPr>
            <w:tcW w:w="603" w:type="dxa"/>
            <w:tcBorders>
              <w:left w:val="nil"/>
              <w:right w:val="nil"/>
            </w:tcBorders>
            <w:noWrap/>
            <w:vAlign w:val="bottom"/>
          </w:tcPr>
          <w:p w14:paraId="21801B02" w14:textId="3C06E0AA" w:rsidR="001D7E46" w:rsidRPr="00E57236" w:rsidRDefault="009B0EB7" w:rsidP="001D7E46">
            <w:pPr>
              <w:widowControl/>
              <w:autoSpaceDE/>
              <w:autoSpaceDN/>
              <w:adjustRightInd/>
              <w:rPr>
                <w:rFonts w:ascii="Arial" w:hAnsi="Arial" w:cs="Arial"/>
              </w:rPr>
            </w:pPr>
            <w:r>
              <w:rPr>
                <w:rFonts w:ascii="Arial" w:hAnsi="Arial" w:cs="Arial"/>
              </w:rPr>
              <w:t>bcd</w:t>
            </w:r>
          </w:p>
        </w:tc>
        <w:tc>
          <w:tcPr>
            <w:tcW w:w="1195" w:type="dxa"/>
            <w:tcBorders>
              <w:left w:val="nil"/>
              <w:right w:val="nil"/>
            </w:tcBorders>
            <w:shd w:val="clear" w:color="auto" w:fill="auto"/>
            <w:noWrap/>
            <w:vAlign w:val="bottom"/>
          </w:tcPr>
          <w:p w14:paraId="4A98E575" w14:textId="23E9DA9D" w:rsidR="001D7E46" w:rsidRPr="00E57236" w:rsidRDefault="009B0EB7" w:rsidP="001D7E46">
            <w:pPr>
              <w:widowControl/>
              <w:autoSpaceDE/>
              <w:autoSpaceDN/>
              <w:adjustRightInd/>
              <w:jc w:val="right"/>
              <w:rPr>
                <w:rFonts w:ascii="Arial" w:hAnsi="Arial" w:cs="Arial"/>
              </w:rPr>
            </w:pPr>
            <w:r>
              <w:rPr>
                <w:rFonts w:ascii="Arial" w:hAnsi="Arial" w:cs="Arial"/>
              </w:rPr>
              <w:t>26,615</w:t>
            </w:r>
          </w:p>
        </w:tc>
        <w:tc>
          <w:tcPr>
            <w:tcW w:w="603" w:type="dxa"/>
            <w:tcBorders>
              <w:left w:val="nil"/>
              <w:right w:val="nil"/>
            </w:tcBorders>
            <w:noWrap/>
            <w:vAlign w:val="bottom"/>
          </w:tcPr>
          <w:p w14:paraId="66A78927" w14:textId="09842A37" w:rsidR="001D7E46" w:rsidRPr="00E57236" w:rsidRDefault="009B0EB7" w:rsidP="001D7E46">
            <w:pPr>
              <w:widowControl/>
              <w:autoSpaceDE/>
              <w:autoSpaceDN/>
              <w:adjustRightInd/>
              <w:rPr>
                <w:rFonts w:ascii="Arial" w:hAnsi="Arial" w:cs="Arial"/>
              </w:rPr>
            </w:pPr>
            <w:r>
              <w:rPr>
                <w:rFonts w:ascii="Arial" w:hAnsi="Arial" w:cs="Arial"/>
              </w:rPr>
              <w:t>b</w:t>
            </w:r>
          </w:p>
        </w:tc>
      </w:tr>
      <w:tr w:rsidR="001D7E46" w:rsidRPr="00E57236" w14:paraId="6005EF44" w14:textId="77777777" w:rsidTr="002D170D">
        <w:trPr>
          <w:gridAfter w:val="2"/>
          <w:wAfter w:w="180" w:type="dxa"/>
          <w:trHeight w:val="300"/>
        </w:trPr>
        <w:tc>
          <w:tcPr>
            <w:tcW w:w="523" w:type="dxa"/>
            <w:tcBorders>
              <w:left w:val="nil"/>
              <w:right w:val="nil"/>
            </w:tcBorders>
            <w:noWrap/>
            <w:vAlign w:val="bottom"/>
            <w:hideMark/>
          </w:tcPr>
          <w:p w14:paraId="386EF3D7" w14:textId="77777777" w:rsidR="001D7E46" w:rsidRPr="00E57236" w:rsidRDefault="001D7E46" w:rsidP="001D7E46">
            <w:pPr>
              <w:widowControl/>
              <w:autoSpaceDE/>
              <w:autoSpaceDN/>
              <w:adjustRightInd/>
              <w:ind w:right="-40"/>
              <w:jc w:val="center"/>
              <w:rPr>
                <w:rFonts w:ascii="Arial" w:hAnsi="Arial" w:cs="Arial"/>
              </w:rPr>
            </w:pPr>
            <w:r w:rsidRPr="00E57236">
              <w:rPr>
                <w:rFonts w:ascii="Arial" w:hAnsi="Arial" w:cs="Arial"/>
              </w:rPr>
              <w:t>6</w:t>
            </w:r>
          </w:p>
        </w:tc>
        <w:tc>
          <w:tcPr>
            <w:tcW w:w="2373" w:type="dxa"/>
            <w:tcBorders>
              <w:left w:val="nil"/>
              <w:right w:val="nil"/>
            </w:tcBorders>
            <w:noWrap/>
            <w:vAlign w:val="bottom"/>
            <w:hideMark/>
          </w:tcPr>
          <w:p w14:paraId="138D40BF" w14:textId="6007472A" w:rsidR="001D7E46" w:rsidRPr="00E57236" w:rsidRDefault="00691D39" w:rsidP="001D7E46">
            <w:pPr>
              <w:widowControl/>
              <w:autoSpaceDE/>
              <w:autoSpaceDN/>
              <w:adjustRightInd/>
              <w:rPr>
                <w:rFonts w:ascii="Arial" w:hAnsi="Arial" w:cs="Arial"/>
              </w:rPr>
            </w:pPr>
            <w:r>
              <w:rPr>
                <w:rFonts w:ascii="Arial" w:hAnsi="Arial" w:cs="Arial"/>
              </w:rPr>
              <w:t>Engenia</w:t>
            </w:r>
            <w:r w:rsidR="001D7E46" w:rsidRPr="00E57236">
              <w:rPr>
                <w:rFonts w:ascii="Arial" w:hAnsi="Arial" w:cs="Arial"/>
              </w:rPr>
              <w:t>+glyphos</w:t>
            </w:r>
          </w:p>
        </w:tc>
        <w:tc>
          <w:tcPr>
            <w:tcW w:w="3014" w:type="dxa"/>
            <w:gridSpan w:val="2"/>
            <w:tcBorders>
              <w:left w:val="nil"/>
              <w:right w:val="nil"/>
            </w:tcBorders>
            <w:noWrap/>
            <w:vAlign w:val="bottom"/>
            <w:hideMark/>
          </w:tcPr>
          <w:p w14:paraId="2CF9975C" w14:textId="0BD634E8" w:rsidR="001D7E46" w:rsidRPr="00E57236" w:rsidRDefault="00691D39" w:rsidP="001D7E46">
            <w:pPr>
              <w:widowControl/>
              <w:autoSpaceDE/>
              <w:autoSpaceDN/>
              <w:adjustRightInd/>
              <w:rPr>
                <w:rFonts w:ascii="Arial" w:hAnsi="Arial" w:cs="Arial"/>
              </w:rPr>
            </w:pPr>
            <w:r>
              <w:rPr>
                <w:rFonts w:ascii="Arial" w:hAnsi="Arial" w:cs="Arial"/>
              </w:rPr>
              <w:t>Engenia</w:t>
            </w:r>
            <w:r w:rsidR="001D7E46" w:rsidRPr="00E57236">
              <w:rPr>
                <w:rFonts w:ascii="Arial" w:hAnsi="Arial" w:cs="Arial"/>
              </w:rPr>
              <w:t>+glyphos</w:t>
            </w:r>
          </w:p>
        </w:tc>
        <w:tc>
          <w:tcPr>
            <w:tcW w:w="1384" w:type="dxa"/>
            <w:tcBorders>
              <w:left w:val="nil"/>
              <w:right w:val="nil"/>
            </w:tcBorders>
            <w:noWrap/>
            <w:hideMark/>
          </w:tcPr>
          <w:p w14:paraId="7E307232" w14:textId="412355CD" w:rsidR="001D7E46" w:rsidRPr="001D7E46" w:rsidRDefault="001D7E46" w:rsidP="001D7E46">
            <w:pPr>
              <w:widowControl/>
              <w:autoSpaceDE/>
              <w:autoSpaceDN/>
              <w:adjustRightInd/>
              <w:jc w:val="right"/>
              <w:rPr>
                <w:rFonts w:ascii="Arial" w:hAnsi="Arial" w:cs="Arial"/>
              </w:rPr>
            </w:pPr>
            <w:r w:rsidRPr="001D7E46">
              <w:rPr>
                <w:rFonts w:ascii="Arial" w:hAnsi="Arial" w:cs="Arial"/>
              </w:rPr>
              <w:t>0</w:t>
            </w:r>
          </w:p>
        </w:tc>
        <w:tc>
          <w:tcPr>
            <w:tcW w:w="605" w:type="dxa"/>
            <w:tcBorders>
              <w:left w:val="nil"/>
              <w:right w:val="nil"/>
            </w:tcBorders>
            <w:noWrap/>
            <w:vAlign w:val="bottom"/>
          </w:tcPr>
          <w:p w14:paraId="2399D6D6" w14:textId="7C664817" w:rsidR="001D7E46" w:rsidRPr="00E57236" w:rsidRDefault="001D7E46" w:rsidP="001D7E46">
            <w:pPr>
              <w:widowControl/>
              <w:autoSpaceDE/>
              <w:autoSpaceDN/>
              <w:adjustRightInd/>
              <w:rPr>
                <w:rFonts w:ascii="Arial" w:hAnsi="Arial" w:cs="Arial"/>
              </w:rPr>
            </w:pPr>
            <w:r>
              <w:rPr>
                <w:rFonts w:ascii="Arial" w:hAnsi="Arial" w:cs="Arial"/>
              </w:rPr>
              <w:t>d</w:t>
            </w:r>
          </w:p>
        </w:tc>
        <w:tc>
          <w:tcPr>
            <w:tcW w:w="1195" w:type="dxa"/>
            <w:tcBorders>
              <w:left w:val="nil"/>
              <w:right w:val="nil"/>
            </w:tcBorders>
            <w:noWrap/>
            <w:vAlign w:val="bottom"/>
          </w:tcPr>
          <w:p w14:paraId="5FD38E28" w14:textId="5462E433" w:rsidR="001D7E46" w:rsidRPr="00E57236" w:rsidRDefault="001D7E46" w:rsidP="001D7E46">
            <w:pPr>
              <w:widowControl/>
              <w:autoSpaceDE/>
              <w:autoSpaceDN/>
              <w:adjustRightInd/>
              <w:jc w:val="right"/>
              <w:rPr>
                <w:rFonts w:ascii="Arial" w:hAnsi="Arial" w:cs="Arial"/>
              </w:rPr>
            </w:pPr>
            <w:r>
              <w:rPr>
                <w:rFonts w:ascii="Arial" w:hAnsi="Arial" w:cs="Arial"/>
              </w:rPr>
              <w:t>94</w:t>
            </w:r>
          </w:p>
        </w:tc>
        <w:tc>
          <w:tcPr>
            <w:tcW w:w="825" w:type="dxa"/>
            <w:gridSpan w:val="2"/>
            <w:tcBorders>
              <w:left w:val="nil"/>
              <w:right w:val="nil"/>
            </w:tcBorders>
            <w:noWrap/>
            <w:vAlign w:val="bottom"/>
          </w:tcPr>
          <w:p w14:paraId="52017A22" w14:textId="09DEBEC9" w:rsidR="001D7E46" w:rsidRPr="00E57236" w:rsidRDefault="001D7E46" w:rsidP="001D7E46">
            <w:pPr>
              <w:widowControl/>
              <w:autoSpaceDE/>
              <w:autoSpaceDN/>
              <w:adjustRightInd/>
              <w:rPr>
                <w:rFonts w:ascii="Arial" w:hAnsi="Arial" w:cs="Arial"/>
              </w:rPr>
            </w:pPr>
            <w:r>
              <w:rPr>
                <w:rFonts w:ascii="Arial" w:hAnsi="Arial" w:cs="Arial"/>
              </w:rPr>
              <w:t>ab</w:t>
            </w:r>
          </w:p>
        </w:tc>
        <w:tc>
          <w:tcPr>
            <w:tcW w:w="1195" w:type="dxa"/>
            <w:tcBorders>
              <w:left w:val="nil"/>
              <w:right w:val="nil"/>
            </w:tcBorders>
            <w:noWrap/>
            <w:vAlign w:val="bottom"/>
          </w:tcPr>
          <w:p w14:paraId="1DB74FE2" w14:textId="4AA21E8D" w:rsidR="001D7E46" w:rsidRPr="00E57236" w:rsidRDefault="001D7E46" w:rsidP="001D7E46">
            <w:pPr>
              <w:widowControl/>
              <w:autoSpaceDE/>
              <w:autoSpaceDN/>
              <w:adjustRightInd/>
              <w:jc w:val="right"/>
              <w:rPr>
                <w:rFonts w:ascii="Arial" w:hAnsi="Arial" w:cs="Arial"/>
              </w:rPr>
            </w:pPr>
            <w:r>
              <w:rPr>
                <w:rFonts w:ascii="Arial" w:hAnsi="Arial" w:cs="Arial"/>
              </w:rPr>
              <w:t>13</w:t>
            </w:r>
          </w:p>
        </w:tc>
        <w:tc>
          <w:tcPr>
            <w:tcW w:w="603" w:type="dxa"/>
            <w:tcBorders>
              <w:left w:val="nil"/>
              <w:right w:val="nil"/>
            </w:tcBorders>
            <w:noWrap/>
            <w:vAlign w:val="bottom"/>
          </w:tcPr>
          <w:p w14:paraId="1C80494D" w14:textId="7B8F3A7C" w:rsidR="001D7E46" w:rsidRPr="00E57236" w:rsidRDefault="009B0EB7" w:rsidP="001D7E46">
            <w:pPr>
              <w:widowControl/>
              <w:autoSpaceDE/>
              <w:autoSpaceDN/>
              <w:adjustRightInd/>
              <w:rPr>
                <w:rFonts w:ascii="Arial" w:hAnsi="Arial" w:cs="Arial"/>
              </w:rPr>
            </w:pPr>
            <w:r>
              <w:rPr>
                <w:rFonts w:ascii="Arial" w:hAnsi="Arial" w:cs="Arial"/>
              </w:rPr>
              <w:t>bc</w:t>
            </w:r>
          </w:p>
        </w:tc>
        <w:tc>
          <w:tcPr>
            <w:tcW w:w="1195" w:type="dxa"/>
            <w:tcBorders>
              <w:left w:val="nil"/>
              <w:right w:val="nil"/>
            </w:tcBorders>
            <w:shd w:val="clear" w:color="auto" w:fill="auto"/>
            <w:noWrap/>
            <w:vAlign w:val="bottom"/>
          </w:tcPr>
          <w:p w14:paraId="0088CB4B" w14:textId="4A224A39" w:rsidR="001D7E46" w:rsidRPr="00E57236" w:rsidRDefault="009B0EB7" w:rsidP="001D7E46">
            <w:pPr>
              <w:widowControl/>
              <w:autoSpaceDE/>
              <w:autoSpaceDN/>
              <w:adjustRightInd/>
              <w:jc w:val="right"/>
              <w:rPr>
                <w:rFonts w:ascii="Arial" w:hAnsi="Arial" w:cs="Arial"/>
              </w:rPr>
            </w:pPr>
            <w:r>
              <w:rPr>
                <w:rFonts w:ascii="Arial" w:hAnsi="Arial" w:cs="Arial"/>
              </w:rPr>
              <w:t>0</w:t>
            </w:r>
          </w:p>
        </w:tc>
        <w:tc>
          <w:tcPr>
            <w:tcW w:w="603" w:type="dxa"/>
            <w:tcBorders>
              <w:left w:val="nil"/>
              <w:right w:val="nil"/>
            </w:tcBorders>
            <w:noWrap/>
            <w:vAlign w:val="bottom"/>
          </w:tcPr>
          <w:p w14:paraId="1AEBB831" w14:textId="3BEA973B" w:rsidR="001D7E46" w:rsidRPr="00E57236" w:rsidRDefault="009B0EB7" w:rsidP="001D7E46">
            <w:pPr>
              <w:widowControl/>
              <w:autoSpaceDE/>
              <w:autoSpaceDN/>
              <w:adjustRightInd/>
              <w:rPr>
                <w:rFonts w:ascii="Arial" w:hAnsi="Arial" w:cs="Arial"/>
              </w:rPr>
            </w:pPr>
            <w:r>
              <w:rPr>
                <w:rFonts w:ascii="Arial" w:hAnsi="Arial" w:cs="Arial"/>
              </w:rPr>
              <w:t>e</w:t>
            </w:r>
          </w:p>
        </w:tc>
      </w:tr>
      <w:tr w:rsidR="001D7E46" w:rsidRPr="00E57236" w14:paraId="4C6AADE4" w14:textId="77777777" w:rsidTr="002D170D">
        <w:trPr>
          <w:gridAfter w:val="2"/>
          <w:wAfter w:w="180" w:type="dxa"/>
          <w:trHeight w:val="300"/>
        </w:trPr>
        <w:tc>
          <w:tcPr>
            <w:tcW w:w="523" w:type="dxa"/>
            <w:tcBorders>
              <w:left w:val="nil"/>
              <w:right w:val="nil"/>
            </w:tcBorders>
            <w:noWrap/>
            <w:vAlign w:val="bottom"/>
            <w:hideMark/>
          </w:tcPr>
          <w:p w14:paraId="5EB8E346" w14:textId="77777777" w:rsidR="001D7E46" w:rsidRPr="00E57236" w:rsidRDefault="001D7E46" w:rsidP="001D7E46">
            <w:pPr>
              <w:widowControl/>
              <w:autoSpaceDE/>
              <w:autoSpaceDN/>
              <w:adjustRightInd/>
              <w:ind w:right="-40"/>
              <w:jc w:val="center"/>
              <w:rPr>
                <w:rFonts w:ascii="Arial" w:hAnsi="Arial" w:cs="Arial"/>
              </w:rPr>
            </w:pPr>
            <w:r w:rsidRPr="00E57236">
              <w:rPr>
                <w:rFonts w:ascii="Arial" w:hAnsi="Arial" w:cs="Arial"/>
              </w:rPr>
              <w:t>7</w:t>
            </w:r>
          </w:p>
        </w:tc>
        <w:tc>
          <w:tcPr>
            <w:tcW w:w="2373" w:type="dxa"/>
            <w:tcBorders>
              <w:left w:val="nil"/>
              <w:right w:val="nil"/>
            </w:tcBorders>
            <w:noWrap/>
            <w:vAlign w:val="bottom"/>
            <w:hideMark/>
          </w:tcPr>
          <w:p w14:paraId="75F3D53C" w14:textId="77777777" w:rsidR="001D7E46" w:rsidRPr="00E57236" w:rsidRDefault="001D7E46" w:rsidP="001D7E46">
            <w:pPr>
              <w:widowControl/>
              <w:autoSpaceDE/>
              <w:autoSpaceDN/>
              <w:adjustRightInd/>
              <w:rPr>
                <w:rFonts w:ascii="Arial" w:hAnsi="Arial" w:cs="Arial"/>
              </w:rPr>
            </w:pPr>
            <w:r w:rsidRPr="00E57236">
              <w:rPr>
                <w:rFonts w:ascii="Arial" w:hAnsi="Arial" w:cs="Arial"/>
              </w:rPr>
              <w:t>Enlist Duo</w:t>
            </w:r>
          </w:p>
        </w:tc>
        <w:tc>
          <w:tcPr>
            <w:tcW w:w="3014" w:type="dxa"/>
            <w:gridSpan w:val="2"/>
            <w:tcBorders>
              <w:left w:val="nil"/>
              <w:right w:val="nil"/>
            </w:tcBorders>
            <w:noWrap/>
            <w:vAlign w:val="bottom"/>
            <w:hideMark/>
          </w:tcPr>
          <w:p w14:paraId="264852B6" w14:textId="77777777" w:rsidR="001D7E46" w:rsidRPr="00E57236" w:rsidRDefault="001D7E46" w:rsidP="001D7E46">
            <w:pPr>
              <w:widowControl/>
              <w:autoSpaceDE/>
              <w:autoSpaceDN/>
              <w:adjustRightInd/>
              <w:rPr>
                <w:rFonts w:ascii="Arial" w:hAnsi="Arial" w:cs="Arial"/>
              </w:rPr>
            </w:pPr>
            <w:r w:rsidRPr="00E57236">
              <w:rPr>
                <w:rFonts w:ascii="Arial" w:hAnsi="Arial" w:cs="Arial"/>
              </w:rPr>
              <w:t>Enlist Duo</w:t>
            </w:r>
          </w:p>
        </w:tc>
        <w:tc>
          <w:tcPr>
            <w:tcW w:w="1384" w:type="dxa"/>
            <w:tcBorders>
              <w:left w:val="nil"/>
              <w:right w:val="nil"/>
            </w:tcBorders>
            <w:noWrap/>
            <w:hideMark/>
          </w:tcPr>
          <w:p w14:paraId="3F99E9F5" w14:textId="039F6C92" w:rsidR="001D7E46" w:rsidRPr="001D7E46" w:rsidRDefault="001D7E46" w:rsidP="001D7E46">
            <w:pPr>
              <w:widowControl/>
              <w:autoSpaceDE/>
              <w:autoSpaceDN/>
              <w:adjustRightInd/>
              <w:jc w:val="right"/>
              <w:rPr>
                <w:rFonts w:ascii="Arial" w:hAnsi="Arial" w:cs="Arial"/>
              </w:rPr>
            </w:pPr>
            <w:r w:rsidRPr="001D7E46">
              <w:rPr>
                <w:rFonts w:ascii="Arial" w:hAnsi="Arial" w:cs="Arial"/>
              </w:rPr>
              <w:t>15</w:t>
            </w:r>
          </w:p>
        </w:tc>
        <w:tc>
          <w:tcPr>
            <w:tcW w:w="605" w:type="dxa"/>
            <w:tcBorders>
              <w:left w:val="nil"/>
              <w:right w:val="nil"/>
            </w:tcBorders>
            <w:noWrap/>
            <w:vAlign w:val="bottom"/>
          </w:tcPr>
          <w:p w14:paraId="0EB12DAE" w14:textId="480F1621" w:rsidR="001D7E46" w:rsidRPr="00E57236" w:rsidRDefault="001D7E46" w:rsidP="001D7E46">
            <w:pPr>
              <w:widowControl/>
              <w:autoSpaceDE/>
              <w:autoSpaceDN/>
              <w:adjustRightInd/>
              <w:rPr>
                <w:rFonts w:ascii="Arial" w:hAnsi="Arial" w:cs="Arial"/>
              </w:rPr>
            </w:pPr>
            <w:r>
              <w:rPr>
                <w:rFonts w:ascii="Arial" w:hAnsi="Arial" w:cs="Arial"/>
              </w:rPr>
              <w:t>c</w:t>
            </w:r>
          </w:p>
        </w:tc>
        <w:tc>
          <w:tcPr>
            <w:tcW w:w="1195" w:type="dxa"/>
            <w:tcBorders>
              <w:left w:val="nil"/>
              <w:right w:val="nil"/>
            </w:tcBorders>
            <w:noWrap/>
            <w:vAlign w:val="bottom"/>
          </w:tcPr>
          <w:p w14:paraId="3E321F3D" w14:textId="1B29FF53" w:rsidR="001D7E46" w:rsidRPr="00E57236" w:rsidRDefault="001D7E46" w:rsidP="001D7E46">
            <w:pPr>
              <w:widowControl/>
              <w:autoSpaceDE/>
              <w:autoSpaceDN/>
              <w:adjustRightInd/>
              <w:jc w:val="right"/>
              <w:rPr>
                <w:rFonts w:ascii="Arial" w:hAnsi="Arial" w:cs="Arial"/>
              </w:rPr>
            </w:pPr>
            <w:r>
              <w:rPr>
                <w:rFonts w:ascii="Arial" w:hAnsi="Arial" w:cs="Arial"/>
              </w:rPr>
              <w:t>98</w:t>
            </w:r>
          </w:p>
        </w:tc>
        <w:tc>
          <w:tcPr>
            <w:tcW w:w="825" w:type="dxa"/>
            <w:gridSpan w:val="2"/>
            <w:tcBorders>
              <w:left w:val="nil"/>
              <w:right w:val="nil"/>
            </w:tcBorders>
            <w:noWrap/>
            <w:vAlign w:val="bottom"/>
          </w:tcPr>
          <w:p w14:paraId="23E53563" w14:textId="35C1673D" w:rsidR="001D7E46" w:rsidRPr="00E57236" w:rsidRDefault="001D7E46" w:rsidP="001D7E46">
            <w:pPr>
              <w:widowControl/>
              <w:autoSpaceDE/>
              <w:autoSpaceDN/>
              <w:adjustRightInd/>
              <w:rPr>
                <w:rFonts w:ascii="Arial" w:hAnsi="Arial" w:cs="Arial"/>
              </w:rPr>
            </w:pPr>
            <w:r>
              <w:rPr>
                <w:rFonts w:ascii="Arial" w:hAnsi="Arial" w:cs="Arial"/>
              </w:rPr>
              <w:t>ab</w:t>
            </w:r>
          </w:p>
        </w:tc>
        <w:tc>
          <w:tcPr>
            <w:tcW w:w="1195" w:type="dxa"/>
            <w:tcBorders>
              <w:left w:val="nil"/>
              <w:right w:val="nil"/>
            </w:tcBorders>
            <w:noWrap/>
            <w:vAlign w:val="bottom"/>
          </w:tcPr>
          <w:p w14:paraId="2B3DE2B8" w14:textId="034A37FE" w:rsidR="001D7E46" w:rsidRPr="00E57236" w:rsidRDefault="001D7E46" w:rsidP="001D7E46">
            <w:pPr>
              <w:widowControl/>
              <w:autoSpaceDE/>
              <w:autoSpaceDN/>
              <w:adjustRightInd/>
              <w:jc w:val="right"/>
              <w:rPr>
                <w:rFonts w:ascii="Arial" w:hAnsi="Arial" w:cs="Arial"/>
              </w:rPr>
            </w:pPr>
            <w:r>
              <w:rPr>
                <w:rFonts w:ascii="Arial" w:hAnsi="Arial" w:cs="Arial"/>
              </w:rPr>
              <w:t>2</w:t>
            </w:r>
          </w:p>
        </w:tc>
        <w:tc>
          <w:tcPr>
            <w:tcW w:w="603" w:type="dxa"/>
            <w:tcBorders>
              <w:left w:val="nil"/>
              <w:right w:val="nil"/>
            </w:tcBorders>
            <w:noWrap/>
            <w:vAlign w:val="bottom"/>
          </w:tcPr>
          <w:p w14:paraId="002F78D3" w14:textId="776C48C1" w:rsidR="001D7E46" w:rsidRPr="00E57236" w:rsidRDefault="009B0EB7" w:rsidP="001D7E46">
            <w:pPr>
              <w:widowControl/>
              <w:autoSpaceDE/>
              <w:autoSpaceDN/>
              <w:adjustRightInd/>
              <w:rPr>
                <w:rFonts w:ascii="Arial" w:hAnsi="Arial" w:cs="Arial"/>
              </w:rPr>
            </w:pPr>
            <w:r>
              <w:rPr>
                <w:rFonts w:ascii="Arial" w:hAnsi="Arial" w:cs="Arial"/>
              </w:rPr>
              <w:t>cd</w:t>
            </w:r>
          </w:p>
        </w:tc>
        <w:tc>
          <w:tcPr>
            <w:tcW w:w="1195" w:type="dxa"/>
            <w:tcBorders>
              <w:left w:val="nil"/>
              <w:right w:val="nil"/>
            </w:tcBorders>
            <w:shd w:val="clear" w:color="auto" w:fill="auto"/>
            <w:noWrap/>
            <w:vAlign w:val="bottom"/>
          </w:tcPr>
          <w:p w14:paraId="383AF12C" w14:textId="068C4ADB" w:rsidR="001D7E46" w:rsidRPr="00E57236" w:rsidRDefault="009B0EB7" w:rsidP="001D7E46">
            <w:pPr>
              <w:widowControl/>
              <w:autoSpaceDE/>
              <w:autoSpaceDN/>
              <w:adjustRightInd/>
              <w:jc w:val="right"/>
              <w:rPr>
                <w:rFonts w:ascii="Arial" w:hAnsi="Arial" w:cs="Arial"/>
              </w:rPr>
            </w:pPr>
            <w:r>
              <w:rPr>
                <w:rFonts w:ascii="Arial" w:hAnsi="Arial" w:cs="Arial"/>
              </w:rPr>
              <w:t>0</w:t>
            </w:r>
          </w:p>
        </w:tc>
        <w:tc>
          <w:tcPr>
            <w:tcW w:w="603" w:type="dxa"/>
            <w:tcBorders>
              <w:left w:val="nil"/>
              <w:right w:val="nil"/>
            </w:tcBorders>
            <w:noWrap/>
            <w:vAlign w:val="bottom"/>
          </w:tcPr>
          <w:p w14:paraId="4842F981" w14:textId="2A3CD1B3" w:rsidR="001D7E46" w:rsidRPr="00E57236" w:rsidRDefault="009B0EB7" w:rsidP="001D7E46">
            <w:pPr>
              <w:widowControl/>
              <w:autoSpaceDE/>
              <w:autoSpaceDN/>
              <w:adjustRightInd/>
              <w:rPr>
                <w:rFonts w:ascii="Arial" w:hAnsi="Arial" w:cs="Arial"/>
              </w:rPr>
            </w:pPr>
            <w:r>
              <w:rPr>
                <w:rFonts w:ascii="Arial" w:hAnsi="Arial" w:cs="Arial"/>
              </w:rPr>
              <w:t>e</w:t>
            </w:r>
          </w:p>
        </w:tc>
      </w:tr>
      <w:tr w:rsidR="001D7E46" w:rsidRPr="00E57236" w14:paraId="1F0858B4" w14:textId="77777777" w:rsidTr="002D170D">
        <w:trPr>
          <w:gridAfter w:val="2"/>
          <w:wAfter w:w="180" w:type="dxa"/>
          <w:trHeight w:val="300"/>
        </w:trPr>
        <w:tc>
          <w:tcPr>
            <w:tcW w:w="523" w:type="dxa"/>
            <w:tcBorders>
              <w:left w:val="nil"/>
              <w:right w:val="nil"/>
            </w:tcBorders>
            <w:noWrap/>
            <w:vAlign w:val="bottom"/>
            <w:hideMark/>
          </w:tcPr>
          <w:p w14:paraId="339DF07A" w14:textId="77777777" w:rsidR="001D7E46" w:rsidRPr="00E57236" w:rsidRDefault="001D7E46" w:rsidP="001D7E46">
            <w:pPr>
              <w:widowControl/>
              <w:autoSpaceDE/>
              <w:autoSpaceDN/>
              <w:adjustRightInd/>
              <w:ind w:right="-40"/>
              <w:jc w:val="center"/>
              <w:rPr>
                <w:rFonts w:ascii="Arial" w:hAnsi="Arial" w:cs="Arial"/>
              </w:rPr>
            </w:pPr>
            <w:r w:rsidRPr="00E57236">
              <w:rPr>
                <w:rFonts w:ascii="Arial" w:hAnsi="Arial" w:cs="Arial"/>
              </w:rPr>
              <w:t>8</w:t>
            </w:r>
          </w:p>
        </w:tc>
        <w:tc>
          <w:tcPr>
            <w:tcW w:w="2373" w:type="dxa"/>
            <w:tcBorders>
              <w:left w:val="nil"/>
              <w:right w:val="nil"/>
            </w:tcBorders>
            <w:noWrap/>
            <w:vAlign w:val="bottom"/>
            <w:hideMark/>
          </w:tcPr>
          <w:p w14:paraId="4D1F3A55" w14:textId="77777777" w:rsidR="001D7E46" w:rsidRPr="00E57236" w:rsidRDefault="001D7E46" w:rsidP="001D7E46">
            <w:pPr>
              <w:widowControl/>
              <w:autoSpaceDE/>
              <w:autoSpaceDN/>
              <w:adjustRightInd/>
              <w:rPr>
                <w:rFonts w:ascii="Arial" w:hAnsi="Arial" w:cs="Arial"/>
              </w:rPr>
            </w:pPr>
            <w:r w:rsidRPr="00E57236">
              <w:rPr>
                <w:rFonts w:ascii="Arial" w:hAnsi="Arial" w:cs="Arial"/>
              </w:rPr>
              <w:t>Liberty</w:t>
            </w:r>
          </w:p>
        </w:tc>
        <w:tc>
          <w:tcPr>
            <w:tcW w:w="3014" w:type="dxa"/>
            <w:gridSpan w:val="2"/>
            <w:tcBorders>
              <w:left w:val="nil"/>
              <w:right w:val="nil"/>
            </w:tcBorders>
            <w:noWrap/>
            <w:vAlign w:val="bottom"/>
            <w:hideMark/>
          </w:tcPr>
          <w:p w14:paraId="420DA9B1" w14:textId="77777777" w:rsidR="001D7E46" w:rsidRPr="00E57236" w:rsidRDefault="001D7E46" w:rsidP="001D7E46">
            <w:pPr>
              <w:widowControl/>
              <w:autoSpaceDE/>
              <w:autoSpaceDN/>
              <w:adjustRightInd/>
              <w:rPr>
                <w:rFonts w:ascii="Arial" w:hAnsi="Arial" w:cs="Arial"/>
              </w:rPr>
            </w:pPr>
            <w:r w:rsidRPr="00E57236">
              <w:rPr>
                <w:rFonts w:ascii="Arial" w:hAnsi="Arial" w:cs="Arial"/>
              </w:rPr>
              <w:t>Liberty</w:t>
            </w:r>
          </w:p>
        </w:tc>
        <w:tc>
          <w:tcPr>
            <w:tcW w:w="1384" w:type="dxa"/>
            <w:tcBorders>
              <w:left w:val="nil"/>
              <w:right w:val="nil"/>
            </w:tcBorders>
            <w:noWrap/>
            <w:hideMark/>
          </w:tcPr>
          <w:p w14:paraId="2133CAD6" w14:textId="3A16EC87" w:rsidR="001D7E46" w:rsidRPr="001D7E46" w:rsidRDefault="001D7E46" w:rsidP="001D7E46">
            <w:pPr>
              <w:widowControl/>
              <w:autoSpaceDE/>
              <w:autoSpaceDN/>
              <w:adjustRightInd/>
              <w:jc w:val="right"/>
              <w:rPr>
                <w:rFonts w:ascii="Arial" w:hAnsi="Arial" w:cs="Arial"/>
              </w:rPr>
            </w:pPr>
            <w:r w:rsidRPr="001D7E46">
              <w:rPr>
                <w:rFonts w:ascii="Arial" w:hAnsi="Arial" w:cs="Arial"/>
              </w:rPr>
              <w:t>0</w:t>
            </w:r>
          </w:p>
        </w:tc>
        <w:tc>
          <w:tcPr>
            <w:tcW w:w="605" w:type="dxa"/>
            <w:tcBorders>
              <w:left w:val="nil"/>
              <w:right w:val="nil"/>
            </w:tcBorders>
            <w:noWrap/>
            <w:vAlign w:val="bottom"/>
          </w:tcPr>
          <w:p w14:paraId="5AF93DEB" w14:textId="7C7B438B" w:rsidR="001D7E46" w:rsidRPr="00E57236" w:rsidRDefault="001D7E46" w:rsidP="001D7E46">
            <w:pPr>
              <w:widowControl/>
              <w:autoSpaceDE/>
              <w:autoSpaceDN/>
              <w:adjustRightInd/>
              <w:rPr>
                <w:rFonts w:ascii="Arial" w:hAnsi="Arial" w:cs="Arial"/>
              </w:rPr>
            </w:pPr>
            <w:r>
              <w:rPr>
                <w:rFonts w:ascii="Arial" w:hAnsi="Arial" w:cs="Arial"/>
              </w:rPr>
              <w:t>d</w:t>
            </w:r>
          </w:p>
        </w:tc>
        <w:tc>
          <w:tcPr>
            <w:tcW w:w="1195" w:type="dxa"/>
            <w:tcBorders>
              <w:left w:val="nil"/>
              <w:right w:val="nil"/>
            </w:tcBorders>
            <w:noWrap/>
            <w:vAlign w:val="bottom"/>
          </w:tcPr>
          <w:p w14:paraId="26C959D5" w14:textId="17B9C211" w:rsidR="001D7E46" w:rsidRPr="00E57236" w:rsidRDefault="001D7E46" w:rsidP="001D7E46">
            <w:pPr>
              <w:widowControl/>
              <w:autoSpaceDE/>
              <w:autoSpaceDN/>
              <w:adjustRightInd/>
              <w:jc w:val="right"/>
              <w:rPr>
                <w:rFonts w:ascii="Arial" w:hAnsi="Arial" w:cs="Arial"/>
              </w:rPr>
            </w:pPr>
            <w:r>
              <w:rPr>
                <w:rFonts w:ascii="Arial" w:hAnsi="Arial" w:cs="Arial"/>
              </w:rPr>
              <w:t>98</w:t>
            </w:r>
          </w:p>
        </w:tc>
        <w:tc>
          <w:tcPr>
            <w:tcW w:w="825" w:type="dxa"/>
            <w:gridSpan w:val="2"/>
            <w:tcBorders>
              <w:left w:val="nil"/>
              <w:right w:val="nil"/>
            </w:tcBorders>
            <w:noWrap/>
            <w:vAlign w:val="bottom"/>
          </w:tcPr>
          <w:p w14:paraId="158804B7" w14:textId="2C72A8FC" w:rsidR="001D7E46" w:rsidRPr="00E57236" w:rsidRDefault="001D7E46" w:rsidP="001D7E46">
            <w:pPr>
              <w:widowControl/>
              <w:autoSpaceDE/>
              <w:autoSpaceDN/>
              <w:adjustRightInd/>
              <w:rPr>
                <w:rFonts w:ascii="Arial" w:hAnsi="Arial" w:cs="Arial"/>
              </w:rPr>
            </w:pPr>
            <w:r>
              <w:rPr>
                <w:rFonts w:ascii="Arial" w:hAnsi="Arial" w:cs="Arial"/>
              </w:rPr>
              <w:t>ab</w:t>
            </w:r>
          </w:p>
        </w:tc>
        <w:tc>
          <w:tcPr>
            <w:tcW w:w="1195" w:type="dxa"/>
            <w:tcBorders>
              <w:left w:val="nil"/>
              <w:right w:val="nil"/>
            </w:tcBorders>
            <w:noWrap/>
            <w:vAlign w:val="bottom"/>
          </w:tcPr>
          <w:p w14:paraId="1E29AD22" w14:textId="11E3C93F" w:rsidR="001D7E46" w:rsidRPr="00E57236" w:rsidRDefault="001D7E46" w:rsidP="001D7E46">
            <w:pPr>
              <w:widowControl/>
              <w:autoSpaceDE/>
              <w:autoSpaceDN/>
              <w:adjustRightInd/>
              <w:jc w:val="right"/>
              <w:rPr>
                <w:rFonts w:ascii="Arial" w:hAnsi="Arial" w:cs="Arial"/>
              </w:rPr>
            </w:pPr>
            <w:r>
              <w:rPr>
                <w:rFonts w:ascii="Arial" w:hAnsi="Arial" w:cs="Arial"/>
              </w:rPr>
              <w:t>0</w:t>
            </w:r>
          </w:p>
        </w:tc>
        <w:tc>
          <w:tcPr>
            <w:tcW w:w="603" w:type="dxa"/>
            <w:tcBorders>
              <w:left w:val="nil"/>
              <w:right w:val="nil"/>
            </w:tcBorders>
            <w:noWrap/>
            <w:vAlign w:val="bottom"/>
          </w:tcPr>
          <w:p w14:paraId="3FE3C439" w14:textId="0FB39C5C" w:rsidR="001D7E46" w:rsidRPr="00E57236" w:rsidRDefault="009B0EB7" w:rsidP="001D7E46">
            <w:pPr>
              <w:widowControl/>
              <w:autoSpaceDE/>
              <w:autoSpaceDN/>
              <w:adjustRightInd/>
              <w:rPr>
                <w:rFonts w:ascii="Arial" w:hAnsi="Arial" w:cs="Arial"/>
              </w:rPr>
            </w:pPr>
            <w:r>
              <w:rPr>
                <w:rFonts w:ascii="Arial" w:hAnsi="Arial" w:cs="Arial"/>
              </w:rPr>
              <w:t>d</w:t>
            </w:r>
          </w:p>
        </w:tc>
        <w:tc>
          <w:tcPr>
            <w:tcW w:w="1195" w:type="dxa"/>
            <w:tcBorders>
              <w:left w:val="nil"/>
              <w:right w:val="nil"/>
            </w:tcBorders>
            <w:shd w:val="clear" w:color="auto" w:fill="auto"/>
            <w:noWrap/>
            <w:vAlign w:val="bottom"/>
          </w:tcPr>
          <w:p w14:paraId="1FEB9481" w14:textId="03D52C81" w:rsidR="001D7E46" w:rsidRPr="00E57236" w:rsidRDefault="009B0EB7" w:rsidP="001D7E46">
            <w:pPr>
              <w:widowControl/>
              <w:autoSpaceDE/>
              <w:autoSpaceDN/>
              <w:adjustRightInd/>
              <w:jc w:val="right"/>
              <w:rPr>
                <w:rFonts w:ascii="Arial" w:hAnsi="Arial" w:cs="Arial"/>
              </w:rPr>
            </w:pPr>
            <w:r>
              <w:rPr>
                <w:rFonts w:ascii="Arial" w:hAnsi="Arial" w:cs="Arial"/>
              </w:rPr>
              <w:t>0</w:t>
            </w:r>
          </w:p>
        </w:tc>
        <w:tc>
          <w:tcPr>
            <w:tcW w:w="603" w:type="dxa"/>
            <w:tcBorders>
              <w:left w:val="nil"/>
              <w:right w:val="nil"/>
            </w:tcBorders>
            <w:noWrap/>
            <w:vAlign w:val="bottom"/>
          </w:tcPr>
          <w:p w14:paraId="2BACCB84" w14:textId="4CBCF883" w:rsidR="001D7E46" w:rsidRPr="00E57236" w:rsidRDefault="009B0EB7" w:rsidP="001D7E46">
            <w:pPr>
              <w:widowControl/>
              <w:autoSpaceDE/>
              <w:autoSpaceDN/>
              <w:adjustRightInd/>
              <w:rPr>
                <w:rFonts w:ascii="Arial" w:hAnsi="Arial" w:cs="Arial"/>
              </w:rPr>
            </w:pPr>
            <w:r>
              <w:rPr>
                <w:rFonts w:ascii="Arial" w:hAnsi="Arial" w:cs="Arial"/>
              </w:rPr>
              <w:t>e</w:t>
            </w:r>
          </w:p>
        </w:tc>
      </w:tr>
      <w:tr w:rsidR="001D7E46" w:rsidRPr="00E57236" w14:paraId="1FD177D3" w14:textId="77777777" w:rsidTr="002D170D">
        <w:trPr>
          <w:gridAfter w:val="2"/>
          <w:wAfter w:w="180" w:type="dxa"/>
          <w:trHeight w:val="300"/>
        </w:trPr>
        <w:tc>
          <w:tcPr>
            <w:tcW w:w="523" w:type="dxa"/>
            <w:tcBorders>
              <w:left w:val="nil"/>
              <w:right w:val="nil"/>
            </w:tcBorders>
            <w:noWrap/>
            <w:vAlign w:val="bottom"/>
            <w:hideMark/>
          </w:tcPr>
          <w:p w14:paraId="1E3FAB63" w14:textId="77777777" w:rsidR="001D7E46" w:rsidRPr="00E57236" w:rsidRDefault="001D7E46" w:rsidP="001D7E46">
            <w:pPr>
              <w:widowControl/>
              <w:autoSpaceDE/>
              <w:autoSpaceDN/>
              <w:adjustRightInd/>
              <w:ind w:right="-40"/>
              <w:jc w:val="center"/>
              <w:rPr>
                <w:rFonts w:ascii="Arial" w:hAnsi="Arial" w:cs="Arial"/>
              </w:rPr>
            </w:pPr>
            <w:r w:rsidRPr="00E57236">
              <w:rPr>
                <w:rFonts w:ascii="Arial" w:hAnsi="Arial" w:cs="Arial"/>
              </w:rPr>
              <w:t>9</w:t>
            </w:r>
          </w:p>
        </w:tc>
        <w:tc>
          <w:tcPr>
            <w:tcW w:w="2373" w:type="dxa"/>
            <w:tcBorders>
              <w:left w:val="nil"/>
              <w:right w:val="nil"/>
            </w:tcBorders>
            <w:noWrap/>
            <w:vAlign w:val="bottom"/>
            <w:hideMark/>
          </w:tcPr>
          <w:p w14:paraId="0B9EBF13" w14:textId="39EB4567" w:rsidR="001D7E46" w:rsidRPr="00E57236" w:rsidRDefault="001D7E46" w:rsidP="001D7E46">
            <w:pPr>
              <w:widowControl/>
              <w:autoSpaceDE/>
              <w:autoSpaceDN/>
              <w:adjustRightInd/>
              <w:rPr>
                <w:rFonts w:ascii="Arial" w:hAnsi="Arial" w:cs="Arial"/>
              </w:rPr>
            </w:pPr>
            <w:r w:rsidRPr="00E57236">
              <w:rPr>
                <w:rFonts w:ascii="Arial" w:hAnsi="Arial" w:cs="Arial"/>
              </w:rPr>
              <w:t>Reflex+glyphos</w:t>
            </w:r>
          </w:p>
        </w:tc>
        <w:tc>
          <w:tcPr>
            <w:tcW w:w="3014" w:type="dxa"/>
            <w:gridSpan w:val="2"/>
            <w:tcBorders>
              <w:left w:val="nil"/>
              <w:right w:val="nil"/>
            </w:tcBorders>
            <w:noWrap/>
            <w:vAlign w:val="bottom"/>
            <w:hideMark/>
          </w:tcPr>
          <w:p w14:paraId="6414E1AA" w14:textId="6655EF16" w:rsidR="001D7E46" w:rsidRPr="00E57236" w:rsidRDefault="001D7E46" w:rsidP="001D7E46">
            <w:pPr>
              <w:widowControl/>
              <w:autoSpaceDE/>
              <w:autoSpaceDN/>
              <w:adjustRightInd/>
              <w:rPr>
                <w:rFonts w:ascii="Arial" w:hAnsi="Arial" w:cs="Arial"/>
              </w:rPr>
            </w:pPr>
            <w:r w:rsidRPr="00E57236">
              <w:rPr>
                <w:rFonts w:ascii="Arial" w:hAnsi="Arial" w:cs="Arial"/>
              </w:rPr>
              <w:t>glyphos</w:t>
            </w:r>
          </w:p>
        </w:tc>
        <w:tc>
          <w:tcPr>
            <w:tcW w:w="1384" w:type="dxa"/>
            <w:tcBorders>
              <w:left w:val="nil"/>
              <w:right w:val="nil"/>
            </w:tcBorders>
            <w:noWrap/>
            <w:hideMark/>
          </w:tcPr>
          <w:p w14:paraId="10222594" w14:textId="7A5AEBCC" w:rsidR="001D7E46" w:rsidRPr="001D7E46" w:rsidRDefault="001D7E46" w:rsidP="001D7E46">
            <w:pPr>
              <w:widowControl/>
              <w:autoSpaceDE/>
              <w:autoSpaceDN/>
              <w:adjustRightInd/>
              <w:jc w:val="right"/>
              <w:rPr>
                <w:rFonts w:ascii="Arial" w:hAnsi="Arial" w:cs="Arial"/>
              </w:rPr>
            </w:pPr>
            <w:r w:rsidRPr="001D7E46">
              <w:rPr>
                <w:rFonts w:ascii="Arial" w:hAnsi="Arial" w:cs="Arial"/>
              </w:rPr>
              <w:t>0</w:t>
            </w:r>
          </w:p>
        </w:tc>
        <w:tc>
          <w:tcPr>
            <w:tcW w:w="605" w:type="dxa"/>
            <w:tcBorders>
              <w:left w:val="nil"/>
              <w:right w:val="nil"/>
            </w:tcBorders>
            <w:noWrap/>
            <w:vAlign w:val="bottom"/>
          </w:tcPr>
          <w:p w14:paraId="09086B0C" w14:textId="5DF287BA" w:rsidR="001D7E46" w:rsidRPr="00E57236" w:rsidRDefault="001D7E46" w:rsidP="001D7E46">
            <w:pPr>
              <w:widowControl/>
              <w:autoSpaceDE/>
              <w:autoSpaceDN/>
              <w:adjustRightInd/>
              <w:rPr>
                <w:rFonts w:ascii="Arial" w:hAnsi="Arial" w:cs="Arial"/>
              </w:rPr>
            </w:pPr>
            <w:r>
              <w:rPr>
                <w:rFonts w:ascii="Arial" w:hAnsi="Arial" w:cs="Arial"/>
              </w:rPr>
              <w:t>d</w:t>
            </w:r>
          </w:p>
        </w:tc>
        <w:tc>
          <w:tcPr>
            <w:tcW w:w="1195" w:type="dxa"/>
            <w:tcBorders>
              <w:left w:val="nil"/>
              <w:right w:val="nil"/>
            </w:tcBorders>
            <w:noWrap/>
            <w:vAlign w:val="bottom"/>
          </w:tcPr>
          <w:p w14:paraId="22FF5B64" w14:textId="3B500971" w:rsidR="001D7E46" w:rsidRPr="00E57236" w:rsidRDefault="001D7E46" w:rsidP="001D7E46">
            <w:pPr>
              <w:widowControl/>
              <w:autoSpaceDE/>
              <w:autoSpaceDN/>
              <w:adjustRightInd/>
              <w:jc w:val="right"/>
              <w:rPr>
                <w:rFonts w:ascii="Arial" w:hAnsi="Arial" w:cs="Arial"/>
              </w:rPr>
            </w:pPr>
            <w:r>
              <w:rPr>
                <w:rFonts w:ascii="Arial" w:hAnsi="Arial" w:cs="Arial"/>
              </w:rPr>
              <w:t>73</w:t>
            </w:r>
          </w:p>
        </w:tc>
        <w:tc>
          <w:tcPr>
            <w:tcW w:w="825" w:type="dxa"/>
            <w:gridSpan w:val="2"/>
            <w:tcBorders>
              <w:left w:val="nil"/>
              <w:right w:val="nil"/>
            </w:tcBorders>
            <w:noWrap/>
            <w:vAlign w:val="bottom"/>
          </w:tcPr>
          <w:p w14:paraId="3961CF5D" w14:textId="6111B176" w:rsidR="001D7E46" w:rsidRPr="00E57236" w:rsidRDefault="001D7E46" w:rsidP="001D7E46">
            <w:pPr>
              <w:widowControl/>
              <w:autoSpaceDE/>
              <w:autoSpaceDN/>
              <w:adjustRightInd/>
              <w:rPr>
                <w:rFonts w:ascii="Arial" w:hAnsi="Arial" w:cs="Arial"/>
              </w:rPr>
            </w:pPr>
            <w:r>
              <w:rPr>
                <w:rFonts w:ascii="Arial" w:hAnsi="Arial" w:cs="Arial"/>
              </w:rPr>
              <w:t>ef</w:t>
            </w:r>
          </w:p>
        </w:tc>
        <w:tc>
          <w:tcPr>
            <w:tcW w:w="1195" w:type="dxa"/>
            <w:tcBorders>
              <w:left w:val="nil"/>
              <w:right w:val="nil"/>
            </w:tcBorders>
            <w:noWrap/>
            <w:vAlign w:val="bottom"/>
          </w:tcPr>
          <w:p w14:paraId="785CF9EC" w14:textId="49674950" w:rsidR="001D7E46" w:rsidRPr="00E57236" w:rsidRDefault="001D7E46" w:rsidP="001D7E46">
            <w:pPr>
              <w:widowControl/>
              <w:autoSpaceDE/>
              <w:autoSpaceDN/>
              <w:adjustRightInd/>
              <w:jc w:val="right"/>
              <w:rPr>
                <w:rFonts w:ascii="Arial" w:hAnsi="Arial" w:cs="Arial"/>
              </w:rPr>
            </w:pPr>
            <w:r>
              <w:rPr>
                <w:rFonts w:ascii="Arial" w:hAnsi="Arial" w:cs="Arial"/>
              </w:rPr>
              <w:t>9</w:t>
            </w:r>
          </w:p>
        </w:tc>
        <w:tc>
          <w:tcPr>
            <w:tcW w:w="603" w:type="dxa"/>
            <w:tcBorders>
              <w:left w:val="nil"/>
              <w:right w:val="nil"/>
            </w:tcBorders>
            <w:noWrap/>
            <w:vAlign w:val="bottom"/>
          </w:tcPr>
          <w:p w14:paraId="21ECDC74" w14:textId="18043925" w:rsidR="001D7E46" w:rsidRPr="00E57236" w:rsidRDefault="009B0EB7" w:rsidP="001D7E46">
            <w:pPr>
              <w:widowControl/>
              <w:autoSpaceDE/>
              <w:autoSpaceDN/>
              <w:adjustRightInd/>
              <w:rPr>
                <w:rFonts w:ascii="Arial" w:hAnsi="Arial" w:cs="Arial"/>
              </w:rPr>
            </w:pPr>
            <w:r>
              <w:rPr>
                <w:rFonts w:ascii="Arial" w:hAnsi="Arial" w:cs="Arial"/>
              </w:rPr>
              <w:t>bcd</w:t>
            </w:r>
          </w:p>
        </w:tc>
        <w:tc>
          <w:tcPr>
            <w:tcW w:w="1195" w:type="dxa"/>
            <w:tcBorders>
              <w:left w:val="nil"/>
              <w:right w:val="nil"/>
            </w:tcBorders>
            <w:shd w:val="clear" w:color="auto" w:fill="auto"/>
            <w:noWrap/>
            <w:vAlign w:val="bottom"/>
          </w:tcPr>
          <w:p w14:paraId="16D22296" w14:textId="1F24E548" w:rsidR="001D7E46" w:rsidRPr="00E57236" w:rsidRDefault="009B0EB7" w:rsidP="001D7E46">
            <w:pPr>
              <w:widowControl/>
              <w:autoSpaceDE/>
              <w:autoSpaceDN/>
              <w:adjustRightInd/>
              <w:jc w:val="right"/>
              <w:rPr>
                <w:rFonts w:ascii="Arial" w:hAnsi="Arial" w:cs="Arial"/>
              </w:rPr>
            </w:pPr>
            <w:r>
              <w:rPr>
                <w:rFonts w:ascii="Arial" w:hAnsi="Arial" w:cs="Arial"/>
              </w:rPr>
              <w:t>5,779</w:t>
            </w:r>
          </w:p>
        </w:tc>
        <w:tc>
          <w:tcPr>
            <w:tcW w:w="603" w:type="dxa"/>
            <w:tcBorders>
              <w:left w:val="nil"/>
              <w:right w:val="nil"/>
            </w:tcBorders>
            <w:noWrap/>
            <w:vAlign w:val="bottom"/>
          </w:tcPr>
          <w:p w14:paraId="1685A32B" w14:textId="2E76CA32" w:rsidR="001D7E46" w:rsidRPr="00E57236" w:rsidRDefault="009B0EB7" w:rsidP="001D7E46">
            <w:pPr>
              <w:widowControl/>
              <w:autoSpaceDE/>
              <w:autoSpaceDN/>
              <w:adjustRightInd/>
              <w:rPr>
                <w:rFonts w:ascii="Arial" w:hAnsi="Arial" w:cs="Arial"/>
              </w:rPr>
            </w:pPr>
            <w:r>
              <w:rPr>
                <w:rFonts w:ascii="Arial" w:hAnsi="Arial" w:cs="Arial"/>
              </w:rPr>
              <w:t>cde</w:t>
            </w:r>
          </w:p>
        </w:tc>
      </w:tr>
      <w:tr w:rsidR="001D7E46" w:rsidRPr="00E57236" w14:paraId="33AFCAC5" w14:textId="77777777" w:rsidTr="002D170D">
        <w:trPr>
          <w:gridAfter w:val="2"/>
          <w:wAfter w:w="180" w:type="dxa"/>
          <w:trHeight w:val="300"/>
        </w:trPr>
        <w:tc>
          <w:tcPr>
            <w:tcW w:w="523" w:type="dxa"/>
            <w:tcBorders>
              <w:left w:val="nil"/>
              <w:right w:val="nil"/>
            </w:tcBorders>
            <w:noWrap/>
            <w:vAlign w:val="bottom"/>
            <w:hideMark/>
          </w:tcPr>
          <w:p w14:paraId="41EE8CE7" w14:textId="77777777" w:rsidR="001D7E46" w:rsidRPr="00E57236" w:rsidRDefault="001D7E46" w:rsidP="001D7E46">
            <w:pPr>
              <w:widowControl/>
              <w:autoSpaceDE/>
              <w:autoSpaceDN/>
              <w:adjustRightInd/>
              <w:ind w:right="-40"/>
              <w:jc w:val="center"/>
              <w:rPr>
                <w:rFonts w:ascii="Arial" w:hAnsi="Arial" w:cs="Arial"/>
              </w:rPr>
            </w:pPr>
            <w:r w:rsidRPr="00E57236">
              <w:rPr>
                <w:rFonts w:ascii="Arial" w:hAnsi="Arial" w:cs="Arial"/>
              </w:rPr>
              <w:t>10</w:t>
            </w:r>
          </w:p>
        </w:tc>
        <w:tc>
          <w:tcPr>
            <w:tcW w:w="2373" w:type="dxa"/>
            <w:tcBorders>
              <w:left w:val="nil"/>
              <w:right w:val="nil"/>
            </w:tcBorders>
            <w:noWrap/>
            <w:vAlign w:val="bottom"/>
            <w:hideMark/>
          </w:tcPr>
          <w:p w14:paraId="77A05D0C" w14:textId="77777777" w:rsidR="001D7E46" w:rsidRPr="00E57236" w:rsidRDefault="001D7E46" w:rsidP="001D7E46">
            <w:pPr>
              <w:widowControl/>
              <w:autoSpaceDE/>
              <w:autoSpaceDN/>
              <w:adjustRightInd/>
              <w:rPr>
                <w:rFonts w:ascii="Arial" w:hAnsi="Arial" w:cs="Arial"/>
              </w:rPr>
            </w:pPr>
            <w:r w:rsidRPr="00E57236">
              <w:rPr>
                <w:rFonts w:ascii="Arial" w:hAnsi="Arial" w:cs="Arial"/>
              </w:rPr>
              <w:t>Flexstar GT</w:t>
            </w:r>
          </w:p>
        </w:tc>
        <w:tc>
          <w:tcPr>
            <w:tcW w:w="3014" w:type="dxa"/>
            <w:gridSpan w:val="2"/>
            <w:tcBorders>
              <w:left w:val="nil"/>
              <w:right w:val="nil"/>
            </w:tcBorders>
            <w:noWrap/>
            <w:vAlign w:val="bottom"/>
            <w:hideMark/>
          </w:tcPr>
          <w:p w14:paraId="5E1E7B1C" w14:textId="0825056F" w:rsidR="001D7E46" w:rsidRPr="00E57236" w:rsidRDefault="001D7E46" w:rsidP="001D7E46">
            <w:pPr>
              <w:widowControl/>
              <w:autoSpaceDE/>
              <w:autoSpaceDN/>
              <w:adjustRightInd/>
              <w:rPr>
                <w:rFonts w:ascii="Arial" w:hAnsi="Arial" w:cs="Arial"/>
              </w:rPr>
            </w:pPr>
            <w:r w:rsidRPr="00E57236">
              <w:rPr>
                <w:rFonts w:ascii="Arial" w:hAnsi="Arial" w:cs="Arial"/>
              </w:rPr>
              <w:t>glyphos</w:t>
            </w:r>
          </w:p>
        </w:tc>
        <w:tc>
          <w:tcPr>
            <w:tcW w:w="1384" w:type="dxa"/>
            <w:tcBorders>
              <w:left w:val="nil"/>
              <w:right w:val="nil"/>
            </w:tcBorders>
            <w:noWrap/>
            <w:hideMark/>
          </w:tcPr>
          <w:p w14:paraId="5265D4C9" w14:textId="775ABD27" w:rsidR="001D7E46" w:rsidRPr="001D7E46" w:rsidRDefault="001D7E46" w:rsidP="001D7E46">
            <w:pPr>
              <w:widowControl/>
              <w:autoSpaceDE/>
              <w:autoSpaceDN/>
              <w:adjustRightInd/>
              <w:jc w:val="right"/>
              <w:rPr>
                <w:rFonts w:ascii="Arial" w:hAnsi="Arial" w:cs="Arial"/>
              </w:rPr>
            </w:pPr>
            <w:r w:rsidRPr="001D7E46">
              <w:rPr>
                <w:rFonts w:ascii="Arial" w:hAnsi="Arial" w:cs="Arial"/>
              </w:rPr>
              <w:t>0</w:t>
            </w:r>
          </w:p>
        </w:tc>
        <w:tc>
          <w:tcPr>
            <w:tcW w:w="605" w:type="dxa"/>
            <w:tcBorders>
              <w:left w:val="nil"/>
              <w:right w:val="nil"/>
            </w:tcBorders>
            <w:noWrap/>
            <w:vAlign w:val="bottom"/>
          </w:tcPr>
          <w:p w14:paraId="27A10747" w14:textId="2FA5682C" w:rsidR="001D7E46" w:rsidRPr="00E57236" w:rsidRDefault="001D7E46" w:rsidP="001D7E46">
            <w:pPr>
              <w:widowControl/>
              <w:autoSpaceDE/>
              <w:autoSpaceDN/>
              <w:adjustRightInd/>
              <w:rPr>
                <w:rFonts w:ascii="Arial" w:hAnsi="Arial" w:cs="Arial"/>
              </w:rPr>
            </w:pPr>
            <w:r>
              <w:rPr>
                <w:rFonts w:ascii="Arial" w:hAnsi="Arial" w:cs="Arial"/>
              </w:rPr>
              <w:t>d</w:t>
            </w:r>
          </w:p>
        </w:tc>
        <w:tc>
          <w:tcPr>
            <w:tcW w:w="1195" w:type="dxa"/>
            <w:tcBorders>
              <w:left w:val="nil"/>
              <w:right w:val="nil"/>
            </w:tcBorders>
            <w:noWrap/>
            <w:vAlign w:val="bottom"/>
          </w:tcPr>
          <w:p w14:paraId="67A0E39E" w14:textId="00FB498A" w:rsidR="001D7E46" w:rsidRPr="00E57236" w:rsidRDefault="001D7E46" w:rsidP="001D7E46">
            <w:pPr>
              <w:widowControl/>
              <w:autoSpaceDE/>
              <w:autoSpaceDN/>
              <w:adjustRightInd/>
              <w:jc w:val="right"/>
              <w:rPr>
                <w:rFonts w:ascii="Arial" w:hAnsi="Arial" w:cs="Arial"/>
              </w:rPr>
            </w:pPr>
            <w:r>
              <w:rPr>
                <w:rFonts w:ascii="Arial" w:hAnsi="Arial" w:cs="Arial"/>
              </w:rPr>
              <w:t>77</w:t>
            </w:r>
          </w:p>
        </w:tc>
        <w:tc>
          <w:tcPr>
            <w:tcW w:w="825" w:type="dxa"/>
            <w:gridSpan w:val="2"/>
            <w:tcBorders>
              <w:left w:val="nil"/>
              <w:right w:val="nil"/>
            </w:tcBorders>
            <w:noWrap/>
            <w:vAlign w:val="bottom"/>
          </w:tcPr>
          <w:p w14:paraId="2249006A" w14:textId="69ED8876" w:rsidR="001D7E46" w:rsidRPr="00E57236" w:rsidRDefault="001D7E46" w:rsidP="001D7E46">
            <w:pPr>
              <w:widowControl/>
              <w:autoSpaceDE/>
              <w:autoSpaceDN/>
              <w:adjustRightInd/>
              <w:rPr>
                <w:rFonts w:ascii="Arial" w:hAnsi="Arial" w:cs="Arial"/>
              </w:rPr>
            </w:pPr>
            <w:r>
              <w:rPr>
                <w:rFonts w:ascii="Arial" w:hAnsi="Arial" w:cs="Arial"/>
              </w:rPr>
              <w:t>cde</w:t>
            </w:r>
          </w:p>
        </w:tc>
        <w:tc>
          <w:tcPr>
            <w:tcW w:w="1195" w:type="dxa"/>
            <w:tcBorders>
              <w:left w:val="nil"/>
              <w:right w:val="nil"/>
            </w:tcBorders>
            <w:noWrap/>
            <w:vAlign w:val="bottom"/>
          </w:tcPr>
          <w:p w14:paraId="65A19814" w14:textId="53E0383E" w:rsidR="001D7E46" w:rsidRPr="00E57236" w:rsidRDefault="001D7E46" w:rsidP="001D7E46">
            <w:pPr>
              <w:widowControl/>
              <w:autoSpaceDE/>
              <w:autoSpaceDN/>
              <w:adjustRightInd/>
              <w:jc w:val="right"/>
              <w:rPr>
                <w:rFonts w:ascii="Arial" w:hAnsi="Arial" w:cs="Arial"/>
              </w:rPr>
            </w:pPr>
            <w:r>
              <w:rPr>
                <w:rFonts w:ascii="Arial" w:hAnsi="Arial" w:cs="Arial"/>
              </w:rPr>
              <w:t>7</w:t>
            </w:r>
          </w:p>
        </w:tc>
        <w:tc>
          <w:tcPr>
            <w:tcW w:w="603" w:type="dxa"/>
            <w:tcBorders>
              <w:left w:val="nil"/>
              <w:right w:val="nil"/>
            </w:tcBorders>
            <w:noWrap/>
            <w:vAlign w:val="bottom"/>
          </w:tcPr>
          <w:p w14:paraId="0354329A" w14:textId="602F8E5A" w:rsidR="001D7E46" w:rsidRPr="00E57236" w:rsidRDefault="009B0EB7" w:rsidP="001D7E46">
            <w:pPr>
              <w:widowControl/>
              <w:autoSpaceDE/>
              <w:autoSpaceDN/>
              <w:adjustRightInd/>
              <w:rPr>
                <w:rFonts w:ascii="Arial" w:hAnsi="Arial" w:cs="Arial"/>
              </w:rPr>
            </w:pPr>
            <w:r>
              <w:rPr>
                <w:rFonts w:ascii="Arial" w:hAnsi="Arial" w:cs="Arial"/>
              </w:rPr>
              <w:t>cd</w:t>
            </w:r>
          </w:p>
        </w:tc>
        <w:tc>
          <w:tcPr>
            <w:tcW w:w="1195" w:type="dxa"/>
            <w:tcBorders>
              <w:left w:val="nil"/>
              <w:right w:val="nil"/>
            </w:tcBorders>
            <w:shd w:val="clear" w:color="auto" w:fill="auto"/>
            <w:noWrap/>
            <w:vAlign w:val="bottom"/>
          </w:tcPr>
          <w:p w14:paraId="5025F0AC" w14:textId="45D89D97" w:rsidR="001D7E46" w:rsidRPr="00E57236" w:rsidRDefault="009B0EB7" w:rsidP="001D7E46">
            <w:pPr>
              <w:widowControl/>
              <w:autoSpaceDE/>
              <w:autoSpaceDN/>
              <w:adjustRightInd/>
              <w:jc w:val="right"/>
              <w:rPr>
                <w:rFonts w:ascii="Arial" w:hAnsi="Arial" w:cs="Arial"/>
              </w:rPr>
            </w:pPr>
            <w:r>
              <w:rPr>
                <w:rFonts w:ascii="Arial" w:hAnsi="Arial" w:cs="Arial"/>
              </w:rPr>
              <w:t>8,759</w:t>
            </w:r>
          </w:p>
        </w:tc>
        <w:tc>
          <w:tcPr>
            <w:tcW w:w="603" w:type="dxa"/>
            <w:tcBorders>
              <w:left w:val="nil"/>
              <w:right w:val="nil"/>
            </w:tcBorders>
            <w:noWrap/>
            <w:vAlign w:val="bottom"/>
          </w:tcPr>
          <w:p w14:paraId="5A8ECF33" w14:textId="088CF27E" w:rsidR="001D7E46" w:rsidRPr="00E57236" w:rsidRDefault="009B0EB7" w:rsidP="001D7E46">
            <w:pPr>
              <w:widowControl/>
              <w:autoSpaceDE/>
              <w:autoSpaceDN/>
              <w:adjustRightInd/>
              <w:rPr>
                <w:rFonts w:ascii="Arial" w:hAnsi="Arial" w:cs="Arial"/>
              </w:rPr>
            </w:pPr>
            <w:r>
              <w:rPr>
                <w:rFonts w:ascii="Arial" w:hAnsi="Arial" w:cs="Arial"/>
              </w:rPr>
              <w:t>cde</w:t>
            </w:r>
          </w:p>
        </w:tc>
      </w:tr>
      <w:tr w:rsidR="001D7E46" w:rsidRPr="00E57236" w14:paraId="41E6E05B" w14:textId="77777777" w:rsidTr="002D170D">
        <w:trPr>
          <w:gridAfter w:val="2"/>
          <w:wAfter w:w="180" w:type="dxa"/>
          <w:trHeight w:val="300"/>
        </w:trPr>
        <w:tc>
          <w:tcPr>
            <w:tcW w:w="523" w:type="dxa"/>
            <w:tcBorders>
              <w:left w:val="nil"/>
              <w:right w:val="nil"/>
            </w:tcBorders>
            <w:noWrap/>
            <w:vAlign w:val="center"/>
            <w:hideMark/>
          </w:tcPr>
          <w:p w14:paraId="7A02A8FA" w14:textId="77777777" w:rsidR="001D7E46" w:rsidRPr="00E57236" w:rsidRDefault="001D7E46" w:rsidP="001D7E46">
            <w:pPr>
              <w:widowControl/>
              <w:autoSpaceDE/>
              <w:autoSpaceDN/>
              <w:adjustRightInd/>
              <w:ind w:right="-40"/>
              <w:jc w:val="center"/>
              <w:rPr>
                <w:rFonts w:ascii="Arial" w:hAnsi="Arial" w:cs="Arial"/>
              </w:rPr>
            </w:pPr>
            <w:r w:rsidRPr="00E57236">
              <w:rPr>
                <w:rFonts w:ascii="Arial" w:hAnsi="Arial" w:cs="Arial"/>
              </w:rPr>
              <w:t>11</w:t>
            </w:r>
          </w:p>
        </w:tc>
        <w:tc>
          <w:tcPr>
            <w:tcW w:w="2373" w:type="dxa"/>
            <w:tcBorders>
              <w:left w:val="nil"/>
              <w:right w:val="nil"/>
            </w:tcBorders>
            <w:noWrap/>
            <w:vAlign w:val="center"/>
            <w:hideMark/>
          </w:tcPr>
          <w:p w14:paraId="53196E9D" w14:textId="43E124EC" w:rsidR="001D7E46" w:rsidRPr="00E57236" w:rsidRDefault="00691D39" w:rsidP="004475C2">
            <w:pPr>
              <w:widowControl/>
              <w:autoSpaceDE/>
              <w:autoSpaceDN/>
              <w:adjustRightInd/>
              <w:rPr>
                <w:rFonts w:ascii="Arial" w:hAnsi="Arial" w:cs="Arial"/>
              </w:rPr>
            </w:pPr>
            <w:r>
              <w:rPr>
                <w:rFonts w:ascii="Arial" w:hAnsi="Arial" w:cs="Arial"/>
              </w:rPr>
              <w:t>Engenia</w:t>
            </w:r>
            <w:r w:rsidR="001D7E46" w:rsidRPr="00E57236">
              <w:rPr>
                <w:rFonts w:ascii="Arial" w:hAnsi="Arial" w:cs="Arial"/>
              </w:rPr>
              <w:t>+glyphos</w:t>
            </w:r>
          </w:p>
        </w:tc>
        <w:tc>
          <w:tcPr>
            <w:tcW w:w="3014" w:type="dxa"/>
            <w:gridSpan w:val="2"/>
            <w:tcBorders>
              <w:left w:val="nil"/>
              <w:right w:val="nil"/>
            </w:tcBorders>
            <w:noWrap/>
            <w:vAlign w:val="bottom"/>
            <w:hideMark/>
          </w:tcPr>
          <w:p w14:paraId="11B5572D" w14:textId="04270CB3" w:rsidR="001D7E46" w:rsidRPr="00E57236" w:rsidRDefault="00691D39" w:rsidP="001D7E46">
            <w:pPr>
              <w:widowControl/>
              <w:autoSpaceDE/>
              <w:autoSpaceDN/>
              <w:adjustRightInd/>
              <w:rPr>
                <w:rFonts w:ascii="Arial" w:hAnsi="Arial" w:cs="Arial"/>
              </w:rPr>
            </w:pPr>
            <w:r>
              <w:rPr>
                <w:rFonts w:ascii="Arial" w:hAnsi="Arial" w:cs="Arial"/>
              </w:rPr>
              <w:t>Engenia</w:t>
            </w:r>
            <w:r w:rsidR="001D7E46" w:rsidRPr="00E57236">
              <w:rPr>
                <w:rFonts w:ascii="Arial" w:hAnsi="Arial" w:cs="Arial"/>
              </w:rPr>
              <w:t>+glyphos+Cobra</w:t>
            </w:r>
          </w:p>
        </w:tc>
        <w:tc>
          <w:tcPr>
            <w:tcW w:w="1384" w:type="dxa"/>
            <w:tcBorders>
              <w:left w:val="nil"/>
              <w:right w:val="nil"/>
            </w:tcBorders>
            <w:noWrap/>
            <w:hideMark/>
          </w:tcPr>
          <w:p w14:paraId="74DE2087" w14:textId="74C50014" w:rsidR="001D7E46" w:rsidRPr="001D7E46" w:rsidRDefault="001D7E46" w:rsidP="001D7E46">
            <w:pPr>
              <w:widowControl/>
              <w:autoSpaceDE/>
              <w:autoSpaceDN/>
              <w:adjustRightInd/>
              <w:jc w:val="right"/>
              <w:rPr>
                <w:rFonts w:ascii="Arial" w:hAnsi="Arial" w:cs="Arial"/>
              </w:rPr>
            </w:pPr>
            <w:r w:rsidRPr="001D7E46">
              <w:rPr>
                <w:rFonts w:ascii="Arial" w:hAnsi="Arial" w:cs="Arial"/>
              </w:rPr>
              <w:t>30</w:t>
            </w:r>
          </w:p>
        </w:tc>
        <w:tc>
          <w:tcPr>
            <w:tcW w:w="605" w:type="dxa"/>
            <w:tcBorders>
              <w:left w:val="nil"/>
              <w:right w:val="nil"/>
            </w:tcBorders>
            <w:noWrap/>
            <w:vAlign w:val="center"/>
          </w:tcPr>
          <w:p w14:paraId="0892CA51" w14:textId="3F192EE9" w:rsidR="001D7E46" w:rsidRPr="00E57236" w:rsidRDefault="001D7E46" w:rsidP="001D7E46">
            <w:pPr>
              <w:widowControl/>
              <w:autoSpaceDE/>
              <w:autoSpaceDN/>
              <w:adjustRightInd/>
              <w:rPr>
                <w:rFonts w:ascii="Arial" w:hAnsi="Arial" w:cs="Arial"/>
              </w:rPr>
            </w:pPr>
            <w:r>
              <w:rPr>
                <w:rFonts w:ascii="Arial" w:hAnsi="Arial" w:cs="Arial"/>
              </w:rPr>
              <w:t>ab</w:t>
            </w:r>
          </w:p>
        </w:tc>
        <w:tc>
          <w:tcPr>
            <w:tcW w:w="1195" w:type="dxa"/>
            <w:tcBorders>
              <w:left w:val="nil"/>
              <w:right w:val="nil"/>
            </w:tcBorders>
            <w:noWrap/>
            <w:vAlign w:val="center"/>
          </w:tcPr>
          <w:p w14:paraId="02682EDD" w14:textId="461D86C6" w:rsidR="001D7E46" w:rsidRPr="00E57236" w:rsidRDefault="001D7E46" w:rsidP="001D7E46">
            <w:pPr>
              <w:widowControl/>
              <w:autoSpaceDE/>
              <w:autoSpaceDN/>
              <w:adjustRightInd/>
              <w:jc w:val="right"/>
              <w:rPr>
                <w:rFonts w:ascii="Arial" w:hAnsi="Arial" w:cs="Arial"/>
              </w:rPr>
            </w:pPr>
            <w:r>
              <w:rPr>
                <w:rFonts w:ascii="Arial" w:hAnsi="Arial" w:cs="Arial"/>
              </w:rPr>
              <w:t>97</w:t>
            </w:r>
          </w:p>
        </w:tc>
        <w:tc>
          <w:tcPr>
            <w:tcW w:w="825" w:type="dxa"/>
            <w:gridSpan w:val="2"/>
            <w:tcBorders>
              <w:left w:val="nil"/>
              <w:right w:val="nil"/>
            </w:tcBorders>
            <w:noWrap/>
            <w:vAlign w:val="center"/>
          </w:tcPr>
          <w:p w14:paraId="71DA98EB" w14:textId="53B4A34F" w:rsidR="001D7E46" w:rsidRPr="00E57236" w:rsidRDefault="001D7E46" w:rsidP="001D7E46">
            <w:pPr>
              <w:widowControl/>
              <w:autoSpaceDE/>
              <w:autoSpaceDN/>
              <w:adjustRightInd/>
              <w:rPr>
                <w:rFonts w:ascii="Arial" w:hAnsi="Arial" w:cs="Arial"/>
              </w:rPr>
            </w:pPr>
            <w:r>
              <w:rPr>
                <w:rFonts w:ascii="Arial" w:hAnsi="Arial" w:cs="Arial"/>
              </w:rPr>
              <w:t>ab</w:t>
            </w:r>
          </w:p>
        </w:tc>
        <w:tc>
          <w:tcPr>
            <w:tcW w:w="1195" w:type="dxa"/>
            <w:tcBorders>
              <w:left w:val="nil"/>
              <w:right w:val="nil"/>
            </w:tcBorders>
            <w:noWrap/>
            <w:vAlign w:val="center"/>
          </w:tcPr>
          <w:p w14:paraId="6A2957E5" w14:textId="066A5D9A" w:rsidR="001D7E46" w:rsidRPr="00E57236" w:rsidRDefault="001D7E46" w:rsidP="001D7E46">
            <w:pPr>
              <w:widowControl/>
              <w:autoSpaceDE/>
              <w:autoSpaceDN/>
              <w:adjustRightInd/>
              <w:jc w:val="right"/>
              <w:rPr>
                <w:rFonts w:ascii="Arial" w:hAnsi="Arial" w:cs="Arial"/>
              </w:rPr>
            </w:pPr>
            <w:r>
              <w:rPr>
                <w:rFonts w:ascii="Arial" w:hAnsi="Arial" w:cs="Arial"/>
              </w:rPr>
              <w:t>5</w:t>
            </w:r>
          </w:p>
        </w:tc>
        <w:tc>
          <w:tcPr>
            <w:tcW w:w="603" w:type="dxa"/>
            <w:tcBorders>
              <w:left w:val="nil"/>
              <w:right w:val="nil"/>
            </w:tcBorders>
            <w:noWrap/>
            <w:vAlign w:val="center"/>
          </w:tcPr>
          <w:p w14:paraId="4F1DEBF2" w14:textId="015073AE" w:rsidR="001D7E46" w:rsidRPr="00E57236" w:rsidRDefault="009B0EB7" w:rsidP="001D7E46">
            <w:pPr>
              <w:widowControl/>
              <w:autoSpaceDE/>
              <w:autoSpaceDN/>
              <w:adjustRightInd/>
              <w:rPr>
                <w:rFonts w:ascii="Arial" w:hAnsi="Arial" w:cs="Arial"/>
              </w:rPr>
            </w:pPr>
            <w:r>
              <w:rPr>
                <w:rFonts w:ascii="Arial" w:hAnsi="Arial" w:cs="Arial"/>
              </w:rPr>
              <w:t>cd</w:t>
            </w:r>
          </w:p>
        </w:tc>
        <w:tc>
          <w:tcPr>
            <w:tcW w:w="1195" w:type="dxa"/>
            <w:tcBorders>
              <w:left w:val="nil"/>
              <w:right w:val="nil"/>
            </w:tcBorders>
            <w:shd w:val="clear" w:color="auto" w:fill="auto"/>
            <w:noWrap/>
            <w:vAlign w:val="center"/>
          </w:tcPr>
          <w:p w14:paraId="49F17124" w14:textId="7B8E6849" w:rsidR="001D7E46" w:rsidRPr="00E57236" w:rsidRDefault="009B0EB7" w:rsidP="001D7E46">
            <w:pPr>
              <w:widowControl/>
              <w:autoSpaceDE/>
              <w:autoSpaceDN/>
              <w:adjustRightInd/>
              <w:jc w:val="right"/>
              <w:rPr>
                <w:rFonts w:ascii="Arial" w:hAnsi="Arial" w:cs="Arial"/>
              </w:rPr>
            </w:pPr>
            <w:r>
              <w:rPr>
                <w:rFonts w:ascii="Arial" w:hAnsi="Arial" w:cs="Arial"/>
              </w:rPr>
              <w:t>0</w:t>
            </w:r>
          </w:p>
        </w:tc>
        <w:tc>
          <w:tcPr>
            <w:tcW w:w="603" w:type="dxa"/>
            <w:tcBorders>
              <w:left w:val="nil"/>
              <w:right w:val="nil"/>
            </w:tcBorders>
            <w:noWrap/>
            <w:vAlign w:val="center"/>
          </w:tcPr>
          <w:p w14:paraId="4E8E3DD4" w14:textId="4681597D" w:rsidR="001D7E46" w:rsidRPr="00E57236" w:rsidRDefault="009B0EB7" w:rsidP="001D7E46">
            <w:pPr>
              <w:widowControl/>
              <w:autoSpaceDE/>
              <w:autoSpaceDN/>
              <w:adjustRightInd/>
              <w:rPr>
                <w:rFonts w:ascii="Arial" w:hAnsi="Arial" w:cs="Arial"/>
              </w:rPr>
            </w:pPr>
            <w:r>
              <w:rPr>
                <w:rFonts w:ascii="Arial" w:hAnsi="Arial" w:cs="Arial"/>
              </w:rPr>
              <w:t>e</w:t>
            </w:r>
          </w:p>
        </w:tc>
      </w:tr>
      <w:tr w:rsidR="001D7E46" w:rsidRPr="00E57236" w14:paraId="3FB5CE6B" w14:textId="77777777" w:rsidTr="002D170D">
        <w:trPr>
          <w:gridAfter w:val="2"/>
          <w:wAfter w:w="180" w:type="dxa"/>
          <w:trHeight w:val="300"/>
        </w:trPr>
        <w:tc>
          <w:tcPr>
            <w:tcW w:w="523" w:type="dxa"/>
            <w:tcBorders>
              <w:left w:val="nil"/>
              <w:right w:val="nil"/>
            </w:tcBorders>
            <w:noWrap/>
            <w:vAlign w:val="bottom"/>
            <w:hideMark/>
          </w:tcPr>
          <w:p w14:paraId="5139E3F1" w14:textId="77777777" w:rsidR="001D7E46" w:rsidRPr="00E57236" w:rsidRDefault="001D7E46" w:rsidP="001D7E46">
            <w:pPr>
              <w:widowControl/>
              <w:autoSpaceDE/>
              <w:autoSpaceDN/>
              <w:adjustRightInd/>
              <w:ind w:right="-40"/>
              <w:jc w:val="center"/>
              <w:rPr>
                <w:rFonts w:ascii="Arial" w:hAnsi="Arial" w:cs="Arial"/>
              </w:rPr>
            </w:pPr>
            <w:r w:rsidRPr="00E57236">
              <w:rPr>
                <w:rFonts w:ascii="Arial" w:hAnsi="Arial" w:cs="Arial"/>
              </w:rPr>
              <w:t>12</w:t>
            </w:r>
          </w:p>
        </w:tc>
        <w:tc>
          <w:tcPr>
            <w:tcW w:w="2373" w:type="dxa"/>
            <w:tcBorders>
              <w:left w:val="nil"/>
              <w:right w:val="nil"/>
            </w:tcBorders>
            <w:noWrap/>
            <w:vAlign w:val="bottom"/>
            <w:hideMark/>
          </w:tcPr>
          <w:p w14:paraId="34EA6912" w14:textId="77777777" w:rsidR="001D7E46" w:rsidRPr="00E57236" w:rsidRDefault="001D7E46" w:rsidP="001D7E46">
            <w:pPr>
              <w:widowControl/>
              <w:autoSpaceDE/>
              <w:autoSpaceDN/>
              <w:adjustRightInd/>
              <w:rPr>
                <w:rFonts w:ascii="Arial" w:hAnsi="Arial" w:cs="Arial"/>
              </w:rPr>
            </w:pPr>
            <w:r w:rsidRPr="00E57236">
              <w:rPr>
                <w:rFonts w:ascii="Arial" w:hAnsi="Arial" w:cs="Arial"/>
              </w:rPr>
              <w:t>Enlist Duo</w:t>
            </w:r>
          </w:p>
        </w:tc>
        <w:tc>
          <w:tcPr>
            <w:tcW w:w="3014" w:type="dxa"/>
            <w:gridSpan w:val="2"/>
            <w:tcBorders>
              <w:left w:val="nil"/>
              <w:right w:val="nil"/>
            </w:tcBorders>
            <w:noWrap/>
            <w:vAlign w:val="bottom"/>
            <w:hideMark/>
          </w:tcPr>
          <w:p w14:paraId="1FCDAD2F" w14:textId="77777777" w:rsidR="001D7E46" w:rsidRPr="00E57236" w:rsidRDefault="001D7E46" w:rsidP="001D7E46">
            <w:pPr>
              <w:widowControl/>
              <w:autoSpaceDE/>
              <w:autoSpaceDN/>
              <w:adjustRightInd/>
              <w:rPr>
                <w:rFonts w:ascii="Arial" w:hAnsi="Arial" w:cs="Arial"/>
              </w:rPr>
            </w:pPr>
            <w:r w:rsidRPr="00E57236">
              <w:rPr>
                <w:rFonts w:ascii="Arial" w:hAnsi="Arial" w:cs="Arial"/>
              </w:rPr>
              <w:t>Enlist Duo+Cobra</w:t>
            </w:r>
          </w:p>
        </w:tc>
        <w:tc>
          <w:tcPr>
            <w:tcW w:w="1384" w:type="dxa"/>
            <w:tcBorders>
              <w:left w:val="nil"/>
              <w:right w:val="nil"/>
            </w:tcBorders>
            <w:noWrap/>
            <w:hideMark/>
          </w:tcPr>
          <w:p w14:paraId="3079AF27" w14:textId="44A0FFC5" w:rsidR="001D7E46" w:rsidRPr="001D7E46" w:rsidRDefault="001D7E46" w:rsidP="001D7E46">
            <w:pPr>
              <w:widowControl/>
              <w:autoSpaceDE/>
              <w:autoSpaceDN/>
              <w:adjustRightInd/>
              <w:jc w:val="right"/>
              <w:rPr>
                <w:rFonts w:ascii="Arial" w:hAnsi="Arial" w:cs="Arial"/>
              </w:rPr>
            </w:pPr>
            <w:r w:rsidRPr="001D7E46">
              <w:rPr>
                <w:rFonts w:ascii="Arial" w:hAnsi="Arial" w:cs="Arial"/>
              </w:rPr>
              <w:t>32</w:t>
            </w:r>
          </w:p>
        </w:tc>
        <w:tc>
          <w:tcPr>
            <w:tcW w:w="605" w:type="dxa"/>
            <w:tcBorders>
              <w:left w:val="nil"/>
              <w:right w:val="nil"/>
            </w:tcBorders>
            <w:noWrap/>
            <w:vAlign w:val="bottom"/>
          </w:tcPr>
          <w:p w14:paraId="47414528" w14:textId="60038C33" w:rsidR="001D7E46" w:rsidRPr="00E57236" w:rsidRDefault="001D7E46" w:rsidP="001D7E46">
            <w:pPr>
              <w:widowControl/>
              <w:autoSpaceDE/>
              <w:autoSpaceDN/>
              <w:adjustRightInd/>
              <w:rPr>
                <w:rFonts w:ascii="Arial" w:hAnsi="Arial" w:cs="Arial"/>
              </w:rPr>
            </w:pPr>
            <w:r>
              <w:rPr>
                <w:rFonts w:ascii="Arial" w:hAnsi="Arial" w:cs="Arial"/>
              </w:rPr>
              <w:t>ab</w:t>
            </w:r>
          </w:p>
        </w:tc>
        <w:tc>
          <w:tcPr>
            <w:tcW w:w="1195" w:type="dxa"/>
            <w:tcBorders>
              <w:left w:val="nil"/>
              <w:right w:val="nil"/>
            </w:tcBorders>
            <w:noWrap/>
            <w:vAlign w:val="bottom"/>
          </w:tcPr>
          <w:p w14:paraId="2E06EF24" w14:textId="76A7E4F4" w:rsidR="001D7E46" w:rsidRPr="00E57236" w:rsidRDefault="001D7E46" w:rsidP="001D7E46">
            <w:pPr>
              <w:widowControl/>
              <w:autoSpaceDE/>
              <w:autoSpaceDN/>
              <w:adjustRightInd/>
              <w:jc w:val="right"/>
              <w:rPr>
                <w:rFonts w:ascii="Arial" w:hAnsi="Arial" w:cs="Arial"/>
              </w:rPr>
            </w:pPr>
            <w:r>
              <w:rPr>
                <w:rFonts w:ascii="Arial" w:hAnsi="Arial" w:cs="Arial"/>
              </w:rPr>
              <w:t>97</w:t>
            </w:r>
          </w:p>
        </w:tc>
        <w:tc>
          <w:tcPr>
            <w:tcW w:w="825" w:type="dxa"/>
            <w:gridSpan w:val="2"/>
            <w:tcBorders>
              <w:left w:val="nil"/>
              <w:right w:val="nil"/>
            </w:tcBorders>
            <w:noWrap/>
            <w:vAlign w:val="bottom"/>
          </w:tcPr>
          <w:p w14:paraId="5B110939" w14:textId="230407ED" w:rsidR="001D7E46" w:rsidRPr="00E57236" w:rsidRDefault="001D7E46" w:rsidP="001D7E46">
            <w:pPr>
              <w:widowControl/>
              <w:autoSpaceDE/>
              <w:autoSpaceDN/>
              <w:adjustRightInd/>
              <w:rPr>
                <w:rFonts w:ascii="Arial" w:hAnsi="Arial" w:cs="Arial"/>
              </w:rPr>
            </w:pPr>
            <w:r>
              <w:rPr>
                <w:rFonts w:ascii="Arial" w:hAnsi="Arial" w:cs="Arial"/>
              </w:rPr>
              <w:t>ab</w:t>
            </w:r>
          </w:p>
        </w:tc>
        <w:tc>
          <w:tcPr>
            <w:tcW w:w="1195" w:type="dxa"/>
            <w:tcBorders>
              <w:left w:val="nil"/>
              <w:right w:val="nil"/>
            </w:tcBorders>
            <w:noWrap/>
            <w:vAlign w:val="bottom"/>
          </w:tcPr>
          <w:p w14:paraId="379BC50C" w14:textId="51A38DA1" w:rsidR="001D7E46" w:rsidRPr="00E57236" w:rsidRDefault="001D7E46" w:rsidP="001D7E46">
            <w:pPr>
              <w:widowControl/>
              <w:autoSpaceDE/>
              <w:autoSpaceDN/>
              <w:adjustRightInd/>
              <w:jc w:val="right"/>
              <w:rPr>
                <w:rFonts w:ascii="Arial" w:hAnsi="Arial" w:cs="Arial"/>
              </w:rPr>
            </w:pPr>
            <w:r>
              <w:rPr>
                <w:rFonts w:ascii="Arial" w:hAnsi="Arial" w:cs="Arial"/>
              </w:rPr>
              <w:t>0</w:t>
            </w:r>
          </w:p>
        </w:tc>
        <w:tc>
          <w:tcPr>
            <w:tcW w:w="603" w:type="dxa"/>
            <w:tcBorders>
              <w:left w:val="nil"/>
              <w:right w:val="nil"/>
            </w:tcBorders>
            <w:noWrap/>
            <w:vAlign w:val="bottom"/>
          </w:tcPr>
          <w:p w14:paraId="6DE32211" w14:textId="38183240" w:rsidR="001D7E46" w:rsidRPr="00E57236" w:rsidRDefault="009B0EB7" w:rsidP="001D7E46">
            <w:pPr>
              <w:widowControl/>
              <w:autoSpaceDE/>
              <w:autoSpaceDN/>
              <w:adjustRightInd/>
              <w:rPr>
                <w:rFonts w:ascii="Arial" w:hAnsi="Arial" w:cs="Arial"/>
              </w:rPr>
            </w:pPr>
            <w:r>
              <w:rPr>
                <w:rFonts w:ascii="Arial" w:hAnsi="Arial" w:cs="Arial"/>
              </w:rPr>
              <w:t>d</w:t>
            </w:r>
          </w:p>
        </w:tc>
        <w:tc>
          <w:tcPr>
            <w:tcW w:w="1195" w:type="dxa"/>
            <w:tcBorders>
              <w:left w:val="nil"/>
              <w:right w:val="nil"/>
            </w:tcBorders>
            <w:shd w:val="clear" w:color="auto" w:fill="auto"/>
            <w:noWrap/>
            <w:vAlign w:val="bottom"/>
          </w:tcPr>
          <w:p w14:paraId="3D9ED5AB" w14:textId="3C4040F7" w:rsidR="001D7E46" w:rsidRPr="00E57236" w:rsidRDefault="009B0EB7" w:rsidP="001D7E46">
            <w:pPr>
              <w:widowControl/>
              <w:autoSpaceDE/>
              <w:autoSpaceDN/>
              <w:adjustRightInd/>
              <w:jc w:val="right"/>
              <w:rPr>
                <w:rFonts w:ascii="Arial" w:hAnsi="Arial" w:cs="Arial"/>
              </w:rPr>
            </w:pPr>
            <w:r>
              <w:rPr>
                <w:rFonts w:ascii="Arial" w:hAnsi="Arial" w:cs="Arial"/>
              </w:rPr>
              <w:t>0</w:t>
            </w:r>
          </w:p>
        </w:tc>
        <w:tc>
          <w:tcPr>
            <w:tcW w:w="603" w:type="dxa"/>
            <w:tcBorders>
              <w:left w:val="nil"/>
              <w:right w:val="nil"/>
            </w:tcBorders>
            <w:noWrap/>
            <w:vAlign w:val="bottom"/>
          </w:tcPr>
          <w:p w14:paraId="1177E5C1" w14:textId="161A7F17" w:rsidR="001D7E46" w:rsidRPr="00E57236" w:rsidRDefault="009B0EB7" w:rsidP="001D7E46">
            <w:pPr>
              <w:widowControl/>
              <w:autoSpaceDE/>
              <w:autoSpaceDN/>
              <w:adjustRightInd/>
              <w:rPr>
                <w:rFonts w:ascii="Arial" w:hAnsi="Arial" w:cs="Arial"/>
              </w:rPr>
            </w:pPr>
            <w:r>
              <w:rPr>
                <w:rFonts w:ascii="Arial" w:hAnsi="Arial" w:cs="Arial"/>
              </w:rPr>
              <w:t>e</w:t>
            </w:r>
          </w:p>
        </w:tc>
      </w:tr>
      <w:tr w:rsidR="001D7E46" w:rsidRPr="00E57236" w14:paraId="20D46D80" w14:textId="77777777" w:rsidTr="002D170D">
        <w:trPr>
          <w:gridAfter w:val="2"/>
          <w:wAfter w:w="180" w:type="dxa"/>
          <w:trHeight w:val="300"/>
        </w:trPr>
        <w:tc>
          <w:tcPr>
            <w:tcW w:w="523" w:type="dxa"/>
            <w:tcBorders>
              <w:left w:val="nil"/>
              <w:right w:val="nil"/>
            </w:tcBorders>
            <w:noWrap/>
            <w:vAlign w:val="bottom"/>
            <w:hideMark/>
          </w:tcPr>
          <w:p w14:paraId="3CBCA647" w14:textId="77777777" w:rsidR="001D7E46" w:rsidRPr="00E57236" w:rsidRDefault="001D7E46" w:rsidP="001D7E46">
            <w:pPr>
              <w:widowControl/>
              <w:autoSpaceDE/>
              <w:autoSpaceDN/>
              <w:adjustRightInd/>
              <w:ind w:right="-40"/>
              <w:jc w:val="center"/>
              <w:rPr>
                <w:rFonts w:ascii="Arial" w:hAnsi="Arial" w:cs="Arial"/>
              </w:rPr>
            </w:pPr>
            <w:r w:rsidRPr="00E57236">
              <w:rPr>
                <w:rFonts w:ascii="Arial" w:hAnsi="Arial" w:cs="Arial"/>
              </w:rPr>
              <w:t>13</w:t>
            </w:r>
          </w:p>
        </w:tc>
        <w:tc>
          <w:tcPr>
            <w:tcW w:w="2373" w:type="dxa"/>
            <w:tcBorders>
              <w:left w:val="nil"/>
              <w:right w:val="nil"/>
            </w:tcBorders>
            <w:noWrap/>
            <w:vAlign w:val="bottom"/>
            <w:hideMark/>
          </w:tcPr>
          <w:p w14:paraId="2C43CF9B" w14:textId="77777777" w:rsidR="001D7E46" w:rsidRPr="00E57236" w:rsidRDefault="001D7E46" w:rsidP="001D7E46">
            <w:pPr>
              <w:widowControl/>
              <w:autoSpaceDE/>
              <w:autoSpaceDN/>
              <w:adjustRightInd/>
              <w:rPr>
                <w:rFonts w:ascii="Arial" w:hAnsi="Arial" w:cs="Arial"/>
              </w:rPr>
            </w:pPr>
            <w:r w:rsidRPr="00E57236">
              <w:rPr>
                <w:rFonts w:ascii="Arial" w:hAnsi="Arial" w:cs="Arial"/>
              </w:rPr>
              <w:t>Liberty</w:t>
            </w:r>
          </w:p>
        </w:tc>
        <w:tc>
          <w:tcPr>
            <w:tcW w:w="3014" w:type="dxa"/>
            <w:gridSpan w:val="2"/>
            <w:tcBorders>
              <w:left w:val="nil"/>
              <w:right w:val="nil"/>
            </w:tcBorders>
            <w:noWrap/>
            <w:vAlign w:val="bottom"/>
            <w:hideMark/>
          </w:tcPr>
          <w:p w14:paraId="408030AB" w14:textId="77777777" w:rsidR="001D7E46" w:rsidRPr="00E57236" w:rsidRDefault="001D7E46" w:rsidP="001D7E46">
            <w:pPr>
              <w:widowControl/>
              <w:autoSpaceDE/>
              <w:autoSpaceDN/>
              <w:adjustRightInd/>
              <w:rPr>
                <w:rFonts w:ascii="Arial" w:hAnsi="Arial" w:cs="Arial"/>
              </w:rPr>
            </w:pPr>
            <w:r w:rsidRPr="00E57236">
              <w:rPr>
                <w:rFonts w:ascii="Arial" w:hAnsi="Arial" w:cs="Arial"/>
              </w:rPr>
              <w:t>Liberty+Cobra</w:t>
            </w:r>
          </w:p>
        </w:tc>
        <w:tc>
          <w:tcPr>
            <w:tcW w:w="1384" w:type="dxa"/>
            <w:tcBorders>
              <w:left w:val="nil"/>
              <w:right w:val="nil"/>
            </w:tcBorders>
            <w:noWrap/>
            <w:hideMark/>
          </w:tcPr>
          <w:p w14:paraId="10D7F547" w14:textId="407D4187" w:rsidR="001D7E46" w:rsidRPr="001D7E46" w:rsidRDefault="001D7E46" w:rsidP="001D7E46">
            <w:pPr>
              <w:widowControl/>
              <w:autoSpaceDE/>
              <w:autoSpaceDN/>
              <w:adjustRightInd/>
              <w:jc w:val="right"/>
              <w:rPr>
                <w:rFonts w:ascii="Arial" w:hAnsi="Arial" w:cs="Arial"/>
              </w:rPr>
            </w:pPr>
            <w:r w:rsidRPr="001D7E46">
              <w:rPr>
                <w:rFonts w:ascii="Arial" w:hAnsi="Arial" w:cs="Arial"/>
              </w:rPr>
              <w:t>28</w:t>
            </w:r>
          </w:p>
        </w:tc>
        <w:tc>
          <w:tcPr>
            <w:tcW w:w="605" w:type="dxa"/>
            <w:tcBorders>
              <w:left w:val="nil"/>
              <w:right w:val="nil"/>
            </w:tcBorders>
            <w:noWrap/>
            <w:vAlign w:val="bottom"/>
          </w:tcPr>
          <w:p w14:paraId="47E96083" w14:textId="643BAC96" w:rsidR="001D7E46" w:rsidRPr="00E57236" w:rsidRDefault="001D7E46" w:rsidP="001D7E46">
            <w:pPr>
              <w:widowControl/>
              <w:autoSpaceDE/>
              <w:autoSpaceDN/>
              <w:adjustRightInd/>
              <w:rPr>
                <w:rFonts w:ascii="Arial" w:hAnsi="Arial" w:cs="Arial"/>
              </w:rPr>
            </w:pPr>
            <w:r>
              <w:rPr>
                <w:rFonts w:ascii="Arial" w:hAnsi="Arial" w:cs="Arial"/>
              </w:rPr>
              <w:t>b</w:t>
            </w:r>
          </w:p>
        </w:tc>
        <w:tc>
          <w:tcPr>
            <w:tcW w:w="1195" w:type="dxa"/>
            <w:tcBorders>
              <w:left w:val="nil"/>
              <w:right w:val="nil"/>
            </w:tcBorders>
            <w:noWrap/>
            <w:vAlign w:val="bottom"/>
          </w:tcPr>
          <w:p w14:paraId="5F285283" w14:textId="38A30F96" w:rsidR="001D7E46" w:rsidRPr="00E57236" w:rsidRDefault="001D7E46" w:rsidP="001D7E46">
            <w:pPr>
              <w:widowControl/>
              <w:autoSpaceDE/>
              <w:autoSpaceDN/>
              <w:adjustRightInd/>
              <w:jc w:val="right"/>
              <w:rPr>
                <w:rFonts w:ascii="Arial" w:hAnsi="Arial" w:cs="Arial"/>
              </w:rPr>
            </w:pPr>
            <w:r>
              <w:rPr>
                <w:rFonts w:ascii="Arial" w:hAnsi="Arial" w:cs="Arial"/>
              </w:rPr>
              <w:t>99</w:t>
            </w:r>
          </w:p>
        </w:tc>
        <w:tc>
          <w:tcPr>
            <w:tcW w:w="825" w:type="dxa"/>
            <w:gridSpan w:val="2"/>
            <w:tcBorders>
              <w:left w:val="nil"/>
              <w:right w:val="nil"/>
            </w:tcBorders>
            <w:noWrap/>
            <w:vAlign w:val="bottom"/>
          </w:tcPr>
          <w:p w14:paraId="28F24C06" w14:textId="2B485023" w:rsidR="001D7E46" w:rsidRPr="00E57236" w:rsidRDefault="001D7E46" w:rsidP="001D7E46">
            <w:pPr>
              <w:widowControl/>
              <w:autoSpaceDE/>
              <w:autoSpaceDN/>
              <w:adjustRightInd/>
              <w:rPr>
                <w:rFonts w:ascii="Arial" w:hAnsi="Arial" w:cs="Arial"/>
              </w:rPr>
            </w:pPr>
            <w:r>
              <w:rPr>
                <w:rFonts w:ascii="Arial" w:hAnsi="Arial" w:cs="Arial"/>
              </w:rPr>
              <w:t>a</w:t>
            </w:r>
          </w:p>
        </w:tc>
        <w:tc>
          <w:tcPr>
            <w:tcW w:w="1195" w:type="dxa"/>
            <w:tcBorders>
              <w:left w:val="nil"/>
              <w:right w:val="nil"/>
            </w:tcBorders>
            <w:noWrap/>
            <w:vAlign w:val="bottom"/>
          </w:tcPr>
          <w:p w14:paraId="725B5340" w14:textId="39A195FD" w:rsidR="001D7E46" w:rsidRPr="00E57236" w:rsidRDefault="001D7E46" w:rsidP="001D7E46">
            <w:pPr>
              <w:widowControl/>
              <w:autoSpaceDE/>
              <w:autoSpaceDN/>
              <w:adjustRightInd/>
              <w:jc w:val="right"/>
              <w:rPr>
                <w:rFonts w:ascii="Arial" w:hAnsi="Arial" w:cs="Arial"/>
              </w:rPr>
            </w:pPr>
            <w:r>
              <w:rPr>
                <w:rFonts w:ascii="Arial" w:hAnsi="Arial" w:cs="Arial"/>
              </w:rPr>
              <w:t>0</w:t>
            </w:r>
          </w:p>
        </w:tc>
        <w:tc>
          <w:tcPr>
            <w:tcW w:w="603" w:type="dxa"/>
            <w:tcBorders>
              <w:left w:val="nil"/>
              <w:right w:val="nil"/>
            </w:tcBorders>
            <w:noWrap/>
            <w:vAlign w:val="bottom"/>
          </w:tcPr>
          <w:p w14:paraId="3495AC9F" w14:textId="2B1345D6" w:rsidR="001D7E46" w:rsidRPr="00E57236" w:rsidRDefault="009B0EB7" w:rsidP="001D7E46">
            <w:pPr>
              <w:widowControl/>
              <w:autoSpaceDE/>
              <w:autoSpaceDN/>
              <w:adjustRightInd/>
              <w:rPr>
                <w:rFonts w:ascii="Arial" w:hAnsi="Arial" w:cs="Arial"/>
              </w:rPr>
            </w:pPr>
            <w:r>
              <w:rPr>
                <w:rFonts w:ascii="Arial" w:hAnsi="Arial" w:cs="Arial"/>
              </w:rPr>
              <w:t>d</w:t>
            </w:r>
          </w:p>
        </w:tc>
        <w:tc>
          <w:tcPr>
            <w:tcW w:w="1195" w:type="dxa"/>
            <w:tcBorders>
              <w:left w:val="nil"/>
              <w:right w:val="nil"/>
            </w:tcBorders>
            <w:shd w:val="clear" w:color="auto" w:fill="auto"/>
            <w:noWrap/>
            <w:vAlign w:val="bottom"/>
          </w:tcPr>
          <w:p w14:paraId="6D0C18AA" w14:textId="1D6AA8D7" w:rsidR="001D7E46" w:rsidRPr="00E57236" w:rsidRDefault="009B0EB7" w:rsidP="001D7E46">
            <w:pPr>
              <w:widowControl/>
              <w:autoSpaceDE/>
              <w:autoSpaceDN/>
              <w:adjustRightInd/>
              <w:jc w:val="right"/>
              <w:rPr>
                <w:rFonts w:ascii="Arial" w:hAnsi="Arial" w:cs="Arial"/>
              </w:rPr>
            </w:pPr>
            <w:r>
              <w:rPr>
                <w:rFonts w:ascii="Arial" w:hAnsi="Arial" w:cs="Arial"/>
              </w:rPr>
              <w:t>0</w:t>
            </w:r>
          </w:p>
        </w:tc>
        <w:tc>
          <w:tcPr>
            <w:tcW w:w="603" w:type="dxa"/>
            <w:tcBorders>
              <w:left w:val="nil"/>
              <w:right w:val="nil"/>
            </w:tcBorders>
            <w:noWrap/>
            <w:vAlign w:val="bottom"/>
          </w:tcPr>
          <w:p w14:paraId="041B27D9" w14:textId="70663FFB" w:rsidR="001D7E46" w:rsidRPr="00E57236" w:rsidRDefault="009B0EB7" w:rsidP="001D7E46">
            <w:pPr>
              <w:widowControl/>
              <w:autoSpaceDE/>
              <w:autoSpaceDN/>
              <w:adjustRightInd/>
              <w:rPr>
                <w:rFonts w:ascii="Arial" w:hAnsi="Arial" w:cs="Arial"/>
              </w:rPr>
            </w:pPr>
            <w:r>
              <w:rPr>
                <w:rFonts w:ascii="Arial" w:hAnsi="Arial" w:cs="Arial"/>
              </w:rPr>
              <w:t>e</w:t>
            </w:r>
          </w:p>
        </w:tc>
      </w:tr>
      <w:tr w:rsidR="001D7E46" w:rsidRPr="00E57236" w14:paraId="788C021D" w14:textId="77777777" w:rsidTr="002D170D">
        <w:trPr>
          <w:gridAfter w:val="2"/>
          <w:wAfter w:w="180" w:type="dxa"/>
          <w:trHeight w:val="300"/>
        </w:trPr>
        <w:tc>
          <w:tcPr>
            <w:tcW w:w="523" w:type="dxa"/>
            <w:tcBorders>
              <w:left w:val="nil"/>
              <w:right w:val="nil"/>
            </w:tcBorders>
            <w:noWrap/>
            <w:vAlign w:val="bottom"/>
            <w:hideMark/>
          </w:tcPr>
          <w:p w14:paraId="10798DC9" w14:textId="77777777" w:rsidR="001D7E46" w:rsidRPr="00E57236" w:rsidRDefault="001D7E46" w:rsidP="001D7E46">
            <w:pPr>
              <w:widowControl/>
              <w:autoSpaceDE/>
              <w:autoSpaceDN/>
              <w:adjustRightInd/>
              <w:ind w:right="-40"/>
              <w:jc w:val="center"/>
              <w:rPr>
                <w:rFonts w:ascii="Arial" w:hAnsi="Arial" w:cs="Arial"/>
              </w:rPr>
            </w:pPr>
            <w:r w:rsidRPr="00E57236">
              <w:rPr>
                <w:rFonts w:ascii="Arial" w:hAnsi="Arial" w:cs="Arial"/>
              </w:rPr>
              <w:t>14</w:t>
            </w:r>
          </w:p>
        </w:tc>
        <w:tc>
          <w:tcPr>
            <w:tcW w:w="2373" w:type="dxa"/>
            <w:tcBorders>
              <w:left w:val="nil"/>
              <w:right w:val="nil"/>
            </w:tcBorders>
            <w:noWrap/>
            <w:vAlign w:val="bottom"/>
            <w:hideMark/>
          </w:tcPr>
          <w:p w14:paraId="22411A09" w14:textId="49605F6C" w:rsidR="001D7E46" w:rsidRPr="00E57236" w:rsidRDefault="001D7E46" w:rsidP="001D7E46">
            <w:pPr>
              <w:widowControl/>
              <w:autoSpaceDE/>
              <w:autoSpaceDN/>
              <w:adjustRightInd/>
              <w:rPr>
                <w:rFonts w:ascii="Arial" w:hAnsi="Arial" w:cs="Arial"/>
              </w:rPr>
            </w:pPr>
            <w:r w:rsidRPr="00E57236">
              <w:rPr>
                <w:rFonts w:ascii="Arial" w:hAnsi="Arial" w:cs="Arial"/>
              </w:rPr>
              <w:t>Reflex+glyphos</w:t>
            </w:r>
          </w:p>
        </w:tc>
        <w:tc>
          <w:tcPr>
            <w:tcW w:w="3014" w:type="dxa"/>
            <w:gridSpan w:val="2"/>
            <w:tcBorders>
              <w:left w:val="nil"/>
              <w:right w:val="nil"/>
            </w:tcBorders>
            <w:noWrap/>
            <w:vAlign w:val="bottom"/>
            <w:hideMark/>
          </w:tcPr>
          <w:p w14:paraId="36907FB8" w14:textId="088EECB9" w:rsidR="001D7E46" w:rsidRPr="00E57236" w:rsidRDefault="001D7E46" w:rsidP="001D7E46">
            <w:pPr>
              <w:widowControl/>
              <w:autoSpaceDE/>
              <w:autoSpaceDN/>
              <w:adjustRightInd/>
              <w:rPr>
                <w:rFonts w:ascii="Arial" w:hAnsi="Arial" w:cs="Arial"/>
              </w:rPr>
            </w:pPr>
            <w:r w:rsidRPr="00E57236">
              <w:rPr>
                <w:rFonts w:ascii="Arial" w:hAnsi="Arial" w:cs="Arial"/>
              </w:rPr>
              <w:t>glyphos+Cobra</w:t>
            </w:r>
          </w:p>
        </w:tc>
        <w:tc>
          <w:tcPr>
            <w:tcW w:w="1384" w:type="dxa"/>
            <w:tcBorders>
              <w:left w:val="nil"/>
              <w:right w:val="nil"/>
            </w:tcBorders>
            <w:noWrap/>
            <w:hideMark/>
          </w:tcPr>
          <w:p w14:paraId="60809560" w14:textId="77639515" w:rsidR="001D7E46" w:rsidRPr="001D7E46" w:rsidRDefault="001D7E46" w:rsidP="001D7E46">
            <w:pPr>
              <w:widowControl/>
              <w:autoSpaceDE/>
              <w:autoSpaceDN/>
              <w:adjustRightInd/>
              <w:jc w:val="right"/>
              <w:rPr>
                <w:rFonts w:ascii="Arial" w:hAnsi="Arial" w:cs="Arial"/>
              </w:rPr>
            </w:pPr>
            <w:r w:rsidRPr="001D7E46">
              <w:rPr>
                <w:rFonts w:ascii="Arial" w:hAnsi="Arial" w:cs="Arial"/>
              </w:rPr>
              <w:t>40</w:t>
            </w:r>
          </w:p>
        </w:tc>
        <w:tc>
          <w:tcPr>
            <w:tcW w:w="605" w:type="dxa"/>
            <w:tcBorders>
              <w:left w:val="nil"/>
              <w:right w:val="nil"/>
            </w:tcBorders>
            <w:noWrap/>
            <w:vAlign w:val="bottom"/>
          </w:tcPr>
          <w:p w14:paraId="3FEF746B" w14:textId="0C9867F9" w:rsidR="001D7E46" w:rsidRPr="00E57236" w:rsidRDefault="001D7E46" w:rsidP="001D7E46">
            <w:pPr>
              <w:widowControl/>
              <w:autoSpaceDE/>
              <w:autoSpaceDN/>
              <w:adjustRightInd/>
              <w:rPr>
                <w:rFonts w:ascii="Arial" w:hAnsi="Arial" w:cs="Arial"/>
              </w:rPr>
            </w:pPr>
            <w:r>
              <w:rPr>
                <w:rFonts w:ascii="Arial" w:hAnsi="Arial" w:cs="Arial"/>
              </w:rPr>
              <w:t>a</w:t>
            </w:r>
          </w:p>
        </w:tc>
        <w:tc>
          <w:tcPr>
            <w:tcW w:w="1195" w:type="dxa"/>
            <w:tcBorders>
              <w:left w:val="nil"/>
              <w:right w:val="nil"/>
            </w:tcBorders>
            <w:noWrap/>
            <w:vAlign w:val="bottom"/>
          </w:tcPr>
          <w:p w14:paraId="6051FFF7" w14:textId="7F35562E" w:rsidR="001D7E46" w:rsidRPr="00E57236" w:rsidRDefault="001D7E46" w:rsidP="001D7E46">
            <w:pPr>
              <w:widowControl/>
              <w:autoSpaceDE/>
              <w:autoSpaceDN/>
              <w:adjustRightInd/>
              <w:jc w:val="right"/>
              <w:rPr>
                <w:rFonts w:ascii="Arial" w:hAnsi="Arial" w:cs="Arial"/>
              </w:rPr>
            </w:pPr>
            <w:r>
              <w:rPr>
                <w:rFonts w:ascii="Arial" w:hAnsi="Arial" w:cs="Arial"/>
              </w:rPr>
              <w:t>79</w:t>
            </w:r>
          </w:p>
        </w:tc>
        <w:tc>
          <w:tcPr>
            <w:tcW w:w="825" w:type="dxa"/>
            <w:gridSpan w:val="2"/>
            <w:tcBorders>
              <w:left w:val="nil"/>
              <w:right w:val="nil"/>
            </w:tcBorders>
            <w:noWrap/>
            <w:vAlign w:val="bottom"/>
          </w:tcPr>
          <w:p w14:paraId="44D5916E" w14:textId="1C2BF6BF" w:rsidR="001D7E46" w:rsidRPr="00E57236" w:rsidRDefault="001D7E46" w:rsidP="001D7E46">
            <w:pPr>
              <w:widowControl/>
              <w:autoSpaceDE/>
              <w:autoSpaceDN/>
              <w:adjustRightInd/>
              <w:rPr>
                <w:rFonts w:ascii="Arial" w:hAnsi="Arial" w:cs="Arial"/>
              </w:rPr>
            </w:pPr>
            <w:r>
              <w:rPr>
                <w:rFonts w:ascii="Arial" w:hAnsi="Arial" w:cs="Arial"/>
              </w:rPr>
              <w:t>cd</w:t>
            </w:r>
          </w:p>
        </w:tc>
        <w:tc>
          <w:tcPr>
            <w:tcW w:w="1195" w:type="dxa"/>
            <w:tcBorders>
              <w:left w:val="nil"/>
              <w:right w:val="nil"/>
            </w:tcBorders>
            <w:noWrap/>
            <w:vAlign w:val="bottom"/>
          </w:tcPr>
          <w:p w14:paraId="5038F59D" w14:textId="15921640" w:rsidR="001D7E46" w:rsidRPr="00E57236" w:rsidRDefault="009B0EB7" w:rsidP="009B0EB7">
            <w:pPr>
              <w:widowControl/>
              <w:autoSpaceDE/>
              <w:autoSpaceDN/>
              <w:adjustRightInd/>
              <w:jc w:val="right"/>
              <w:rPr>
                <w:rFonts w:ascii="Arial" w:hAnsi="Arial" w:cs="Arial"/>
              </w:rPr>
            </w:pPr>
            <w:r>
              <w:rPr>
                <w:rFonts w:ascii="Arial" w:hAnsi="Arial" w:cs="Arial"/>
              </w:rPr>
              <w:t>8</w:t>
            </w:r>
          </w:p>
        </w:tc>
        <w:tc>
          <w:tcPr>
            <w:tcW w:w="603" w:type="dxa"/>
            <w:tcBorders>
              <w:left w:val="nil"/>
              <w:right w:val="nil"/>
            </w:tcBorders>
            <w:noWrap/>
            <w:vAlign w:val="bottom"/>
          </w:tcPr>
          <w:p w14:paraId="34335AE8" w14:textId="701DD454" w:rsidR="001D7E46" w:rsidRPr="00E57236" w:rsidRDefault="009B0EB7" w:rsidP="001D7E46">
            <w:pPr>
              <w:widowControl/>
              <w:autoSpaceDE/>
              <w:autoSpaceDN/>
              <w:adjustRightInd/>
              <w:rPr>
                <w:rFonts w:ascii="Arial" w:hAnsi="Arial" w:cs="Arial"/>
              </w:rPr>
            </w:pPr>
            <w:r>
              <w:rPr>
                <w:rFonts w:ascii="Arial" w:hAnsi="Arial" w:cs="Arial"/>
              </w:rPr>
              <w:t>bcd</w:t>
            </w:r>
          </w:p>
        </w:tc>
        <w:tc>
          <w:tcPr>
            <w:tcW w:w="1195" w:type="dxa"/>
            <w:tcBorders>
              <w:left w:val="nil"/>
              <w:right w:val="nil"/>
            </w:tcBorders>
            <w:shd w:val="clear" w:color="auto" w:fill="auto"/>
            <w:noWrap/>
            <w:vAlign w:val="bottom"/>
          </w:tcPr>
          <w:p w14:paraId="31334C13" w14:textId="6719F449" w:rsidR="001D7E46" w:rsidRPr="00E57236" w:rsidRDefault="009B0EB7" w:rsidP="001D7E46">
            <w:pPr>
              <w:widowControl/>
              <w:autoSpaceDE/>
              <w:autoSpaceDN/>
              <w:adjustRightInd/>
              <w:jc w:val="right"/>
              <w:rPr>
                <w:rFonts w:ascii="Arial" w:hAnsi="Arial" w:cs="Arial"/>
              </w:rPr>
            </w:pPr>
            <w:r>
              <w:rPr>
                <w:rFonts w:ascii="Arial" w:hAnsi="Arial" w:cs="Arial"/>
              </w:rPr>
              <w:t>9,497</w:t>
            </w:r>
          </w:p>
        </w:tc>
        <w:tc>
          <w:tcPr>
            <w:tcW w:w="603" w:type="dxa"/>
            <w:tcBorders>
              <w:left w:val="nil"/>
              <w:right w:val="nil"/>
            </w:tcBorders>
            <w:noWrap/>
            <w:vAlign w:val="bottom"/>
          </w:tcPr>
          <w:p w14:paraId="17FA4DEC" w14:textId="644108D2" w:rsidR="001D7E46" w:rsidRPr="00E57236" w:rsidRDefault="009B0EB7" w:rsidP="001D7E46">
            <w:pPr>
              <w:widowControl/>
              <w:autoSpaceDE/>
              <w:autoSpaceDN/>
              <w:adjustRightInd/>
              <w:rPr>
                <w:rFonts w:ascii="Arial" w:hAnsi="Arial" w:cs="Arial"/>
              </w:rPr>
            </w:pPr>
            <w:r>
              <w:rPr>
                <w:rFonts w:ascii="Arial" w:hAnsi="Arial" w:cs="Arial"/>
              </w:rPr>
              <w:t>b-e</w:t>
            </w:r>
          </w:p>
        </w:tc>
      </w:tr>
      <w:tr w:rsidR="001D7E46" w:rsidRPr="00E57236" w14:paraId="579B1730" w14:textId="77777777" w:rsidTr="002D170D">
        <w:trPr>
          <w:gridAfter w:val="2"/>
          <w:wAfter w:w="180" w:type="dxa"/>
          <w:trHeight w:val="300"/>
        </w:trPr>
        <w:tc>
          <w:tcPr>
            <w:tcW w:w="523" w:type="dxa"/>
            <w:tcBorders>
              <w:left w:val="nil"/>
              <w:right w:val="nil"/>
            </w:tcBorders>
            <w:noWrap/>
            <w:vAlign w:val="bottom"/>
            <w:hideMark/>
          </w:tcPr>
          <w:p w14:paraId="2E3A1942" w14:textId="77777777" w:rsidR="001D7E46" w:rsidRPr="00E57236" w:rsidRDefault="001D7E46" w:rsidP="001D7E46">
            <w:pPr>
              <w:widowControl/>
              <w:autoSpaceDE/>
              <w:autoSpaceDN/>
              <w:adjustRightInd/>
              <w:ind w:right="-40"/>
              <w:jc w:val="center"/>
              <w:rPr>
                <w:rFonts w:ascii="Arial" w:hAnsi="Arial" w:cs="Arial"/>
              </w:rPr>
            </w:pPr>
            <w:r w:rsidRPr="00E57236">
              <w:rPr>
                <w:rFonts w:ascii="Arial" w:hAnsi="Arial" w:cs="Arial"/>
              </w:rPr>
              <w:t>15</w:t>
            </w:r>
          </w:p>
        </w:tc>
        <w:tc>
          <w:tcPr>
            <w:tcW w:w="2373" w:type="dxa"/>
            <w:tcBorders>
              <w:left w:val="nil"/>
              <w:right w:val="nil"/>
            </w:tcBorders>
            <w:noWrap/>
            <w:vAlign w:val="bottom"/>
            <w:hideMark/>
          </w:tcPr>
          <w:p w14:paraId="05E7C33C" w14:textId="77777777" w:rsidR="001D7E46" w:rsidRPr="00E57236" w:rsidRDefault="001D7E46" w:rsidP="001D7E46">
            <w:pPr>
              <w:widowControl/>
              <w:autoSpaceDE/>
              <w:autoSpaceDN/>
              <w:adjustRightInd/>
              <w:rPr>
                <w:rFonts w:ascii="Arial" w:hAnsi="Arial" w:cs="Arial"/>
              </w:rPr>
            </w:pPr>
            <w:r w:rsidRPr="00E57236">
              <w:rPr>
                <w:rFonts w:ascii="Arial" w:hAnsi="Arial" w:cs="Arial"/>
              </w:rPr>
              <w:t>Flexstar GT</w:t>
            </w:r>
          </w:p>
        </w:tc>
        <w:tc>
          <w:tcPr>
            <w:tcW w:w="3014" w:type="dxa"/>
            <w:gridSpan w:val="2"/>
            <w:tcBorders>
              <w:left w:val="nil"/>
              <w:right w:val="nil"/>
            </w:tcBorders>
            <w:noWrap/>
            <w:vAlign w:val="bottom"/>
            <w:hideMark/>
          </w:tcPr>
          <w:p w14:paraId="27398880" w14:textId="0547D1CB" w:rsidR="001D7E46" w:rsidRPr="00E57236" w:rsidRDefault="001D7E46" w:rsidP="001D7E46">
            <w:pPr>
              <w:widowControl/>
              <w:autoSpaceDE/>
              <w:autoSpaceDN/>
              <w:adjustRightInd/>
              <w:rPr>
                <w:rFonts w:ascii="Arial" w:hAnsi="Arial" w:cs="Arial"/>
              </w:rPr>
            </w:pPr>
            <w:r w:rsidRPr="00E57236">
              <w:rPr>
                <w:rFonts w:ascii="Arial" w:hAnsi="Arial" w:cs="Arial"/>
              </w:rPr>
              <w:t>glyphos+Cobra</w:t>
            </w:r>
          </w:p>
        </w:tc>
        <w:tc>
          <w:tcPr>
            <w:tcW w:w="1384" w:type="dxa"/>
            <w:tcBorders>
              <w:left w:val="nil"/>
              <w:right w:val="nil"/>
            </w:tcBorders>
            <w:noWrap/>
            <w:hideMark/>
          </w:tcPr>
          <w:p w14:paraId="653656B6" w14:textId="43C75EF8" w:rsidR="001D7E46" w:rsidRPr="001D7E46" w:rsidRDefault="001D7E46" w:rsidP="001D7E46">
            <w:pPr>
              <w:widowControl/>
              <w:autoSpaceDE/>
              <w:autoSpaceDN/>
              <w:adjustRightInd/>
              <w:jc w:val="right"/>
              <w:rPr>
                <w:rFonts w:ascii="Arial" w:hAnsi="Arial" w:cs="Arial"/>
              </w:rPr>
            </w:pPr>
            <w:r w:rsidRPr="001D7E46">
              <w:rPr>
                <w:rFonts w:ascii="Arial" w:hAnsi="Arial" w:cs="Arial"/>
              </w:rPr>
              <w:t>35</w:t>
            </w:r>
          </w:p>
        </w:tc>
        <w:tc>
          <w:tcPr>
            <w:tcW w:w="605" w:type="dxa"/>
            <w:tcBorders>
              <w:left w:val="nil"/>
              <w:right w:val="nil"/>
            </w:tcBorders>
            <w:noWrap/>
            <w:vAlign w:val="bottom"/>
          </w:tcPr>
          <w:p w14:paraId="70A97781" w14:textId="5206BAC9" w:rsidR="001D7E46" w:rsidRPr="00E57236" w:rsidRDefault="001D7E46" w:rsidP="001D7E46">
            <w:pPr>
              <w:widowControl/>
              <w:autoSpaceDE/>
              <w:autoSpaceDN/>
              <w:adjustRightInd/>
              <w:rPr>
                <w:rFonts w:ascii="Arial" w:hAnsi="Arial" w:cs="Arial"/>
              </w:rPr>
            </w:pPr>
            <w:r>
              <w:rPr>
                <w:rFonts w:ascii="Arial" w:hAnsi="Arial" w:cs="Arial"/>
              </w:rPr>
              <w:t>ab</w:t>
            </w:r>
          </w:p>
        </w:tc>
        <w:tc>
          <w:tcPr>
            <w:tcW w:w="1195" w:type="dxa"/>
            <w:tcBorders>
              <w:left w:val="nil"/>
              <w:right w:val="nil"/>
            </w:tcBorders>
            <w:noWrap/>
            <w:vAlign w:val="bottom"/>
          </w:tcPr>
          <w:p w14:paraId="305A8594" w14:textId="757E81FB" w:rsidR="001D7E46" w:rsidRPr="00E57236" w:rsidRDefault="001D7E46" w:rsidP="001D7E46">
            <w:pPr>
              <w:widowControl/>
              <w:autoSpaceDE/>
              <w:autoSpaceDN/>
              <w:adjustRightInd/>
              <w:jc w:val="right"/>
              <w:rPr>
                <w:rFonts w:ascii="Arial" w:hAnsi="Arial" w:cs="Arial"/>
              </w:rPr>
            </w:pPr>
            <w:r>
              <w:rPr>
                <w:rFonts w:ascii="Arial" w:hAnsi="Arial" w:cs="Arial"/>
              </w:rPr>
              <w:t>74</w:t>
            </w:r>
          </w:p>
        </w:tc>
        <w:tc>
          <w:tcPr>
            <w:tcW w:w="825" w:type="dxa"/>
            <w:gridSpan w:val="2"/>
            <w:tcBorders>
              <w:left w:val="nil"/>
              <w:right w:val="nil"/>
            </w:tcBorders>
            <w:noWrap/>
            <w:vAlign w:val="bottom"/>
          </w:tcPr>
          <w:p w14:paraId="1BC34008" w14:textId="4CBE6997" w:rsidR="001D7E46" w:rsidRPr="00E57236" w:rsidRDefault="001D7E46" w:rsidP="001D7E46">
            <w:pPr>
              <w:widowControl/>
              <w:autoSpaceDE/>
              <w:autoSpaceDN/>
              <w:adjustRightInd/>
              <w:rPr>
                <w:rFonts w:ascii="Arial" w:hAnsi="Arial" w:cs="Arial"/>
              </w:rPr>
            </w:pPr>
            <w:r>
              <w:rPr>
                <w:rFonts w:ascii="Arial" w:hAnsi="Arial" w:cs="Arial"/>
              </w:rPr>
              <w:t>de</w:t>
            </w:r>
          </w:p>
        </w:tc>
        <w:tc>
          <w:tcPr>
            <w:tcW w:w="1195" w:type="dxa"/>
            <w:tcBorders>
              <w:left w:val="nil"/>
              <w:right w:val="nil"/>
            </w:tcBorders>
            <w:noWrap/>
            <w:vAlign w:val="bottom"/>
          </w:tcPr>
          <w:p w14:paraId="2C7C2E67" w14:textId="58B508FF" w:rsidR="001D7E46" w:rsidRPr="00E57236" w:rsidRDefault="009B0EB7" w:rsidP="001D7E46">
            <w:pPr>
              <w:widowControl/>
              <w:autoSpaceDE/>
              <w:autoSpaceDN/>
              <w:adjustRightInd/>
              <w:jc w:val="right"/>
              <w:rPr>
                <w:rFonts w:ascii="Arial" w:hAnsi="Arial" w:cs="Arial"/>
              </w:rPr>
            </w:pPr>
            <w:r>
              <w:rPr>
                <w:rFonts w:ascii="Arial" w:hAnsi="Arial" w:cs="Arial"/>
              </w:rPr>
              <w:t>7</w:t>
            </w:r>
          </w:p>
        </w:tc>
        <w:tc>
          <w:tcPr>
            <w:tcW w:w="603" w:type="dxa"/>
            <w:tcBorders>
              <w:left w:val="nil"/>
              <w:right w:val="nil"/>
            </w:tcBorders>
            <w:noWrap/>
            <w:vAlign w:val="bottom"/>
          </w:tcPr>
          <w:p w14:paraId="330CE170" w14:textId="66DB0713" w:rsidR="001D7E46" w:rsidRPr="00E57236" w:rsidRDefault="009B0EB7" w:rsidP="001D7E46">
            <w:pPr>
              <w:widowControl/>
              <w:autoSpaceDE/>
              <w:autoSpaceDN/>
              <w:adjustRightInd/>
              <w:rPr>
                <w:rFonts w:ascii="Arial" w:hAnsi="Arial" w:cs="Arial"/>
              </w:rPr>
            </w:pPr>
            <w:r>
              <w:rPr>
                <w:rFonts w:ascii="Arial" w:hAnsi="Arial" w:cs="Arial"/>
              </w:rPr>
              <w:t>cd</w:t>
            </w:r>
          </w:p>
        </w:tc>
        <w:tc>
          <w:tcPr>
            <w:tcW w:w="1195" w:type="dxa"/>
            <w:tcBorders>
              <w:left w:val="nil"/>
              <w:right w:val="nil"/>
            </w:tcBorders>
            <w:shd w:val="clear" w:color="auto" w:fill="auto"/>
            <w:noWrap/>
            <w:vAlign w:val="bottom"/>
          </w:tcPr>
          <w:p w14:paraId="10314C20" w14:textId="1949AFBA" w:rsidR="001D7E46" w:rsidRPr="00E57236" w:rsidRDefault="009B0EB7" w:rsidP="001D7E46">
            <w:pPr>
              <w:widowControl/>
              <w:autoSpaceDE/>
              <w:autoSpaceDN/>
              <w:adjustRightInd/>
              <w:jc w:val="right"/>
              <w:rPr>
                <w:rFonts w:ascii="Arial" w:hAnsi="Arial" w:cs="Arial"/>
              </w:rPr>
            </w:pPr>
            <w:r>
              <w:rPr>
                <w:rFonts w:ascii="Arial" w:hAnsi="Arial" w:cs="Arial"/>
              </w:rPr>
              <w:t>16,719</w:t>
            </w:r>
          </w:p>
        </w:tc>
        <w:tc>
          <w:tcPr>
            <w:tcW w:w="603" w:type="dxa"/>
            <w:tcBorders>
              <w:left w:val="nil"/>
              <w:right w:val="nil"/>
            </w:tcBorders>
            <w:noWrap/>
            <w:vAlign w:val="bottom"/>
          </w:tcPr>
          <w:p w14:paraId="4E421136" w14:textId="7558B91F" w:rsidR="001D7E46" w:rsidRPr="00E57236" w:rsidRDefault="009B0EB7" w:rsidP="001D7E46">
            <w:pPr>
              <w:widowControl/>
              <w:autoSpaceDE/>
              <w:autoSpaceDN/>
              <w:adjustRightInd/>
              <w:rPr>
                <w:rFonts w:ascii="Arial" w:hAnsi="Arial" w:cs="Arial"/>
              </w:rPr>
            </w:pPr>
            <w:r>
              <w:rPr>
                <w:rFonts w:ascii="Arial" w:hAnsi="Arial" w:cs="Arial"/>
              </w:rPr>
              <w:t>bcd</w:t>
            </w:r>
          </w:p>
        </w:tc>
      </w:tr>
      <w:tr w:rsidR="001D7E46" w:rsidRPr="00E57236" w14:paraId="4C314C31" w14:textId="77777777" w:rsidTr="002D170D">
        <w:trPr>
          <w:gridAfter w:val="2"/>
          <w:wAfter w:w="180" w:type="dxa"/>
          <w:trHeight w:val="300"/>
        </w:trPr>
        <w:tc>
          <w:tcPr>
            <w:tcW w:w="523" w:type="dxa"/>
            <w:tcBorders>
              <w:left w:val="nil"/>
              <w:right w:val="nil"/>
            </w:tcBorders>
            <w:noWrap/>
            <w:vAlign w:val="bottom"/>
            <w:hideMark/>
          </w:tcPr>
          <w:p w14:paraId="73D56CB8" w14:textId="77777777" w:rsidR="001D7E46" w:rsidRPr="00E57236" w:rsidRDefault="001D7E46" w:rsidP="001D7E46">
            <w:pPr>
              <w:widowControl/>
              <w:autoSpaceDE/>
              <w:autoSpaceDN/>
              <w:adjustRightInd/>
              <w:ind w:right="-40"/>
              <w:jc w:val="center"/>
              <w:rPr>
                <w:rFonts w:ascii="Arial" w:hAnsi="Arial" w:cs="Arial"/>
              </w:rPr>
            </w:pPr>
            <w:r w:rsidRPr="00E57236">
              <w:rPr>
                <w:rFonts w:ascii="Arial" w:hAnsi="Arial" w:cs="Arial"/>
              </w:rPr>
              <w:t>16</w:t>
            </w:r>
          </w:p>
        </w:tc>
        <w:tc>
          <w:tcPr>
            <w:tcW w:w="2373" w:type="dxa"/>
            <w:tcBorders>
              <w:left w:val="nil"/>
              <w:right w:val="nil"/>
            </w:tcBorders>
            <w:noWrap/>
            <w:vAlign w:val="bottom"/>
            <w:hideMark/>
          </w:tcPr>
          <w:p w14:paraId="5DB8B857" w14:textId="77777777" w:rsidR="001D7E46" w:rsidRPr="00E57236" w:rsidRDefault="001D7E46" w:rsidP="001D7E46">
            <w:pPr>
              <w:widowControl/>
              <w:autoSpaceDE/>
              <w:autoSpaceDN/>
              <w:adjustRightInd/>
              <w:rPr>
                <w:rFonts w:ascii="Arial" w:hAnsi="Arial" w:cs="Arial"/>
              </w:rPr>
            </w:pPr>
            <w:r w:rsidRPr="00E57236">
              <w:rPr>
                <w:rFonts w:ascii="Arial" w:hAnsi="Arial" w:cs="Arial"/>
              </w:rPr>
              <w:t>None</w:t>
            </w:r>
          </w:p>
        </w:tc>
        <w:tc>
          <w:tcPr>
            <w:tcW w:w="3014" w:type="dxa"/>
            <w:gridSpan w:val="2"/>
            <w:tcBorders>
              <w:left w:val="nil"/>
              <w:right w:val="nil"/>
            </w:tcBorders>
            <w:noWrap/>
            <w:vAlign w:val="bottom"/>
            <w:hideMark/>
          </w:tcPr>
          <w:p w14:paraId="1284D838" w14:textId="77777777" w:rsidR="001D7E46" w:rsidRPr="00E57236" w:rsidRDefault="001D7E46" w:rsidP="001D7E46">
            <w:pPr>
              <w:widowControl/>
              <w:autoSpaceDE/>
              <w:autoSpaceDN/>
              <w:adjustRightInd/>
              <w:rPr>
                <w:rFonts w:ascii="Arial" w:hAnsi="Arial" w:cs="Arial"/>
              </w:rPr>
            </w:pPr>
            <w:r w:rsidRPr="00E57236">
              <w:rPr>
                <w:rFonts w:ascii="Arial" w:hAnsi="Arial" w:cs="Arial"/>
              </w:rPr>
              <w:t>None</w:t>
            </w:r>
          </w:p>
        </w:tc>
        <w:tc>
          <w:tcPr>
            <w:tcW w:w="1384" w:type="dxa"/>
            <w:tcBorders>
              <w:left w:val="nil"/>
              <w:right w:val="nil"/>
            </w:tcBorders>
            <w:noWrap/>
            <w:hideMark/>
          </w:tcPr>
          <w:p w14:paraId="0D67A46E" w14:textId="7326E2B5" w:rsidR="001D7E46" w:rsidRPr="001D7E46" w:rsidRDefault="001D7E46" w:rsidP="001D7E46">
            <w:pPr>
              <w:widowControl/>
              <w:autoSpaceDE/>
              <w:autoSpaceDN/>
              <w:adjustRightInd/>
              <w:jc w:val="right"/>
              <w:rPr>
                <w:rFonts w:ascii="Arial" w:hAnsi="Arial" w:cs="Arial"/>
              </w:rPr>
            </w:pPr>
            <w:r w:rsidRPr="001D7E46">
              <w:rPr>
                <w:rFonts w:ascii="Arial" w:hAnsi="Arial" w:cs="Arial"/>
              </w:rPr>
              <w:t>0</w:t>
            </w:r>
          </w:p>
        </w:tc>
        <w:tc>
          <w:tcPr>
            <w:tcW w:w="605" w:type="dxa"/>
            <w:tcBorders>
              <w:left w:val="nil"/>
              <w:right w:val="nil"/>
            </w:tcBorders>
            <w:noWrap/>
            <w:vAlign w:val="bottom"/>
          </w:tcPr>
          <w:p w14:paraId="5C1BB965" w14:textId="43A42FEB" w:rsidR="001D7E46" w:rsidRPr="00E57236" w:rsidRDefault="001D7E46" w:rsidP="001D7E46">
            <w:pPr>
              <w:widowControl/>
              <w:autoSpaceDE/>
              <w:autoSpaceDN/>
              <w:adjustRightInd/>
              <w:rPr>
                <w:rFonts w:ascii="Arial" w:hAnsi="Arial" w:cs="Arial"/>
              </w:rPr>
            </w:pPr>
            <w:r>
              <w:rPr>
                <w:rFonts w:ascii="Arial" w:hAnsi="Arial" w:cs="Arial"/>
              </w:rPr>
              <w:t>d</w:t>
            </w:r>
          </w:p>
        </w:tc>
        <w:tc>
          <w:tcPr>
            <w:tcW w:w="1195" w:type="dxa"/>
            <w:tcBorders>
              <w:left w:val="nil"/>
              <w:right w:val="nil"/>
            </w:tcBorders>
            <w:noWrap/>
            <w:vAlign w:val="bottom"/>
          </w:tcPr>
          <w:p w14:paraId="2EA442B1" w14:textId="55210137" w:rsidR="001D7E46" w:rsidRPr="00E57236" w:rsidRDefault="001D7E46" w:rsidP="001D7E46">
            <w:pPr>
              <w:widowControl/>
              <w:autoSpaceDE/>
              <w:autoSpaceDN/>
              <w:adjustRightInd/>
              <w:jc w:val="right"/>
              <w:rPr>
                <w:rFonts w:ascii="Arial" w:hAnsi="Arial" w:cs="Arial"/>
              </w:rPr>
            </w:pPr>
            <w:r>
              <w:rPr>
                <w:rFonts w:ascii="Arial" w:hAnsi="Arial" w:cs="Arial"/>
              </w:rPr>
              <w:t>0</w:t>
            </w:r>
          </w:p>
        </w:tc>
        <w:tc>
          <w:tcPr>
            <w:tcW w:w="825" w:type="dxa"/>
            <w:gridSpan w:val="2"/>
            <w:tcBorders>
              <w:left w:val="nil"/>
              <w:right w:val="nil"/>
            </w:tcBorders>
            <w:noWrap/>
            <w:vAlign w:val="bottom"/>
          </w:tcPr>
          <w:p w14:paraId="6E9F4276" w14:textId="67F1755F" w:rsidR="001D7E46" w:rsidRPr="00E57236" w:rsidRDefault="001D7E46" w:rsidP="001D7E46">
            <w:pPr>
              <w:widowControl/>
              <w:autoSpaceDE/>
              <w:autoSpaceDN/>
              <w:adjustRightInd/>
              <w:rPr>
                <w:rFonts w:ascii="Arial" w:hAnsi="Arial" w:cs="Arial"/>
              </w:rPr>
            </w:pPr>
            <w:r>
              <w:rPr>
                <w:rFonts w:ascii="Arial" w:hAnsi="Arial" w:cs="Arial"/>
              </w:rPr>
              <w:t>h</w:t>
            </w:r>
          </w:p>
        </w:tc>
        <w:tc>
          <w:tcPr>
            <w:tcW w:w="1195" w:type="dxa"/>
            <w:tcBorders>
              <w:left w:val="nil"/>
              <w:right w:val="nil"/>
            </w:tcBorders>
            <w:noWrap/>
            <w:vAlign w:val="bottom"/>
          </w:tcPr>
          <w:p w14:paraId="6EC5919D" w14:textId="0D055C93" w:rsidR="001D7E46" w:rsidRPr="00E57236" w:rsidRDefault="009B0EB7" w:rsidP="001D7E46">
            <w:pPr>
              <w:widowControl/>
              <w:autoSpaceDE/>
              <w:autoSpaceDN/>
              <w:adjustRightInd/>
              <w:jc w:val="right"/>
              <w:rPr>
                <w:rFonts w:ascii="Arial" w:hAnsi="Arial" w:cs="Arial"/>
              </w:rPr>
            </w:pPr>
            <w:r>
              <w:rPr>
                <w:rFonts w:ascii="Arial" w:hAnsi="Arial" w:cs="Arial"/>
              </w:rPr>
              <w:t>41</w:t>
            </w:r>
          </w:p>
        </w:tc>
        <w:tc>
          <w:tcPr>
            <w:tcW w:w="603" w:type="dxa"/>
            <w:tcBorders>
              <w:left w:val="nil"/>
              <w:right w:val="nil"/>
            </w:tcBorders>
            <w:noWrap/>
            <w:vAlign w:val="bottom"/>
          </w:tcPr>
          <w:p w14:paraId="2C7031D7" w14:textId="0CDEF2EA" w:rsidR="001D7E46" w:rsidRPr="00E57236" w:rsidRDefault="009B0EB7" w:rsidP="001D7E46">
            <w:pPr>
              <w:widowControl/>
              <w:autoSpaceDE/>
              <w:autoSpaceDN/>
              <w:adjustRightInd/>
              <w:rPr>
                <w:rFonts w:ascii="Arial" w:hAnsi="Arial" w:cs="Arial"/>
              </w:rPr>
            </w:pPr>
            <w:r>
              <w:rPr>
                <w:rFonts w:ascii="Arial" w:hAnsi="Arial" w:cs="Arial"/>
              </w:rPr>
              <w:t>a</w:t>
            </w:r>
          </w:p>
        </w:tc>
        <w:tc>
          <w:tcPr>
            <w:tcW w:w="1195" w:type="dxa"/>
            <w:tcBorders>
              <w:left w:val="nil"/>
              <w:right w:val="nil"/>
            </w:tcBorders>
            <w:shd w:val="clear" w:color="auto" w:fill="auto"/>
            <w:noWrap/>
            <w:vAlign w:val="bottom"/>
          </w:tcPr>
          <w:p w14:paraId="6734DE0B" w14:textId="087FCC55" w:rsidR="001D7E46" w:rsidRPr="00E57236" w:rsidRDefault="009B0EB7" w:rsidP="001D7E46">
            <w:pPr>
              <w:widowControl/>
              <w:autoSpaceDE/>
              <w:autoSpaceDN/>
              <w:adjustRightInd/>
              <w:jc w:val="right"/>
              <w:rPr>
                <w:rFonts w:ascii="Arial" w:hAnsi="Arial" w:cs="Arial"/>
              </w:rPr>
            </w:pPr>
            <w:r>
              <w:rPr>
                <w:rFonts w:ascii="Arial" w:hAnsi="Arial" w:cs="Arial"/>
              </w:rPr>
              <w:t>50,293</w:t>
            </w:r>
          </w:p>
        </w:tc>
        <w:tc>
          <w:tcPr>
            <w:tcW w:w="603" w:type="dxa"/>
            <w:tcBorders>
              <w:left w:val="nil"/>
              <w:right w:val="nil"/>
            </w:tcBorders>
            <w:noWrap/>
            <w:vAlign w:val="bottom"/>
          </w:tcPr>
          <w:p w14:paraId="72373D23" w14:textId="48A7D7A2" w:rsidR="001D7E46" w:rsidRPr="00E57236" w:rsidRDefault="009B0EB7" w:rsidP="001D7E46">
            <w:pPr>
              <w:widowControl/>
              <w:autoSpaceDE/>
              <w:autoSpaceDN/>
              <w:adjustRightInd/>
              <w:rPr>
                <w:rFonts w:ascii="Arial" w:hAnsi="Arial" w:cs="Arial"/>
              </w:rPr>
            </w:pPr>
            <w:r>
              <w:rPr>
                <w:rFonts w:ascii="Arial" w:hAnsi="Arial" w:cs="Arial"/>
              </w:rPr>
              <w:t>a</w:t>
            </w:r>
          </w:p>
        </w:tc>
      </w:tr>
      <w:tr w:rsidR="001D7E46" w:rsidRPr="00E57236" w14:paraId="0E614102" w14:textId="77777777" w:rsidTr="002D170D">
        <w:trPr>
          <w:gridAfter w:val="2"/>
          <w:wAfter w:w="180" w:type="dxa"/>
          <w:trHeight w:val="300"/>
        </w:trPr>
        <w:tc>
          <w:tcPr>
            <w:tcW w:w="523" w:type="dxa"/>
            <w:tcBorders>
              <w:left w:val="nil"/>
              <w:right w:val="nil"/>
            </w:tcBorders>
            <w:noWrap/>
            <w:vAlign w:val="bottom"/>
            <w:hideMark/>
          </w:tcPr>
          <w:p w14:paraId="1A44E3F9" w14:textId="77777777" w:rsidR="00C06811" w:rsidRPr="00E57236" w:rsidRDefault="00C06811" w:rsidP="00F46515">
            <w:pPr>
              <w:widowControl/>
              <w:autoSpaceDE/>
              <w:autoSpaceDN/>
              <w:adjustRightInd/>
              <w:ind w:right="-40"/>
              <w:jc w:val="center"/>
              <w:rPr>
                <w:rFonts w:ascii="Arial" w:hAnsi="Arial" w:cs="Arial"/>
              </w:rPr>
            </w:pPr>
            <w:r w:rsidRPr="00E57236">
              <w:rPr>
                <w:rFonts w:ascii="Arial" w:hAnsi="Arial" w:cs="Arial"/>
              </w:rPr>
              <w:t>17</w:t>
            </w:r>
          </w:p>
        </w:tc>
        <w:tc>
          <w:tcPr>
            <w:tcW w:w="2373" w:type="dxa"/>
            <w:tcBorders>
              <w:left w:val="nil"/>
              <w:right w:val="nil"/>
            </w:tcBorders>
            <w:noWrap/>
            <w:vAlign w:val="bottom"/>
            <w:hideMark/>
          </w:tcPr>
          <w:p w14:paraId="5FEA77B6" w14:textId="5E381F50" w:rsidR="00C06811" w:rsidRPr="00E57236" w:rsidRDefault="00691D39" w:rsidP="00C06811">
            <w:pPr>
              <w:widowControl/>
              <w:autoSpaceDE/>
              <w:autoSpaceDN/>
              <w:adjustRightInd/>
              <w:rPr>
                <w:rFonts w:ascii="Arial" w:hAnsi="Arial" w:cs="Arial"/>
              </w:rPr>
            </w:pPr>
            <w:r>
              <w:rPr>
                <w:rFonts w:ascii="Arial" w:hAnsi="Arial" w:cs="Arial"/>
              </w:rPr>
              <w:t>Engenia</w:t>
            </w:r>
            <w:r w:rsidR="00C06811" w:rsidRPr="00E57236">
              <w:rPr>
                <w:rFonts w:ascii="Arial" w:hAnsi="Arial" w:cs="Arial"/>
              </w:rPr>
              <w:t>+Cobra</w:t>
            </w:r>
          </w:p>
        </w:tc>
        <w:tc>
          <w:tcPr>
            <w:tcW w:w="3014" w:type="dxa"/>
            <w:gridSpan w:val="2"/>
            <w:tcBorders>
              <w:left w:val="nil"/>
              <w:right w:val="nil"/>
            </w:tcBorders>
            <w:noWrap/>
            <w:vAlign w:val="bottom"/>
            <w:hideMark/>
          </w:tcPr>
          <w:p w14:paraId="40FF5A0F" w14:textId="301CDFDD" w:rsidR="00C06811" w:rsidRPr="00E57236" w:rsidRDefault="00691D39" w:rsidP="00F46515">
            <w:pPr>
              <w:widowControl/>
              <w:autoSpaceDE/>
              <w:autoSpaceDN/>
              <w:adjustRightInd/>
              <w:rPr>
                <w:rFonts w:ascii="Arial" w:hAnsi="Arial" w:cs="Arial"/>
              </w:rPr>
            </w:pPr>
            <w:r>
              <w:rPr>
                <w:rFonts w:ascii="Arial" w:hAnsi="Arial" w:cs="Arial"/>
              </w:rPr>
              <w:t>Engenia</w:t>
            </w:r>
            <w:r w:rsidR="00C06811" w:rsidRPr="00E57236">
              <w:rPr>
                <w:rFonts w:ascii="Arial" w:hAnsi="Arial" w:cs="Arial"/>
              </w:rPr>
              <w:t>+glyphos</w:t>
            </w:r>
          </w:p>
        </w:tc>
        <w:tc>
          <w:tcPr>
            <w:tcW w:w="1384" w:type="dxa"/>
            <w:tcBorders>
              <w:left w:val="nil"/>
              <w:right w:val="nil"/>
            </w:tcBorders>
            <w:noWrap/>
            <w:vAlign w:val="bottom"/>
            <w:hideMark/>
          </w:tcPr>
          <w:p w14:paraId="1F2EBC3B" w14:textId="7460883C" w:rsidR="00C06811" w:rsidRPr="001D7E46" w:rsidRDefault="001D7E46" w:rsidP="00C06811">
            <w:pPr>
              <w:widowControl/>
              <w:autoSpaceDE/>
              <w:autoSpaceDN/>
              <w:adjustRightInd/>
              <w:jc w:val="right"/>
              <w:rPr>
                <w:rFonts w:ascii="Arial" w:hAnsi="Arial" w:cs="Arial"/>
              </w:rPr>
            </w:pPr>
            <w:r>
              <w:rPr>
                <w:rFonts w:ascii="Arial" w:hAnsi="Arial" w:cs="Arial"/>
              </w:rPr>
              <w:t>0</w:t>
            </w:r>
          </w:p>
        </w:tc>
        <w:tc>
          <w:tcPr>
            <w:tcW w:w="605" w:type="dxa"/>
            <w:tcBorders>
              <w:left w:val="nil"/>
              <w:right w:val="nil"/>
            </w:tcBorders>
            <w:noWrap/>
            <w:vAlign w:val="bottom"/>
          </w:tcPr>
          <w:p w14:paraId="5EF7E18C" w14:textId="0D45A07F" w:rsidR="00C06811" w:rsidRPr="00E57236" w:rsidRDefault="001D7E46" w:rsidP="00C06811">
            <w:pPr>
              <w:widowControl/>
              <w:autoSpaceDE/>
              <w:autoSpaceDN/>
              <w:adjustRightInd/>
              <w:rPr>
                <w:rFonts w:ascii="Arial" w:hAnsi="Arial" w:cs="Arial"/>
              </w:rPr>
            </w:pPr>
            <w:r>
              <w:rPr>
                <w:rFonts w:ascii="Arial" w:hAnsi="Arial" w:cs="Arial"/>
              </w:rPr>
              <w:t>d</w:t>
            </w:r>
          </w:p>
        </w:tc>
        <w:tc>
          <w:tcPr>
            <w:tcW w:w="1195" w:type="dxa"/>
            <w:tcBorders>
              <w:left w:val="nil"/>
              <w:right w:val="nil"/>
            </w:tcBorders>
            <w:noWrap/>
            <w:vAlign w:val="bottom"/>
          </w:tcPr>
          <w:p w14:paraId="6694A7F3" w14:textId="05F5E830" w:rsidR="00C06811" w:rsidRPr="00E57236" w:rsidRDefault="001D7E46" w:rsidP="00C06811">
            <w:pPr>
              <w:widowControl/>
              <w:autoSpaceDE/>
              <w:autoSpaceDN/>
              <w:adjustRightInd/>
              <w:jc w:val="right"/>
              <w:rPr>
                <w:rFonts w:ascii="Arial" w:hAnsi="Arial" w:cs="Arial"/>
              </w:rPr>
            </w:pPr>
            <w:r>
              <w:rPr>
                <w:rFonts w:ascii="Arial" w:hAnsi="Arial" w:cs="Arial"/>
              </w:rPr>
              <w:t>97</w:t>
            </w:r>
          </w:p>
        </w:tc>
        <w:tc>
          <w:tcPr>
            <w:tcW w:w="825" w:type="dxa"/>
            <w:gridSpan w:val="2"/>
            <w:tcBorders>
              <w:left w:val="nil"/>
              <w:right w:val="nil"/>
            </w:tcBorders>
            <w:noWrap/>
            <w:vAlign w:val="bottom"/>
          </w:tcPr>
          <w:p w14:paraId="6FFC0B49" w14:textId="190D6A25" w:rsidR="00C06811" w:rsidRPr="00E57236" w:rsidRDefault="001D7E46" w:rsidP="00C06811">
            <w:pPr>
              <w:widowControl/>
              <w:autoSpaceDE/>
              <w:autoSpaceDN/>
              <w:adjustRightInd/>
              <w:rPr>
                <w:rFonts w:ascii="Arial" w:hAnsi="Arial" w:cs="Arial"/>
              </w:rPr>
            </w:pPr>
            <w:r>
              <w:rPr>
                <w:rFonts w:ascii="Arial" w:hAnsi="Arial" w:cs="Arial"/>
              </w:rPr>
              <w:t>ab</w:t>
            </w:r>
          </w:p>
        </w:tc>
        <w:tc>
          <w:tcPr>
            <w:tcW w:w="1195" w:type="dxa"/>
            <w:tcBorders>
              <w:left w:val="nil"/>
              <w:right w:val="nil"/>
            </w:tcBorders>
            <w:noWrap/>
            <w:vAlign w:val="bottom"/>
          </w:tcPr>
          <w:p w14:paraId="3349F2F2" w14:textId="3E5C5E78" w:rsidR="00C06811" w:rsidRPr="00E57236" w:rsidRDefault="009B0EB7" w:rsidP="00C06811">
            <w:pPr>
              <w:widowControl/>
              <w:autoSpaceDE/>
              <w:autoSpaceDN/>
              <w:adjustRightInd/>
              <w:jc w:val="right"/>
              <w:rPr>
                <w:rFonts w:ascii="Arial" w:hAnsi="Arial" w:cs="Arial"/>
              </w:rPr>
            </w:pPr>
            <w:r>
              <w:rPr>
                <w:rFonts w:ascii="Arial" w:hAnsi="Arial" w:cs="Arial"/>
              </w:rPr>
              <w:t>9</w:t>
            </w:r>
          </w:p>
        </w:tc>
        <w:tc>
          <w:tcPr>
            <w:tcW w:w="603" w:type="dxa"/>
            <w:tcBorders>
              <w:left w:val="nil"/>
              <w:right w:val="nil"/>
            </w:tcBorders>
            <w:noWrap/>
            <w:vAlign w:val="bottom"/>
          </w:tcPr>
          <w:p w14:paraId="36F9F878" w14:textId="2713F577" w:rsidR="00C06811" w:rsidRPr="00E57236" w:rsidRDefault="009B0EB7" w:rsidP="00C06811">
            <w:pPr>
              <w:widowControl/>
              <w:autoSpaceDE/>
              <w:autoSpaceDN/>
              <w:adjustRightInd/>
              <w:rPr>
                <w:rFonts w:ascii="Arial" w:hAnsi="Arial" w:cs="Arial"/>
              </w:rPr>
            </w:pPr>
            <w:r>
              <w:rPr>
                <w:rFonts w:ascii="Arial" w:hAnsi="Arial" w:cs="Arial"/>
              </w:rPr>
              <w:t>bcd</w:t>
            </w:r>
          </w:p>
        </w:tc>
        <w:tc>
          <w:tcPr>
            <w:tcW w:w="1195" w:type="dxa"/>
            <w:tcBorders>
              <w:left w:val="nil"/>
              <w:right w:val="nil"/>
            </w:tcBorders>
            <w:shd w:val="clear" w:color="auto" w:fill="auto"/>
            <w:noWrap/>
            <w:vAlign w:val="bottom"/>
          </w:tcPr>
          <w:p w14:paraId="2EBDE32B" w14:textId="2107EFD9" w:rsidR="00C06811" w:rsidRPr="00E57236" w:rsidRDefault="009B0EB7" w:rsidP="00C06811">
            <w:pPr>
              <w:widowControl/>
              <w:autoSpaceDE/>
              <w:autoSpaceDN/>
              <w:adjustRightInd/>
              <w:jc w:val="right"/>
              <w:rPr>
                <w:rFonts w:ascii="Arial" w:hAnsi="Arial" w:cs="Arial"/>
              </w:rPr>
            </w:pPr>
            <w:r>
              <w:rPr>
                <w:rFonts w:ascii="Arial" w:hAnsi="Arial" w:cs="Arial"/>
              </w:rPr>
              <w:t>0</w:t>
            </w:r>
          </w:p>
        </w:tc>
        <w:tc>
          <w:tcPr>
            <w:tcW w:w="603" w:type="dxa"/>
            <w:tcBorders>
              <w:left w:val="nil"/>
              <w:right w:val="nil"/>
            </w:tcBorders>
            <w:noWrap/>
            <w:vAlign w:val="bottom"/>
          </w:tcPr>
          <w:p w14:paraId="45C0BEB7" w14:textId="7D8BA13F" w:rsidR="00C06811" w:rsidRPr="00E57236" w:rsidRDefault="009B0EB7" w:rsidP="00C06811">
            <w:pPr>
              <w:widowControl/>
              <w:autoSpaceDE/>
              <w:autoSpaceDN/>
              <w:adjustRightInd/>
              <w:rPr>
                <w:rFonts w:ascii="Arial" w:hAnsi="Arial" w:cs="Arial"/>
              </w:rPr>
            </w:pPr>
            <w:r>
              <w:rPr>
                <w:rFonts w:ascii="Arial" w:hAnsi="Arial" w:cs="Arial"/>
              </w:rPr>
              <w:t>e</w:t>
            </w:r>
          </w:p>
        </w:tc>
      </w:tr>
      <w:tr w:rsidR="001D7E46" w:rsidRPr="00E57236" w14:paraId="3C4DCA5B" w14:textId="77777777" w:rsidTr="002D170D">
        <w:trPr>
          <w:gridAfter w:val="1"/>
          <w:wAfter w:w="49" w:type="dxa"/>
          <w:trHeight w:val="300"/>
        </w:trPr>
        <w:tc>
          <w:tcPr>
            <w:tcW w:w="523" w:type="dxa"/>
            <w:tcBorders>
              <w:left w:val="nil"/>
              <w:right w:val="nil"/>
            </w:tcBorders>
            <w:noWrap/>
            <w:vAlign w:val="bottom"/>
            <w:hideMark/>
          </w:tcPr>
          <w:p w14:paraId="4407AAFD" w14:textId="77777777" w:rsidR="00C06811" w:rsidRPr="00E57236" w:rsidRDefault="00C06811" w:rsidP="00F46515">
            <w:pPr>
              <w:widowControl/>
              <w:autoSpaceDE/>
              <w:autoSpaceDN/>
              <w:adjustRightInd/>
              <w:ind w:right="-40"/>
              <w:jc w:val="center"/>
              <w:rPr>
                <w:rFonts w:ascii="Arial" w:hAnsi="Arial" w:cs="Arial"/>
              </w:rPr>
            </w:pPr>
            <w:r w:rsidRPr="00E57236">
              <w:rPr>
                <w:rFonts w:ascii="Arial" w:hAnsi="Arial" w:cs="Arial"/>
              </w:rPr>
              <w:t>18</w:t>
            </w:r>
          </w:p>
        </w:tc>
        <w:tc>
          <w:tcPr>
            <w:tcW w:w="2373" w:type="dxa"/>
            <w:tcBorders>
              <w:left w:val="nil"/>
              <w:right w:val="nil"/>
            </w:tcBorders>
            <w:noWrap/>
            <w:vAlign w:val="bottom"/>
          </w:tcPr>
          <w:p w14:paraId="2AC403DA" w14:textId="15A3B1CB" w:rsidR="00C06811" w:rsidRPr="00E57236" w:rsidRDefault="00C06811" w:rsidP="00F46515">
            <w:pPr>
              <w:widowControl/>
              <w:autoSpaceDE/>
              <w:autoSpaceDN/>
              <w:adjustRightInd/>
              <w:rPr>
                <w:rFonts w:ascii="Arial" w:hAnsi="Arial" w:cs="Arial"/>
              </w:rPr>
            </w:pPr>
            <w:r w:rsidRPr="00E57236">
              <w:rPr>
                <w:rFonts w:ascii="Arial" w:hAnsi="Arial" w:cs="Arial"/>
              </w:rPr>
              <w:t>Cobra+glyphos</w:t>
            </w:r>
          </w:p>
        </w:tc>
        <w:tc>
          <w:tcPr>
            <w:tcW w:w="2864" w:type="dxa"/>
            <w:tcBorders>
              <w:left w:val="nil"/>
              <w:right w:val="nil"/>
            </w:tcBorders>
            <w:vAlign w:val="bottom"/>
          </w:tcPr>
          <w:p w14:paraId="75378DC3" w14:textId="5643F649" w:rsidR="00C06811" w:rsidRPr="00E57236" w:rsidRDefault="00C06811" w:rsidP="00C06811">
            <w:pPr>
              <w:widowControl/>
              <w:autoSpaceDE/>
              <w:autoSpaceDN/>
              <w:adjustRightInd/>
              <w:rPr>
                <w:rFonts w:ascii="Arial" w:hAnsi="Arial" w:cs="Arial"/>
              </w:rPr>
            </w:pPr>
            <w:r w:rsidRPr="00E57236">
              <w:rPr>
                <w:rFonts w:ascii="Arial" w:hAnsi="Arial" w:cs="Arial"/>
              </w:rPr>
              <w:t>FlexstarGT</w:t>
            </w:r>
          </w:p>
        </w:tc>
        <w:tc>
          <w:tcPr>
            <w:tcW w:w="1534" w:type="dxa"/>
            <w:gridSpan w:val="2"/>
            <w:tcBorders>
              <w:left w:val="nil"/>
              <w:right w:val="nil"/>
            </w:tcBorders>
            <w:noWrap/>
            <w:vAlign w:val="bottom"/>
            <w:hideMark/>
          </w:tcPr>
          <w:p w14:paraId="6F467A95" w14:textId="112F88C9" w:rsidR="00C06811" w:rsidRPr="001D7E46" w:rsidRDefault="001D7E46" w:rsidP="00C06811">
            <w:pPr>
              <w:widowControl/>
              <w:autoSpaceDE/>
              <w:autoSpaceDN/>
              <w:adjustRightInd/>
              <w:jc w:val="right"/>
              <w:rPr>
                <w:rFonts w:ascii="Arial" w:hAnsi="Arial" w:cs="Arial"/>
              </w:rPr>
            </w:pPr>
            <w:r>
              <w:rPr>
                <w:rFonts w:ascii="Arial" w:hAnsi="Arial" w:cs="Arial"/>
              </w:rPr>
              <w:t>28</w:t>
            </w:r>
          </w:p>
        </w:tc>
        <w:tc>
          <w:tcPr>
            <w:tcW w:w="605" w:type="dxa"/>
            <w:tcBorders>
              <w:left w:val="nil"/>
              <w:right w:val="nil"/>
            </w:tcBorders>
            <w:noWrap/>
            <w:vAlign w:val="bottom"/>
          </w:tcPr>
          <w:p w14:paraId="7DD992FF" w14:textId="7145365A" w:rsidR="00C06811" w:rsidRPr="001D7E46" w:rsidRDefault="001D7E46" w:rsidP="00C06811">
            <w:pPr>
              <w:widowControl/>
              <w:autoSpaceDE/>
              <w:autoSpaceDN/>
              <w:adjustRightInd/>
              <w:rPr>
                <w:rFonts w:ascii="Arial" w:hAnsi="Arial" w:cs="Arial"/>
              </w:rPr>
            </w:pPr>
            <w:r>
              <w:rPr>
                <w:rFonts w:ascii="Arial" w:hAnsi="Arial" w:cs="Arial"/>
              </w:rPr>
              <w:t>b</w:t>
            </w:r>
          </w:p>
        </w:tc>
        <w:tc>
          <w:tcPr>
            <w:tcW w:w="1195" w:type="dxa"/>
            <w:tcBorders>
              <w:left w:val="nil"/>
              <w:right w:val="nil"/>
            </w:tcBorders>
            <w:noWrap/>
            <w:vAlign w:val="bottom"/>
          </w:tcPr>
          <w:p w14:paraId="1EE93DFE" w14:textId="045F9BEA" w:rsidR="00C06811" w:rsidRPr="00E57236" w:rsidRDefault="001D7E46" w:rsidP="00C06811">
            <w:pPr>
              <w:widowControl/>
              <w:autoSpaceDE/>
              <w:autoSpaceDN/>
              <w:adjustRightInd/>
              <w:jc w:val="right"/>
              <w:rPr>
                <w:rFonts w:ascii="Arial" w:hAnsi="Arial" w:cs="Arial"/>
              </w:rPr>
            </w:pPr>
            <w:r>
              <w:rPr>
                <w:rFonts w:ascii="Arial" w:hAnsi="Arial" w:cs="Arial"/>
              </w:rPr>
              <w:t>81</w:t>
            </w:r>
          </w:p>
        </w:tc>
        <w:tc>
          <w:tcPr>
            <w:tcW w:w="605" w:type="dxa"/>
            <w:tcBorders>
              <w:left w:val="nil"/>
              <w:right w:val="nil"/>
            </w:tcBorders>
            <w:noWrap/>
            <w:vAlign w:val="bottom"/>
          </w:tcPr>
          <w:p w14:paraId="74FC0EC4" w14:textId="41D15B2B" w:rsidR="00C06811" w:rsidRPr="00E57236" w:rsidRDefault="001D7E46" w:rsidP="00C06811">
            <w:pPr>
              <w:widowControl/>
              <w:autoSpaceDE/>
              <w:autoSpaceDN/>
              <w:adjustRightInd/>
              <w:rPr>
                <w:rFonts w:ascii="Arial" w:hAnsi="Arial" w:cs="Arial"/>
              </w:rPr>
            </w:pPr>
            <w:r>
              <w:rPr>
                <w:rFonts w:ascii="Arial" w:hAnsi="Arial" w:cs="Arial"/>
              </w:rPr>
              <w:t>c</w:t>
            </w:r>
          </w:p>
        </w:tc>
        <w:tc>
          <w:tcPr>
            <w:tcW w:w="1415" w:type="dxa"/>
            <w:gridSpan w:val="2"/>
            <w:tcBorders>
              <w:left w:val="nil"/>
              <w:right w:val="nil"/>
            </w:tcBorders>
            <w:noWrap/>
            <w:vAlign w:val="bottom"/>
          </w:tcPr>
          <w:p w14:paraId="04CF58B6" w14:textId="57854D10" w:rsidR="00C06811" w:rsidRPr="00E57236" w:rsidRDefault="009B0EB7" w:rsidP="00C06811">
            <w:pPr>
              <w:widowControl/>
              <w:autoSpaceDE/>
              <w:autoSpaceDN/>
              <w:adjustRightInd/>
              <w:jc w:val="right"/>
              <w:rPr>
                <w:rFonts w:ascii="Arial" w:hAnsi="Arial" w:cs="Arial"/>
              </w:rPr>
            </w:pPr>
            <w:r>
              <w:rPr>
                <w:rFonts w:ascii="Arial" w:hAnsi="Arial" w:cs="Arial"/>
              </w:rPr>
              <w:t>3</w:t>
            </w:r>
          </w:p>
        </w:tc>
        <w:tc>
          <w:tcPr>
            <w:tcW w:w="603" w:type="dxa"/>
            <w:tcBorders>
              <w:left w:val="nil"/>
              <w:right w:val="nil"/>
            </w:tcBorders>
            <w:noWrap/>
            <w:vAlign w:val="bottom"/>
          </w:tcPr>
          <w:p w14:paraId="218AF9FD" w14:textId="7F2FABAD" w:rsidR="00C06811" w:rsidRPr="00E57236" w:rsidRDefault="009B0EB7" w:rsidP="00C06811">
            <w:pPr>
              <w:widowControl/>
              <w:autoSpaceDE/>
              <w:autoSpaceDN/>
              <w:adjustRightInd/>
              <w:rPr>
                <w:rFonts w:ascii="Arial" w:hAnsi="Arial" w:cs="Arial"/>
              </w:rPr>
            </w:pPr>
            <w:r>
              <w:rPr>
                <w:rFonts w:ascii="Arial" w:hAnsi="Arial" w:cs="Arial"/>
              </w:rPr>
              <w:t>cd</w:t>
            </w:r>
          </w:p>
        </w:tc>
        <w:tc>
          <w:tcPr>
            <w:tcW w:w="1195" w:type="dxa"/>
            <w:tcBorders>
              <w:left w:val="nil"/>
              <w:right w:val="nil"/>
            </w:tcBorders>
            <w:shd w:val="clear" w:color="auto" w:fill="auto"/>
            <w:noWrap/>
            <w:vAlign w:val="bottom"/>
          </w:tcPr>
          <w:p w14:paraId="6BA51767" w14:textId="6ADB3B2A" w:rsidR="00C06811" w:rsidRPr="00E57236" w:rsidRDefault="009B0EB7" w:rsidP="00C06811">
            <w:pPr>
              <w:widowControl/>
              <w:autoSpaceDE/>
              <w:autoSpaceDN/>
              <w:adjustRightInd/>
              <w:jc w:val="right"/>
              <w:rPr>
                <w:rFonts w:ascii="Arial" w:hAnsi="Arial" w:cs="Arial"/>
              </w:rPr>
            </w:pPr>
            <w:r>
              <w:rPr>
                <w:rFonts w:ascii="Arial" w:hAnsi="Arial" w:cs="Arial"/>
              </w:rPr>
              <w:t>1,592</w:t>
            </w:r>
          </w:p>
        </w:tc>
        <w:tc>
          <w:tcPr>
            <w:tcW w:w="734" w:type="dxa"/>
            <w:gridSpan w:val="2"/>
            <w:tcBorders>
              <w:left w:val="nil"/>
              <w:right w:val="nil"/>
            </w:tcBorders>
            <w:noWrap/>
            <w:vAlign w:val="bottom"/>
          </w:tcPr>
          <w:p w14:paraId="377FC8F9" w14:textId="20D57249" w:rsidR="00C06811" w:rsidRPr="00E57236" w:rsidRDefault="009B0EB7" w:rsidP="00C06811">
            <w:pPr>
              <w:widowControl/>
              <w:autoSpaceDE/>
              <w:autoSpaceDN/>
              <w:adjustRightInd/>
              <w:rPr>
                <w:rFonts w:ascii="Arial" w:hAnsi="Arial" w:cs="Arial"/>
              </w:rPr>
            </w:pPr>
            <w:r>
              <w:rPr>
                <w:rFonts w:ascii="Arial" w:hAnsi="Arial" w:cs="Arial"/>
              </w:rPr>
              <w:t>de</w:t>
            </w:r>
          </w:p>
        </w:tc>
      </w:tr>
      <w:tr w:rsidR="001D7E46" w:rsidRPr="00E57236" w14:paraId="26E734B3" w14:textId="77777777" w:rsidTr="002D170D">
        <w:trPr>
          <w:gridAfter w:val="2"/>
          <w:wAfter w:w="180" w:type="dxa"/>
          <w:trHeight w:val="300"/>
        </w:trPr>
        <w:tc>
          <w:tcPr>
            <w:tcW w:w="523" w:type="dxa"/>
            <w:tcBorders>
              <w:left w:val="nil"/>
              <w:right w:val="nil"/>
            </w:tcBorders>
            <w:noWrap/>
            <w:vAlign w:val="bottom"/>
            <w:hideMark/>
          </w:tcPr>
          <w:p w14:paraId="2539762F" w14:textId="77777777" w:rsidR="00C06811" w:rsidRPr="00E57236" w:rsidRDefault="00C06811" w:rsidP="00F46515">
            <w:pPr>
              <w:widowControl/>
              <w:autoSpaceDE/>
              <w:autoSpaceDN/>
              <w:adjustRightInd/>
              <w:ind w:right="-40"/>
              <w:jc w:val="center"/>
              <w:rPr>
                <w:rFonts w:ascii="Arial" w:hAnsi="Arial" w:cs="Arial"/>
              </w:rPr>
            </w:pPr>
          </w:p>
        </w:tc>
        <w:tc>
          <w:tcPr>
            <w:tcW w:w="2373" w:type="dxa"/>
            <w:tcBorders>
              <w:left w:val="nil"/>
              <w:right w:val="nil"/>
            </w:tcBorders>
            <w:noWrap/>
            <w:vAlign w:val="bottom"/>
            <w:hideMark/>
          </w:tcPr>
          <w:p w14:paraId="2877BE1F" w14:textId="77777777" w:rsidR="00C06811" w:rsidRPr="00E57236" w:rsidRDefault="00C06811" w:rsidP="00C06811">
            <w:pPr>
              <w:widowControl/>
              <w:autoSpaceDE/>
              <w:autoSpaceDN/>
              <w:adjustRightInd/>
              <w:rPr>
                <w:rFonts w:ascii="Arial" w:hAnsi="Arial" w:cs="Arial"/>
              </w:rPr>
            </w:pPr>
            <w:r w:rsidRPr="00930649">
              <w:rPr>
                <w:rFonts w:ascii="Arial" w:hAnsi="Arial" w:cs="Arial"/>
              </w:rPr>
              <w:t>LSD P=.05</w:t>
            </w:r>
          </w:p>
        </w:tc>
        <w:tc>
          <w:tcPr>
            <w:tcW w:w="3014" w:type="dxa"/>
            <w:gridSpan w:val="2"/>
            <w:tcBorders>
              <w:left w:val="nil"/>
              <w:right w:val="nil"/>
            </w:tcBorders>
            <w:noWrap/>
            <w:vAlign w:val="bottom"/>
            <w:hideMark/>
          </w:tcPr>
          <w:p w14:paraId="14C564F6" w14:textId="77777777" w:rsidR="00C06811" w:rsidRPr="00E57236" w:rsidRDefault="00C06811" w:rsidP="00C06811">
            <w:pPr>
              <w:widowControl/>
              <w:autoSpaceDE/>
              <w:autoSpaceDN/>
              <w:adjustRightInd/>
              <w:rPr>
                <w:rFonts w:ascii="Arial" w:hAnsi="Arial" w:cs="Arial"/>
              </w:rPr>
            </w:pPr>
          </w:p>
        </w:tc>
        <w:tc>
          <w:tcPr>
            <w:tcW w:w="1384" w:type="dxa"/>
            <w:tcBorders>
              <w:left w:val="nil"/>
              <w:right w:val="nil"/>
            </w:tcBorders>
            <w:noWrap/>
            <w:hideMark/>
          </w:tcPr>
          <w:p w14:paraId="73BEDF98" w14:textId="21EF0DD8" w:rsidR="00C06811" w:rsidRPr="001D7E46" w:rsidRDefault="001D7E46" w:rsidP="00C06811">
            <w:pPr>
              <w:widowControl/>
              <w:autoSpaceDE/>
              <w:autoSpaceDN/>
              <w:adjustRightInd/>
              <w:jc w:val="right"/>
              <w:rPr>
                <w:rFonts w:ascii="Arial" w:hAnsi="Arial" w:cs="Arial"/>
              </w:rPr>
            </w:pPr>
            <w:r>
              <w:rPr>
                <w:rFonts w:ascii="Arial" w:hAnsi="Arial" w:cs="Arial"/>
              </w:rPr>
              <w:t>11.12</w:t>
            </w:r>
          </w:p>
        </w:tc>
        <w:tc>
          <w:tcPr>
            <w:tcW w:w="605" w:type="dxa"/>
            <w:tcBorders>
              <w:left w:val="nil"/>
              <w:right w:val="nil"/>
            </w:tcBorders>
            <w:noWrap/>
            <w:hideMark/>
          </w:tcPr>
          <w:p w14:paraId="7C94CD31" w14:textId="77777777" w:rsidR="00C06811" w:rsidRPr="00714F73" w:rsidRDefault="00C06811" w:rsidP="00C06811">
            <w:pPr>
              <w:widowControl/>
              <w:autoSpaceDE/>
              <w:autoSpaceDN/>
              <w:adjustRightInd/>
              <w:rPr>
                <w:rFonts w:ascii="Arial" w:hAnsi="Arial" w:cs="Arial"/>
              </w:rPr>
            </w:pPr>
          </w:p>
        </w:tc>
        <w:tc>
          <w:tcPr>
            <w:tcW w:w="1195" w:type="dxa"/>
            <w:tcBorders>
              <w:left w:val="nil"/>
              <w:right w:val="nil"/>
            </w:tcBorders>
            <w:noWrap/>
          </w:tcPr>
          <w:p w14:paraId="7390BE1E" w14:textId="39C55CCF" w:rsidR="00C06811" w:rsidRPr="00714F73" w:rsidRDefault="001D7E46" w:rsidP="00C06811">
            <w:pPr>
              <w:widowControl/>
              <w:autoSpaceDE/>
              <w:autoSpaceDN/>
              <w:adjustRightInd/>
              <w:jc w:val="right"/>
              <w:rPr>
                <w:rFonts w:ascii="Arial" w:hAnsi="Arial" w:cs="Arial"/>
              </w:rPr>
            </w:pPr>
            <w:r>
              <w:rPr>
                <w:rFonts w:ascii="Arial" w:hAnsi="Arial" w:cs="Arial"/>
              </w:rPr>
              <w:t>5.97</w:t>
            </w:r>
          </w:p>
        </w:tc>
        <w:tc>
          <w:tcPr>
            <w:tcW w:w="825" w:type="dxa"/>
            <w:gridSpan w:val="2"/>
            <w:tcBorders>
              <w:left w:val="nil"/>
              <w:right w:val="nil"/>
            </w:tcBorders>
            <w:noWrap/>
            <w:hideMark/>
          </w:tcPr>
          <w:p w14:paraId="12DA85B4" w14:textId="77777777" w:rsidR="00C06811" w:rsidRPr="00714F73" w:rsidRDefault="00C06811" w:rsidP="00C06811">
            <w:pPr>
              <w:widowControl/>
              <w:autoSpaceDE/>
              <w:autoSpaceDN/>
              <w:adjustRightInd/>
              <w:rPr>
                <w:rFonts w:ascii="Arial" w:hAnsi="Arial" w:cs="Arial"/>
              </w:rPr>
            </w:pPr>
          </w:p>
        </w:tc>
        <w:tc>
          <w:tcPr>
            <w:tcW w:w="1195" w:type="dxa"/>
            <w:tcBorders>
              <w:left w:val="nil"/>
              <w:right w:val="nil"/>
            </w:tcBorders>
            <w:noWrap/>
            <w:hideMark/>
          </w:tcPr>
          <w:p w14:paraId="64480728" w14:textId="49F24E48" w:rsidR="00C06811" w:rsidRPr="00714F73" w:rsidRDefault="009B0EB7" w:rsidP="00C06811">
            <w:pPr>
              <w:widowControl/>
              <w:autoSpaceDE/>
              <w:autoSpaceDN/>
              <w:adjustRightInd/>
              <w:jc w:val="right"/>
              <w:rPr>
                <w:rFonts w:ascii="Arial" w:hAnsi="Arial" w:cs="Arial"/>
              </w:rPr>
            </w:pPr>
            <w:r>
              <w:rPr>
                <w:rFonts w:ascii="Arial" w:hAnsi="Arial" w:cs="Arial"/>
              </w:rPr>
              <w:t>11.56</w:t>
            </w:r>
          </w:p>
        </w:tc>
        <w:tc>
          <w:tcPr>
            <w:tcW w:w="603" w:type="dxa"/>
            <w:tcBorders>
              <w:left w:val="nil"/>
              <w:right w:val="nil"/>
            </w:tcBorders>
            <w:noWrap/>
            <w:hideMark/>
          </w:tcPr>
          <w:p w14:paraId="3A476F49" w14:textId="77777777" w:rsidR="00C06811" w:rsidRPr="00714F73" w:rsidRDefault="00C06811" w:rsidP="00C06811">
            <w:pPr>
              <w:widowControl/>
              <w:autoSpaceDE/>
              <w:autoSpaceDN/>
              <w:adjustRightInd/>
              <w:rPr>
                <w:rFonts w:ascii="Arial" w:hAnsi="Arial" w:cs="Arial"/>
              </w:rPr>
            </w:pPr>
          </w:p>
        </w:tc>
        <w:tc>
          <w:tcPr>
            <w:tcW w:w="1195" w:type="dxa"/>
            <w:tcBorders>
              <w:left w:val="nil"/>
              <w:right w:val="nil"/>
            </w:tcBorders>
            <w:shd w:val="clear" w:color="auto" w:fill="auto"/>
            <w:noWrap/>
            <w:hideMark/>
          </w:tcPr>
          <w:p w14:paraId="6185109E" w14:textId="0520150C" w:rsidR="00C06811" w:rsidRPr="00714F73" w:rsidRDefault="009B0EB7" w:rsidP="00C06811">
            <w:pPr>
              <w:widowControl/>
              <w:autoSpaceDE/>
              <w:autoSpaceDN/>
              <w:adjustRightInd/>
              <w:jc w:val="right"/>
              <w:rPr>
                <w:rFonts w:ascii="Arial" w:hAnsi="Arial" w:cs="Arial"/>
              </w:rPr>
            </w:pPr>
            <w:r>
              <w:rPr>
                <w:rFonts w:ascii="Arial" w:hAnsi="Arial" w:cs="Arial"/>
              </w:rPr>
              <w:t>16,363</w:t>
            </w:r>
          </w:p>
        </w:tc>
        <w:tc>
          <w:tcPr>
            <w:tcW w:w="603" w:type="dxa"/>
            <w:tcBorders>
              <w:left w:val="nil"/>
              <w:right w:val="nil"/>
            </w:tcBorders>
            <w:noWrap/>
            <w:vAlign w:val="bottom"/>
            <w:hideMark/>
          </w:tcPr>
          <w:p w14:paraId="48DB7A14" w14:textId="77777777" w:rsidR="00C06811" w:rsidRPr="00E57236" w:rsidRDefault="00C06811" w:rsidP="00C06811">
            <w:pPr>
              <w:widowControl/>
              <w:autoSpaceDE/>
              <w:autoSpaceDN/>
              <w:adjustRightInd/>
              <w:rPr>
                <w:rFonts w:ascii="Arial" w:hAnsi="Arial" w:cs="Arial"/>
              </w:rPr>
            </w:pPr>
          </w:p>
        </w:tc>
      </w:tr>
      <w:tr w:rsidR="001D7E46" w:rsidRPr="00E57236" w14:paraId="5E4A86AB" w14:textId="77777777" w:rsidTr="00193539">
        <w:trPr>
          <w:gridAfter w:val="2"/>
          <w:wAfter w:w="180" w:type="dxa"/>
          <w:trHeight w:val="300"/>
        </w:trPr>
        <w:tc>
          <w:tcPr>
            <w:tcW w:w="523" w:type="dxa"/>
            <w:tcBorders>
              <w:left w:val="nil"/>
              <w:right w:val="nil"/>
            </w:tcBorders>
            <w:noWrap/>
            <w:vAlign w:val="bottom"/>
            <w:hideMark/>
          </w:tcPr>
          <w:p w14:paraId="0EDD6BEE" w14:textId="77777777" w:rsidR="00C06811" w:rsidRPr="00E57236" w:rsidRDefault="00C06811" w:rsidP="00C06811">
            <w:pPr>
              <w:widowControl/>
              <w:autoSpaceDE/>
              <w:autoSpaceDN/>
              <w:adjustRightInd/>
              <w:jc w:val="center"/>
              <w:rPr>
                <w:rFonts w:ascii="Arial" w:hAnsi="Arial" w:cs="Arial"/>
              </w:rPr>
            </w:pPr>
          </w:p>
        </w:tc>
        <w:tc>
          <w:tcPr>
            <w:tcW w:w="2373" w:type="dxa"/>
            <w:tcBorders>
              <w:left w:val="nil"/>
              <w:right w:val="nil"/>
            </w:tcBorders>
            <w:noWrap/>
            <w:vAlign w:val="bottom"/>
            <w:hideMark/>
          </w:tcPr>
          <w:p w14:paraId="5F824614" w14:textId="77777777" w:rsidR="00C06811" w:rsidRPr="00E57236" w:rsidRDefault="00C06811" w:rsidP="00C06811">
            <w:pPr>
              <w:widowControl/>
              <w:autoSpaceDE/>
              <w:autoSpaceDN/>
              <w:adjustRightInd/>
              <w:rPr>
                <w:rFonts w:ascii="Arial" w:hAnsi="Arial" w:cs="Arial"/>
              </w:rPr>
            </w:pPr>
            <w:r>
              <w:rPr>
                <w:rFonts w:ascii="Arial" w:hAnsi="Arial" w:cs="Arial"/>
              </w:rPr>
              <w:t>CV</w:t>
            </w:r>
          </w:p>
        </w:tc>
        <w:tc>
          <w:tcPr>
            <w:tcW w:w="3014" w:type="dxa"/>
            <w:gridSpan w:val="2"/>
            <w:tcBorders>
              <w:left w:val="nil"/>
              <w:right w:val="nil"/>
            </w:tcBorders>
            <w:noWrap/>
            <w:vAlign w:val="bottom"/>
            <w:hideMark/>
          </w:tcPr>
          <w:p w14:paraId="23C74515" w14:textId="77777777" w:rsidR="00C06811" w:rsidRPr="00E57236" w:rsidRDefault="00C06811" w:rsidP="00C06811">
            <w:pPr>
              <w:widowControl/>
              <w:autoSpaceDE/>
              <w:autoSpaceDN/>
              <w:adjustRightInd/>
              <w:rPr>
                <w:rFonts w:ascii="Arial" w:hAnsi="Arial" w:cs="Arial"/>
              </w:rPr>
            </w:pPr>
          </w:p>
        </w:tc>
        <w:tc>
          <w:tcPr>
            <w:tcW w:w="1384" w:type="dxa"/>
            <w:tcBorders>
              <w:left w:val="nil"/>
              <w:right w:val="nil"/>
            </w:tcBorders>
            <w:noWrap/>
            <w:hideMark/>
          </w:tcPr>
          <w:p w14:paraId="2EB20BF9" w14:textId="08A8BA55" w:rsidR="00C06811" w:rsidRPr="001D7E46" w:rsidRDefault="001D7E46" w:rsidP="00C06811">
            <w:pPr>
              <w:widowControl/>
              <w:autoSpaceDE/>
              <w:autoSpaceDN/>
              <w:adjustRightInd/>
              <w:jc w:val="right"/>
              <w:rPr>
                <w:rFonts w:ascii="Arial" w:hAnsi="Arial" w:cs="Arial"/>
              </w:rPr>
            </w:pPr>
            <w:r>
              <w:rPr>
                <w:rFonts w:ascii="Arial" w:hAnsi="Arial" w:cs="Arial"/>
              </w:rPr>
              <w:t>53.59</w:t>
            </w:r>
          </w:p>
        </w:tc>
        <w:tc>
          <w:tcPr>
            <w:tcW w:w="605" w:type="dxa"/>
            <w:tcBorders>
              <w:left w:val="nil"/>
              <w:right w:val="nil"/>
            </w:tcBorders>
            <w:noWrap/>
            <w:hideMark/>
          </w:tcPr>
          <w:p w14:paraId="7F822506" w14:textId="77777777" w:rsidR="00C06811" w:rsidRPr="00714F73" w:rsidRDefault="00C06811" w:rsidP="00C06811">
            <w:pPr>
              <w:widowControl/>
              <w:autoSpaceDE/>
              <w:autoSpaceDN/>
              <w:adjustRightInd/>
              <w:rPr>
                <w:rFonts w:ascii="Arial" w:hAnsi="Arial" w:cs="Arial"/>
              </w:rPr>
            </w:pPr>
          </w:p>
        </w:tc>
        <w:tc>
          <w:tcPr>
            <w:tcW w:w="1195" w:type="dxa"/>
            <w:tcBorders>
              <w:left w:val="nil"/>
              <w:right w:val="nil"/>
            </w:tcBorders>
            <w:noWrap/>
          </w:tcPr>
          <w:p w14:paraId="3ED341A7" w14:textId="62EA7A8F" w:rsidR="00C06811" w:rsidRPr="00714F73" w:rsidRDefault="001D7E46" w:rsidP="001D7E46">
            <w:pPr>
              <w:widowControl/>
              <w:autoSpaceDE/>
              <w:autoSpaceDN/>
              <w:adjustRightInd/>
              <w:jc w:val="right"/>
              <w:rPr>
                <w:rFonts w:ascii="Arial" w:hAnsi="Arial" w:cs="Arial"/>
              </w:rPr>
            </w:pPr>
            <w:r>
              <w:rPr>
                <w:rFonts w:ascii="Arial" w:hAnsi="Arial" w:cs="Arial"/>
              </w:rPr>
              <w:t>4.4</w:t>
            </w:r>
          </w:p>
        </w:tc>
        <w:tc>
          <w:tcPr>
            <w:tcW w:w="825" w:type="dxa"/>
            <w:gridSpan w:val="2"/>
            <w:tcBorders>
              <w:left w:val="nil"/>
              <w:right w:val="nil"/>
            </w:tcBorders>
            <w:noWrap/>
            <w:hideMark/>
          </w:tcPr>
          <w:p w14:paraId="498A81DA" w14:textId="77777777" w:rsidR="00C06811" w:rsidRPr="00714F73" w:rsidRDefault="00C06811" w:rsidP="00C06811">
            <w:pPr>
              <w:widowControl/>
              <w:autoSpaceDE/>
              <w:autoSpaceDN/>
              <w:adjustRightInd/>
              <w:rPr>
                <w:rFonts w:ascii="Arial" w:hAnsi="Arial" w:cs="Arial"/>
              </w:rPr>
            </w:pPr>
          </w:p>
        </w:tc>
        <w:tc>
          <w:tcPr>
            <w:tcW w:w="1195" w:type="dxa"/>
            <w:tcBorders>
              <w:left w:val="nil"/>
              <w:right w:val="nil"/>
            </w:tcBorders>
            <w:noWrap/>
            <w:hideMark/>
          </w:tcPr>
          <w:p w14:paraId="61A46E65" w14:textId="57916B96" w:rsidR="00C06811" w:rsidRPr="00714F73" w:rsidRDefault="009B0EB7" w:rsidP="00C06811">
            <w:pPr>
              <w:widowControl/>
              <w:autoSpaceDE/>
              <w:autoSpaceDN/>
              <w:adjustRightInd/>
              <w:jc w:val="right"/>
              <w:rPr>
                <w:rFonts w:ascii="Arial" w:hAnsi="Arial" w:cs="Arial"/>
              </w:rPr>
            </w:pPr>
            <w:r>
              <w:rPr>
                <w:rFonts w:ascii="Arial" w:hAnsi="Arial" w:cs="Arial"/>
              </w:rPr>
              <w:t>87.11</w:t>
            </w:r>
          </w:p>
        </w:tc>
        <w:tc>
          <w:tcPr>
            <w:tcW w:w="603" w:type="dxa"/>
            <w:tcBorders>
              <w:left w:val="nil"/>
              <w:right w:val="nil"/>
            </w:tcBorders>
            <w:noWrap/>
            <w:hideMark/>
          </w:tcPr>
          <w:p w14:paraId="7C2C0F99" w14:textId="77777777" w:rsidR="00C06811" w:rsidRPr="00714F73" w:rsidRDefault="00C06811" w:rsidP="00C06811">
            <w:pPr>
              <w:widowControl/>
              <w:autoSpaceDE/>
              <w:autoSpaceDN/>
              <w:adjustRightInd/>
              <w:rPr>
                <w:rFonts w:ascii="Arial" w:hAnsi="Arial" w:cs="Arial"/>
              </w:rPr>
            </w:pPr>
          </w:p>
        </w:tc>
        <w:tc>
          <w:tcPr>
            <w:tcW w:w="1195" w:type="dxa"/>
            <w:tcBorders>
              <w:left w:val="nil"/>
              <w:right w:val="nil"/>
            </w:tcBorders>
            <w:noWrap/>
            <w:hideMark/>
          </w:tcPr>
          <w:p w14:paraId="415F6AE6" w14:textId="18D8B6F8" w:rsidR="00C06811" w:rsidRPr="00714F73" w:rsidRDefault="009B0EB7" w:rsidP="00C06811">
            <w:pPr>
              <w:widowControl/>
              <w:autoSpaceDE/>
              <w:autoSpaceDN/>
              <w:adjustRightInd/>
              <w:jc w:val="right"/>
              <w:rPr>
                <w:rFonts w:ascii="Arial" w:hAnsi="Arial" w:cs="Arial"/>
              </w:rPr>
            </w:pPr>
            <w:r>
              <w:rPr>
                <w:rFonts w:ascii="Arial" w:hAnsi="Arial" w:cs="Arial"/>
              </w:rPr>
              <w:t>107.45</w:t>
            </w:r>
          </w:p>
        </w:tc>
        <w:tc>
          <w:tcPr>
            <w:tcW w:w="603" w:type="dxa"/>
            <w:tcBorders>
              <w:left w:val="nil"/>
              <w:right w:val="nil"/>
            </w:tcBorders>
            <w:noWrap/>
            <w:vAlign w:val="bottom"/>
            <w:hideMark/>
          </w:tcPr>
          <w:p w14:paraId="0494DF63" w14:textId="77777777" w:rsidR="00C06811" w:rsidRPr="00E57236" w:rsidRDefault="00C06811" w:rsidP="00C06811">
            <w:pPr>
              <w:widowControl/>
              <w:autoSpaceDE/>
              <w:autoSpaceDN/>
              <w:adjustRightInd/>
              <w:rPr>
                <w:rFonts w:ascii="Arial" w:hAnsi="Arial" w:cs="Arial"/>
              </w:rPr>
            </w:pPr>
          </w:p>
        </w:tc>
      </w:tr>
      <w:tr w:rsidR="001D7E46" w:rsidRPr="00E57236" w14:paraId="02FC20E1" w14:textId="77777777" w:rsidTr="00193539">
        <w:trPr>
          <w:gridAfter w:val="2"/>
          <w:wAfter w:w="180" w:type="dxa"/>
          <w:trHeight w:val="300"/>
        </w:trPr>
        <w:tc>
          <w:tcPr>
            <w:tcW w:w="2896" w:type="dxa"/>
            <w:gridSpan w:val="2"/>
            <w:tcBorders>
              <w:left w:val="nil"/>
              <w:bottom w:val="single" w:sz="4" w:space="0" w:color="auto"/>
              <w:right w:val="nil"/>
            </w:tcBorders>
            <w:noWrap/>
            <w:vAlign w:val="bottom"/>
            <w:hideMark/>
          </w:tcPr>
          <w:p w14:paraId="6C1D46AE" w14:textId="77777777" w:rsidR="00C06811" w:rsidRPr="00E57236" w:rsidRDefault="00C06811" w:rsidP="00C06811">
            <w:pPr>
              <w:widowControl/>
              <w:autoSpaceDE/>
              <w:autoSpaceDN/>
              <w:adjustRightInd/>
              <w:rPr>
                <w:rFonts w:ascii="Arial" w:hAnsi="Arial" w:cs="Arial"/>
              </w:rPr>
            </w:pPr>
            <w:r w:rsidRPr="00E57236">
              <w:rPr>
                <w:rFonts w:ascii="Arial" w:hAnsi="Arial" w:cs="Arial"/>
              </w:rPr>
              <w:t>Treatment Prob(F)</w:t>
            </w:r>
          </w:p>
        </w:tc>
        <w:tc>
          <w:tcPr>
            <w:tcW w:w="3014" w:type="dxa"/>
            <w:gridSpan w:val="2"/>
            <w:tcBorders>
              <w:left w:val="nil"/>
              <w:bottom w:val="single" w:sz="4" w:space="0" w:color="auto"/>
              <w:right w:val="nil"/>
            </w:tcBorders>
            <w:noWrap/>
            <w:vAlign w:val="bottom"/>
            <w:hideMark/>
          </w:tcPr>
          <w:p w14:paraId="3A2D6504" w14:textId="77777777" w:rsidR="00C06811" w:rsidRPr="00E57236" w:rsidRDefault="00C06811" w:rsidP="00C06811">
            <w:pPr>
              <w:widowControl/>
              <w:autoSpaceDE/>
              <w:autoSpaceDN/>
              <w:adjustRightInd/>
              <w:rPr>
                <w:rFonts w:ascii="Arial" w:hAnsi="Arial" w:cs="Arial"/>
              </w:rPr>
            </w:pPr>
          </w:p>
        </w:tc>
        <w:tc>
          <w:tcPr>
            <w:tcW w:w="1384" w:type="dxa"/>
            <w:tcBorders>
              <w:left w:val="nil"/>
              <w:bottom w:val="single" w:sz="4" w:space="0" w:color="auto"/>
              <w:right w:val="nil"/>
            </w:tcBorders>
            <w:noWrap/>
            <w:vAlign w:val="bottom"/>
            <w:hideMark/>
          </w:tcPr>
          <w:p w14:paraId="7A892231" w14:textId="77777777" w:rsidR="00C06811" w:rsidRPr="001D7E46" w:rsidRDefault="00C06811" w:rsidP="00C06811">
            <w:pPr>
              <w:widowControl/>
              <w:autoSpaceDE/>
              <w:autoSpaceDN/>
              <w:adjustRightInd/>
              <w:jc w:val="right"/>
              <w:rPr>
                <w:rFonts w:ascii="Arial" w:hAnsi="Arial" w:cs="Arial"/>
              </w:rPr>
            </w:pPr>
            <w:r w:rsidRPr="001D7E46">
              <w:rPr>
                <w:rFonts w:ascii="Arial" w:hAnsi="Arial" w:cs="Arial"/>
              </w:rPr>
              <w:t>0.0001</w:t>
            </w:r>
          </w:p>
        </w:tc>
        <w:tc>
          <w:tcPr>
            <w:tcW w:w="605" w:type="dxa"/>
            <w:tcBorders>
              <w:left w:val="nil"/>
              <w:bottom w:val="single" w:sz="4" w:space="0" w:color="auto"/>
              <w:right w:val="nil"/>
            </w:tcBorders>
            <w:noWrap/>
          </w:tcPr>
          <w:p w14:paraId="79F1A689" w14:textId="77777777" w:rsidR="00C06811" w:rsidRPr="00E57236" w:rsidRDefault="00C06811" w:rsidP="00C06811">
            <w:pPr>
              <w:widowControl/>
              <w:autoSpaceDE/>
              <w:autoSpaceDN/>
              <w:adjustRightInd/>
              <w:rPr>
                <w:rFonts w:ascii="Arial" w:hAnsi="Arial" w:cs="Arial"/>
              </w:rPr>
            </w:pPr>
          </w:p>
        </w:tc>
        <w:tc>
          <w:tcPr>
            <w:tcW w:w="1195" w:type="dxa"/>
            <w:tcBorders>
              <w:left w:val="nil"/>
              <w:bottom w:val="single" w:sz="4" w:space="0" w:color="auto"/>
              <w:right w:val="nil"/>
            </w:tcBorders>
            <w:noWrap/>
            <w:hideMark/>
          </w:tcPr>
          <w:p w14:paraId="468ED5F9" w14:textId="77777777" w:rsidR="00C06811" w:rsidRPr="00E57236" w:rsidRDefault="00C06811" w:rsidP="00C06811">
            <w:pPr>
              <w:widowControl/>
              <w:autoSpaceDE/>
              <w:autoSpaceDN/>
              <w:adjustRightInd/>
              <w:jc w:val="right"/>
              <w:rPr>
                <w:rFonts w:ascii="Arial" w:hAnsi="Arial" w:cs="Arial"/>
              </w:rPr>
            </w:pPr>
            <w:r>
              <w:rPr>
                <w:rFonts w:ascii="Arial" w:hAnsi="Arial" w:cs="Arial"/>
              </w:rPr>
              <w:t>0.0001</w:t>
            </w:r>
          </w:p>
        </w:tc>
        <w:tc>
          <w:tcPr>
            <w:tcW w:w="825" w:type="dxa"/>
            <w:gridSpan w:val="2"/>
            <w:tcBorders>
              <w:left w:val="nil"/>
              <w:bottom w:val="single" w:sz="4" w:space="0" w:color="auto"/>
              <w:right w:val="nil"/>
            </w:tcBorders>
            <w:noWrap/>
          </w:tcPr>
          <w:p w14:paraId="70B38333" w14:textId="77777777" w:rsidR="00C06811" w:rsidRPr="00E57236" w:rsidRDefault="00C06811" w:rsidP="00C06811">
            <w:pPr>
              <w:widowControl/>
              <w:autoSpaceDE/>
              <w:autoSpaceDN/>
              <w:adjustRightInd/>
              <w:rPr>
                <w:rFonts w:ascii="Arial" w:hAnsi="Arial" w:cs="Arial"/>
              </w:rPr>
            </w:pPr>
          </w:p>
        </w:tc>
        <w:tc>
          <w:tcPr>
            <w:tcW w:w="1195" w:type="dxa"/>
            <w:tcBorders>
              <w:left w:val="nil"/>
              <w:bottom w:val="single" w:sz="4" w:space="0" w:color="auto"/>
              <w:right w:val="nil"/>
            </w:tcBorders>
            <w:noWrap/>
            <w:hideMark/>
          </w:tcPr>
          <w:p w14:paraId="31BD4240" w14:textId="2277B68B" w:rsidR="00C06811" w:rsidRPr="00E57236" w:rsidRDefault="009B0EB7" w:rsidP="00C06811">
            <w:pPr>
              <w:widowControl/>
              <w:autoSpaceDE/>
              <w:autoSpaceDN/>
              <w:adjustRightInd/>
              <w:jc w:val="right"/>
              <w:rPr>
                <w:rFonts w:ascii="Arial" w:hAnsi="Arial" w:cs="Arial"/>
              </w:rPr>
            </w:pPr>
            <w:r>
              <w:rPr>
                <w:rFonts w:ascii="Arial" w:hAnsi="Arial" w:cs="Arial"/>
              </w:rPr>
              <w:t>0.0</w:t>
            </w:r>
            <w:r w:rsidR="00C06811">
              <w:rPr>
                <w:rFonts w:ascii="Arial" w:hAnsi="Arial" w:cs="Arial"/>
              </w:rPr>
              <w:t>0</w:t>
            </w:r>
            <w:r>
              <w:rPr>
                <w:rFonts w:ascii="Arial" w:hAnsi="Arial" w:cs="Arial"/>
              </w:rPr>
              <w:t>01</w:t>
            </w:r>
          </w:p>
        </w:tc>
        <w:tc>
          <w:tcPr>
            <w:tcW w:w="603" w:type="dxa"/>
            <w:tcBorders>
              <w:left w:val="nil"/>
              <w:bottom w:val="single" w:sz="4" w:space="0" w:color="auto"/>
              <w:right w:val="nil"/>
            </w:tcBorders>
            <w:noWrap/>
            <w:hideMark/>
          </w:tcPr>
          <w:p w14:paraId="44A35B81" w14:textId="77777777" w:rsidR="00C06811" w:rsidRPr="00E57236" w:rsidRDefault="00C06811" w:rsidP="00C06811">
            <w:pPr>
              <w:widowControl/>
              <w:autoSpaceDE/>
              <w:autoSpaceDN/>
              <w:adjustRightInd/>
              <w:rPr>
                <w:rFonts w:ascii="Arial" w:hAnsi="Arial" w:cs="Arial"/>
              </w:rPr>
            </w:pPr>
          </w:p>
        </w:tc>
        <w:tc>
          <w:tcPr>
            <w:tcW w:w="1195" w:type="dxa"/>
            <w:tcBorders>
              <w:left w:val="nil"/>
              <w:bottom w:val="single" w:sz="4" w:space="0" w:color="auto"/>
              <w:right w:val="nil"/>
            </w:tcBorders>
            <w:noWrap/>
            <w:hideMark/>
          </w:tcPr>
          <w:p w14:paraId="49FA3DED" w14:textId="4F8150EF" w:rsidR="00C06811" w:rsidRPr="00E57236" w:rsidRDefault="009B0EB7" w:rsidP="00C06811">
            <w:pPr>
              <w:widowControl/>
              <w:autoSpaceDE/>
              <w:autoSpaceDN/>
              <w:adjustRightInd/>
              <w:jc w:val="right"/>
              <w:rPr>
                <w:rFonts w:ascii="Arial" w:hAnsi="Arial" w:cs="Arial"/>
              </w:rPr>
            </w:pPr>
            <w:r>
              <w:rPr>
                <w:rFonts w:ascii="Arial" w:hAnsi="Arial" w:cs="Arial"/>
              </w:rPr>
              <w:t>0.0001</w:t>
            </w:r>
          </w:p>
        </w:tc>
        <w:tc>
          <w:tcPr>
            <w:tcW w:w="603" w:type="dxa"/>
            <w:tcBorders>
              <w:left w:val="nil"/>
              <w:bottom w:val="single" w:sz="4" w:space="0" w:color="auto"/>
              <w:right w:val="nil"/>
            </w:tcBorders>
            <w:noWrap/>
            <w:hideMark/>
          </w:tcPr>
          <w:p w14:paraId="202693AD" w14:textId="77777777" w:rsidR="00C06811" w:rsidRPr="00E57236" w:rsidRDefault="00C06811" w:rsidP="00C06811">
            <w:pPr>
              <w:widowControl/>
              <w:autoSpaceDE/>
              <w:autoSpaceDN/>
              <w:adjustRightInd/>
              <w:rPr>
                <w:rFonts w:ascii="Arial" w:hAnsi="Arial" w:cs="Arial"/>
              </w:rPr>
            </w:pPr>
          </w:p>
        </w:tc>
      </w:tr>
    </w:tbl>
    <w:p w14:paraId="65D022FE" w14:textId="13A9AC17" w:rsidR="00193539" w:rsidRDefault="00193539" w:rsidP="00193539">
      <w:pPr>
        <w:widowControl/>
        <w:autoSpaceDE/>
        <w:autoSpaceDN/>
        <w:adjustRightInd/>
        <w:rPr>
          <w:rFonts w:ascii="Arial" w:hAnsi="Arial" w:cs="Arial"/>
        </w:rPr>
      </w:pPr>
      <w:r w:rsidRPr="00854C22">
        <w:rPr>
          <w:rFonts w:ascii="Arial" w:hAnsi="Arial" w:cs="Arial"/>
          <w:vertAlign w:val="superscript"/>
        </w:rPr>
        <w:t>a</w:t>
      </w:r>
      <w:r>
        <w:rPr>
          <w:rFonts w:ascii="Arial" w:hAnsi="Arial" w:cs="Arial"/>
        </w:rPr>
        <w:t>Single herbicide application made to 16 to 18 inch tall Palmer amaranth plants; sequential applications applied 7 days later.</w:t>
      </w:r>
    </w:p>
    <w:p w14:paraId="0EE6F879" w14:textId="42E62EB3" w:rsidR="00BA491B" w:rsidRPr="009A208B" w:rsidRDefault="00BA491B" w:rsidP="00BA491B">
      <w:pPr>
        <w:widowControl/>
        <w:autoSpaceDE/>
        <w:autoSpaceDN/>
        <w:adjustRightInd/>
        <w:rPr>
          <w:rFonts w:ascii="Arial" w:hAnsi="Arial" w:cs="Arial"/>
        </w:rPr>
      </w:pPr>
      <w:r>
        <w:rPr>
          <w:rFonts w:ascii="Arial" w:hAnsi="Arial" w:cs="Arial"/>
          <w:vertAlign w:val="superscript"/>
        </w:rPr>
        <w:lastRenderedPageBreak/>
        <w:t>b</w:t>
      </w:r>
      <w:r>
        <w:rPr>
          <w:rFonts w:ascii="Arial" w:hAnsi="Arial" w:cs="Arial"/>
        </w:rPr>
        <w:t xml:space="preserve">dicamba formulation is </w:t>
      </w:r>
      <w:r w:rsidR="00691D39">
        <w:rPr>
          <w:rFonts w:ascii="Arial" w:hAnsi="Arial" w:cs="Arial"/>
        </w:rPr>
        <w:t>Engenia</w:t>
      </w:r>
      <w:r>
        <w:rPr>
          <w:rFonts w:ascii="Arial" w:hAnsi="Arial" w:cs="Arial"/>
        </w:rPr>
        <w:t xml:space="preserve">; UD research has not shown any difference in Palmer amaranth </w:t>
      </w:r>
      <w:r w:rsidRPr="009A208B">
        <w:rPr>
          <w:rFonts w:ascii="Arial" w:hAnsi="Arial" w:cs="Arial"/>
        </w:rPr>
        <w:t>control among the various formulations.</w:t>
      </w:r>
    </w:p>
    <w:p w14:paraId="4DD6E544" w14:textId="08ECDDAE" w:rsidR="00BA491B" w:rsidRPr="009A208B" w:rsidRDefault="00BA491B" w:rsidP="00BA491B">
      <w:pPr>
        <w:widowControl/>
        <w:autoSpaceDE/>
        <w:autoSpaceDN/>
        <w:adjustRightInd/>
        <w:rPr>
          <w:rFonts w:ascii="Arial" w:hAnsi="Arial" w:cs="Arial"/>
        </w:rPr>
      </w:pPr>
      <w:r w:rsidRPr="009A208B">
        <w:rPr>
          <w:rFonts w:ascii="Arial" w:hAnsi="Arial" w:cs="Arial"/>
          <w:vertAlign w:val="superscript"/>
        </w:rPr>
        <w:t>c</w:t>
      </w:r>
      <w:r w:rsidRPr="009A208B">
        <w:rPr>
          <w:rFonts w:ascii="Arial" w:hAnsi="Arial" w:cs="Arial"/>
        </w:rPr>
        <w:t>Enlist Duo</w:t>
      </w:r>
      <w:r>
        <w:rPr>
          <w:rFonts w:ascii="Arial" w:hAnsi="Arial" w:cs="Arial"/>
        </w:rPr>
        <w:t xml:space="preserve"> is a combination of glyphosate plus 2,4-D choline</w:t>
      </w:r>
    </w:p>
    <w:p w14:paraId="252F575E" w14:textId="55E3F426" w:rsidR="004475C2" w:rsidRDefault="004475C2">
      <w:pPr>
        <w:widowControl/>
        <w:autoSpaceDE/>
        <w:autoSpaceDN/>
        <w:adjustRightInd/>
        <w:spacing w:after="200" w:line="276" w:lineRule="auto"/>
        <w:rPr>
          <w:rFonts w:ascii="Arial" w:hAnsi="Arial" w:cs="Arial"/>
        </w:rPr>
      </w:pPr>
      <w:r>
        <w:rPr>
          <w:rFonts w:ascii="Arial" w:hAnsi="Arial" w:cs="Arial"/>
        </w:rPr>
        <w:br w:type="page"/>
      </w:r>
    </w:p>
    <w:p w14:paraId="7A975D40" w14:textId="0F4B6828" w:rsidR="0057537F" w:rsidRDefault="0057537F">
      <w:pPr>
        <w:widowControl/>
        <w:autoSpaceDE/>
        <w:autoSpaceDN/>
        <w:adjustRightInd/>
        <w:spacing w:after="200" w:line="276" w:lineRule="auto"/>
        <w:rPr>
          <w:rFonts w:ascii="Arial" w:hAnsi="Arial" w:cs="Arial"/>
        </w:rPr>
      </w:pPr>
    </w:p>
    <w:p w14:paraId="503CBD23" w14:textId="2157E085" w:rsidR="00473B87" w:rsidRPr="009A208B" w:rsidRDefault="00381CE4" w:rsidP="00473B87">
      <w:pPr>
        <w:rPr>
          <w:rFonts w:ascii="Arial" w:hAnsi="Arial" w:cs="Arial"/>
        </w:rPr>
      </w:pPr>
      <w:r>
        <w:rPr>
          <w:rFonts w:ascii="Arial" w:hAnsi="Arial" w:cs="Arial"/>
        </w:rPr>
        <w:t>T</w:t>
      </w:r>
      <w:r w:rsidR="006A15CD">
        <w:rPr>
          <w:rFonts w:ascii="Arial" w:hAnsi="Arial" w:cs="Arial"/>
        </w:rPr>
        <w:t>able 3</w:t>
      </w:r>
      <w:r w:rsidRPr="009A208B">
        <w:rPr>
          <w:rFonts w:ascii="Arial" w:hAnsi="Arial" w:cs="Arial"/>
        </w:rPr>
        <w:t>.</w:t>
      </w:r>
      <w:r>
        <w:rPr>
          <w:rFonts w:ascii="Arial" w:hAnsi="Arial" w:cs="Arial"/>
        </w:rPr>
        <w:t xml:space="preserve"> </w:t>
      </w:r>
      <w:r w:rsidRPr="009A208B">
        <w:rPr>
          <w:rFonts w:ascii="Arial" w:hAnsi="Arial" w:cs="Arial"/>
        </w:rPr>
        <w:t>Cereal rye termination and approaches for</w:t>
      </w:r>
      <w:r w:rsidR="006A15CD">
        <w:rPr>
          <w:rFonts w:ascii="Arial" w:hAnsi="Arial" w:cs="Arial"/>
        </w:rPr>
        <w:t xml:space="preserve"> residual herbicide treatments.</w:t>
      </w:r>
    </w:p>
    <w:tbl>
      <w:tblPr>
        <w:tblW w:w="11070" w:type="dxa"/>
        <w:jc w:val="center"/>
        <w:tblLayout w:type="fixed"/>
        <w:tblCellMar>
          <w:left w:w="58" w:type="dxa"/>
          <w:right w:w="29" w:type="dxa"/>
        </w:tblCellMar>
        <w:tblLook w:val="04A0" w:firstRow="1" w:lastRow="0" w:firstColumn="1" w:lastColumn="0" w:noHBand="0" w:noVBand="1"/>
      </w:tblPr>
      <w:tblGrid>
        <w:gridCol w:w="430"/>
        <w:gridCol w:w="1370"/>
        <w:gridCol w:w="4140"/>
        <w:gridCol w:w="810"/>
        <w:gridCol w:w="540"/>
        <w:gridCol w:w="810"/>
        <w:gridCol w:w="450"/>
        <w:gridCol w:w="810"/>
        <w:gridCol w:w="450"/>
        <w:gridCol w:w="810"/>
        <w:gridCol w:w="450"/>
      </w:tblGrid>
      <w:tr w:rsidR="00473B87" w:rsidRPr="00892D59" w14:paraId="571CFC80" w14:textId="77777777" w:rsidTr="00937817">
        <w:trPr>
          <w:trHeight w:val="285"/>
          <w:jc w:val="center"/>
        </w:trPr>
        <w:tc>
          <w:tcPr>
            <w:tcW w:w="430" w:type="dxa"/>
            <w:tcBorders>
              <w:top w:val="single" w:sz="4" w:space="0" w:color="auto"/>
              <w:left w:val="nil"/>
              <w:bottom w:val="nil"/>
              <w:right w:val="nil"/>
            </w:tcBorders>
            <w:shd w:val="clear" w:color="auto" w:fill="auto"/>
            <w:noWrap/>
            <w:vAlign w:val="bottom"/>
            <w:hideMark/>
          </w:tcPr>
          <w:p w14:paraId="4530CC58" w14:textId="77777777" w:rsidR="00473B87" w:rsidRPr="00892D59" w:rsidRDefault="00473B87" w:rsidP="00937817">
            <w:pPr>
              <w:widowControl/>
              <w:autoSpaceDE/>
              <w:autoSpaceDN/>
              <w:adjustRightInd/>
              <w:rPr>
                <w:rFonts w:ascii="Arial" w:eastAsia="Times New Roman" w:hAnsi="Arial" w:cs="Arial"/>
                <w:sz w:val="22"/>
                <w:szCs w:val="22"/>
              </w:rPr>
            </w:pPr>
          </w:p>
        </w:tc>
        <w:tc>
          <w:tcPr>
            <w:tcW w:w="1370" w:type="dxa"/>
            <w:tcBorders>
              <w:top w:val="single" w:sz="4" w:space="0" w:color="auto"/>
              <w:left w:val="nil"/>
              <w:bottom w:val="nil"/>
              <w:right w:val="nil"/>
            </w:tcBorders>
            <w:shd w:val="clear" w:color="auto" w:fill="auto"/>
            <w:noWrap/>
            <w:vAlign w:val="bottom"/>
            <w:hideMark/>
          </w:tcPr>
          <w:p w14:paraId="7C1C23A2" w14:textId="77777777" w:rsidR="00473B87" w:rsidRPr="00892D59" w:rsidRDefault="00473B87" w:rsidP="00937817">
            <w:pPr>
              <w:widowControl/>
              <w:autoSpaceDE/>
              <w:autoSpaceDN/>
              <w:adjustRightInd/>
              <w:rPr>
                <w:rFonts w:ascii="Arial" w:eastAsia="Times New Roman" w:hAnsi="Arial" w:cs="Arial"/>
                <w:sz w:val="22"/>
                <w:szCs w:val="22"/>
              </w:rPr>
            </w:pPr>
          </w:p>
        </w:tc>
        <w:tc>
          <w:tcPr>
            <w:tcW w:w="4140" w:type="dxa"/>
            <w:tcBorders>
              <w:top w:val="single" w:sz="4" w:space="0" w:color="auto"/>
              <w:left w:val="nil"/>
              <w:bottom w:val="nil"/>
              <w:right w:val="nil"/>
            </w:tcBorders>
            <w:shd w:val="clear" w:color="auto" w:fill="auto"/>
            <w:noWrap/>
            <w:vAlign w:val="bottom"/>
            <w:hideMark/>
          </w:tcPr>
          <w:p w14:paraId="5E8FEB9F" w14:textId="77777777" w:rsidR="00473B87" w:rsidRPr="00892D59" w:rsidRDefault="00473B87" w:rsidP="00937817">
            <w:pPr>
              <w:widowControl/>
              <w:autoSpaceDE/>
              <w:autoSpaceDN/>
              <w:adjustRightInd/>
              <w:rPr>
                <w:rFonts w:ascii="Arial" w:eastAsia="Times New Roman" w:hAnsi="Arial" w:cs="Arial"/>
                <w:sz w:val="22"/>
                <w:szCs w:val="22"/>
              </w:rPr>
            </w:pPr>
          </w:p>
        </w:tc>
        <w:tc>
          <w:tcPr>
            <w:tcW w:w="1350" w:type="dxa"/>
            <w:gridSpan w:val="2"/>
            <w:tcBorders>
              <w:top w:val="single" w:sz="4" w:space="0" w:color="auto"/>
              <w:left w:val="nil"/>
              <w:bottom w:val="nil"/>
              <w:right w:val="nil"/>
            </w:tcBorders>
            <w:shd w:val="clear" w:color="auto" w:fill="auto"/>
            <w:noWrap/>
            <w:tcMar>
              <w:left w:w="29" w:type="dxa"/>
              <w:right w:w="29" w:type="dxa"/>
            </w:tcMar>
            <w:vAlign w:val="bottom"/>
          </w:tcPr>
          <w:p w14:paraId="524F10A5"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Canopeo</w:t>
            </w:r>
          </w:p>
        </w:tc>
        <w:tc>
          <w:tcPr>
            <w:tcW w:w="1260" w:type="dxa"/>
            <w:gridSpan w:val="2"/>
            <w:tcBorders>
              <w:top w:val="single" w:sz="4" w:space="0" w:color="auto"/>
              <w:left w:val="nil"/>
              <w:bottom w:val="nil"/>
              <w:right w:val="nil"/>
            </w:tcBorders>
            <w:shd w:val="clear" w:color="auto" w:fill="auto"/>
            <w:noWrap/>
            <w:tcMar>
              <w:left w:w="29" w:type="dxa"/>
              <w:right w:w="29" w:type="dxa"/>
            </w:tcMar>
            <w:vAlign w:val="bottom"/>
            <w:hideMark/>
          </w:tcPr>
          <w:p w14:paraId="3E3E7AA2"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Morningglry</w:t>
            </w:r>
          </w:p>
        </w:tc>
        <w:tc>
          <w:tcPr>
            <w:tcW w:w="1260" w:type="dxa"/>
            <w:gridSpan w:val="2"/>
            <w:tcBorders>
              <w:top w:val="single" w:sz="4" w:space="0" w:color="auto"/>
              <w:left w:val="nil"/>
              <w:bottom w:val="nil"/>
              <w:right w:val="nil"/>
            </w:tcBorders>
            <w:shd w:val="clear" w:color="auto" w:fill="auto"/>
            <w:noWrap/>
            <w:tcMar>
              <w:left w:w="29" w:type="dxa"/>
              <w:right w:w="29" w:type="dxa"/>
            </w:tcMar>
            <w:vAlign w:val="bottom"/>
            <w:hideMark/>
          </w:tcPr>
          <w:p w14:paraId="7DF379E1"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Ann. grass</w:t>
            </w:r>
          </w:p>
        </w:tc>
        <w:tc>
          <w:tcPr>
            <w:tcW w:w="1260" w:type="dxa"/>
            <w:gridSpan w:val="2"/>
            <w:tcBorders>
              <w:top w:val="single" w:sz="4" w:space="0" w:color="auto"/>
              <w:left w:val="nil"/>
              <w:bottom w:val="nil"/>
              <w:right w:val="nil"/>
            </w:tcBorders>
            <w:shd w:val="clear" w:color="auto" w:fill="auto"/>
            <w:noWrap/>
            <w:tcMar>
              <w:left w:w="29" w:type="dxa"/>
              <w:right w:w="29" w:type="dxa"/>
            </w:tcMar>
            <w:vAlign w:val="bottom"/>
            <w:hideMark/>
          </w:tcPr>
          <w:p w14:paraId="0097B590"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Soybean</w:t>
            </w:r>
          </w:p>
        </w:tc>
      </w:tr>
      <w:tr w:rsidR="00473B87" w:rsidRPr="00892D59" w14:paraId="2ED55C41" w14:textId="77777777" w:rsidTr="00937817">
        <w:trPr>
          <w:trHeight w:val="285"/>
          <w:jc w:val="center"/>
        </w:trPr>
        <w:tc>
          <w:tcPr>
            <w:tcW w:w="430" w:type="dxa"/>
            <w:tcBorders>
              <w:top w:val="nil"/>
              <w:left w:val="nil"/>
              <w:bottom w:val="nil"/>
              <w:right w:val="nil"/>
            </w:tcBorders>
            <w:shd w:val="clear" w:color="auto" w:fill="auto"/>
            <w:noWrap/>
            <w:vAlign w:val="bottom"/>
          </w:tcPr>
          <w:p w14:paraId="0E0F9445"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Trt.</w:t>
            </w:r>
          </w:p>
        </w:tc>
        <w:tc>
          <w:tcPr>
            <w:tcW w:w="1370" w:type="dxa"/>
            <w:tcBorders>
              <w:top w:val="nil"/>
              <w:left w:val="nil"/>
              <w:bottom w:val="nil"/>
              <w:right w:val="nil"/>
            </w:tcBorders>
            <w:shd w:val="clear" w:color="auto" w:fill="auto"/>
            <w:noWrap/>
            <w:vAlign w:val="bottom"/>
          </w:tcPr>
          <w:p w14:paraId="06B7CAE0"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Termination</w:t>
            </w:r>
          </w:p>
        </w:tc>
        <w:tc>
          <w:tcPr>
            <w:tcW w:w="4140" w:type="dxa"/>
            <w:tcBorders>
              <w:top w:val="nil"/>
              <w:left w:val="nil"/>
              <w:bottom w:val="nil"/>
              <w:right w:val="nil"/>
            </w:tcBorders>
            <w:shd w:val="clear" w:color="auto" w:fill="auto"/>
            <w:noWrap/>
            <w:vAlign w:val="bottom"/>
          </w:tcPr>
          <w:p w14:paraId="53EEA281" w14:textId="77777777" w:rsidR="00473B87" w:rsidRPr="0034088C" w:rsidRDefault="00473B87" w:rsidP="00937817">
            <w:pPr>
              <w:widowControl/>
              <w:autoSpaceDE/>
              <w:autoSpaceDN/>
              <w:adjustRightInd/>
              <w:rPr>
                <w:rFonts w:ascii="Arial" w:eastAsia="Times New Roman" w:hAnsi="Arial" w:cs="Arial"/>
                <w:color w:val="000000"/>
                <w:sz w:val="22"/>
                <w:szCs w:val="22"/>
              </w:rPr>
            </w:pPr>
          </w:p>
        </w:tc>
        <w:tc>
          <w:tcPr>
            <w:tcW w:w="1350" w:type="dxa"/>
            <w:gridSpan w:val="2"/>
            <w:tcBorders>
              <w:top w:val="nil"/>
              <w:left w:val="nil"/>
              <w:bottom w:val="nil"/>
              <w:right w:val="nil"/>
            </w:tcBorders>
            <w:shd w:val="clear" w:color="auto" w:fill="auto"/>
            <w:noWrap/>
            <w:tcMar>
              <w:left w:w="29" w:type="dxa"/>
              <w:right w:w="29" w:type="dxa"/>
            </w:tcMar>
            <w:vAlign w:val="bottom"/>
          </w:tcPr>
          <w:p w14:paraId="04DD125F"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Readings</w:t>
            </w:r>
          </w:p>
        </w:tc>
        <w:tc>
          <w:tcPr>
            <w:tcW w:w="1260" w:type="dxa"/>
            <w:gridSpan w:val="2"/>
            <w:tcBorders>
              <w:top w:val="nil"/>
              <w:left w:val="nil"/>
              <w:bottom w:val="nil"/>
              <w:right w:val="nil"/>
            </w:tcBorders>
            <w:shd w:val="clear" w:color="auto" w:fill="auto"/>
            <w:noWrap/>
            <w:tcMar>
              <w:left w:w="29" w:type="dxa"/>
              <w:right w:w="29" w:type="dxa"/>
            </w:tcMar>
            <w:vAlign w:val="bottom"/>
          </w:tcPr>
          <w:p w14:paraId="30168261"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 Control</w:t>
            </w:r>
          </w:p>
        </w:tc>
        <w:tc>
          <w:tcPr>
            <w:tcW w:w="1260" w:type="dxa"/>
            <w:gridSpan w:val="2"/>
            <w:tcBorders>
              <w:top w:val="nil"/>
              <w:left w:val="nil"/>
              <w:bottom w:val="nil"/>
              <w:right w:val="nil"/>
            </w:tcBorders>
            <w:shd w:val="clear" w:color="auto" w:fill="auto"/>
            <w:noWrap/>
            <w:tcMar>
              <w:left w:w="29" w:type="dxa"/>
              <w:right w:w="29" w:type="dxa"/>
            </w:tcMar>
            <w:vAlign w:val="bottom"/>
          </w:tcPr>
          <w:p w14:paraId="6A94A218"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 Control</w:t>
            </w:r>
          </w:p>
        </w:tc>
        <w:tc>
          <w:tcPr>
            <w:tcW w:w="1260" w:type="dxa"/>
            <w:gridSpan w:val="2"/>
            <w:tcBorders>
              <w:top w:val="nil"/>
              <w:left w:val="nil"/>
              <w:bottom w:val="nil"/>
              <w:right w:val="nil"/>
            </w:tcBorders>
            <w:shd w:val="clear" w:color="auto" w:fill="auto"/>
            <w:noWrap/>
            <w:tcMar>
              <w:left w:w="29" w:type="dxa"/>
              <w:right w:w="29" w:type="dxa"/>
            </w:tcMar>
            <w:vAlign w:val="bottom"/>
          </w:tcPr>
          <w:p w14:paraId="631B7145"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Yield</w:t>
            </w:r>
          </w:p>
        </w:tc>
      </w:tr>
      <w:tr w:rsidR="00473B87" w:rsidRPr="00892D59" w14:paraId="7701FF73" w14:textId="77777777" w:rsidTr="00937817">
        <w:trPr>
          <w:trHeight w:val="285"/>
          <w:jc w:val="center"/>
        </w:trPr>
        <w:tc>
          <w:tcPr>
            <w:tcW w:w="430" w:type="dxa"/>
            <w:tcBorders>
              <w:top w:val="nil"/>
              <w:left w:val="nil"/>
              <w:bottom w:val="single" w:sz="4" w:space="0" w:color="auto"/>
              <w:right w:val="nil"/>
            </w:tcBorders>
            <w:shd w:val="clear" w:color="auto" w:fill="auto"/>
            <w:noWrap/>
            <w:vAlign w:val="bottom"/>
            <w:hideMark/>
          </w:tcPr>
          <w:p w14:paraId="4A40EA93"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No.</w:t>
            </w:r>
          </w:p>
        </w:tc>
        <w:tc>
          <w:tcPr>
            <w:tcW w:w="1370" w:type="dxa"/>
            <w:tcBorders>
              <w:top w:val="nil"/>
              <w:left w:val="nil"/>
              <w:bottom w:val="single" w:sz="4" w:space="0" w:color="auto"/>
              <w:right w:val="nil"/>
            </w:tcBorders>
            <w:shd w:val="clear" w:color="auto" w:fill="auto"/>
            <w:noWrap/>
            <w:vAlign w:val="bottom"/>
            <w:hideMark/>
          </w:tcPr>
          <w:p w14:paraId="3773F5C0"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Timing</w:t>
            </w:r>
            <w:r w:rsidRPr="0034088C">
              <w:rPr>
                <w:rFonts w:ascii="Arial" w:eastAsia="Times New Roman" w:hAnsi="Arial" w:cs="Arial"/>
                <w:color w:val="000000"/>
                <w:sz w:val="22"/>
                <w:szCs w:val="22"/>
                <w:vertAlign w:val="superscript"/>
              </w:rPr>
              <w:t>a</w:t>
            </w:r>
          </w:p>
        </w:tc>
        <w:tc>
          <w:tcPr>
            <w:tcW w:w="4140" w:type="dxa"/>
            <w:tcBorders>
              <w:top w:val="nil"/>
              <w:left w:val="nil"/>
              <w:bottom w:val="single" w:sz="4" w:space="0" w:color="auto"/>
              <w:right w:val="nil"/>
            </w:tcBorders>
            <w:shd w:val="clear" w:color="auto" w:fill="auto"/>
            <w:noWrap/>
            <w:vAlign w:val="bottom"/>
            <w:hideMark/>
          </w:tcPr>
          <w:p w14:paraId="76A79340"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Herbicide Program</w:t>
            </w:r>
          </w:p>
        </w:tc>
        <w:tc>
          <w:tcPr>
            <w:tcW w:w="1350" w:type="dxa"/>
            <w:gridSpan w:val="2"/>
            <w:tcBorders>
              <w:top w:val="nil"/>
              <w:left w:val="nil"/>
              <w:bottom w:val="single" w:sz="4" w:space="0" w:color="auto"/>
              <w:right w:val="nil"/>
            </w:tcBorders>
            <w:shd w:val="clear" w:color="auto" w:fill="auto"/>
            <w:noWrap/>
            <w:tcMar>
              <w:left w:w="29" w:type="dxa"/>
              <w:right w:w="29" w:type="dxa"/>
            </w:tcMar>
            <w:vAlign w:val="bottom"/>
          </w:tcPr>
          <w:p w14:paraId="15C8E98D"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6/25/2020</w:t>
            </w:r>
          </w:p>
        </w:tc>
        <w:tc>
          <w:tcPr>
            <w:tcW w:w="1260" w:type="dxa"/>
            <w:gridSpan w:val="2"/>
            <w:tcBorders>
              <w:top w:val="nil"/>
              <w:left w:val="nil"/>
              <w:bottom w:val="single" w:sz="4" w:space="0" w:color="auto"/>
              <w:right w:val="nil"/>
            </w:tcBorders>
            <w:shd w:val="clear" w:color="auto" w:fill="auto"/>
            <w:noWrap/>
            <w:tcMar>
              <w:left w:w="29" w:type="dxa"/>
              <w:right w:w="29" w:type="dxa"/>
            </w:tcMar>
            <w:vAlign w:val="bottom"/>
            <w:hideMark/>
          </w:tcPr>
          <w:p w14:paraId="57B47DE5"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7/16/2020</w:t>
            </w:r>
          </w:p>
        </w:tc>
        <w:tc>
          <w:tcPr>
            <w:tcW w:w="1260" w:type="dxa"/>
            <w:gridSpan w:val="2"/>
            <w:tcBorders>
              <w:top w:val="nil"/>
              <w:left w:val="nil"/>
              <w:bottom w:val="single" w:sz="4" w:space="0" w:color="auto"/>
              <w:right w:val="nil"/>
            </w:tcBorders>
            <w:shd w:val="clear" w:color="auto" w:fill="auto"/>
            <w:noWrap/>
            <w:tcMar>
              <w:left w:w="29" w:type="dxa"/>
              <w:right w:w="29" w:type="dxa"/>
            </w:tcMar>
            <w:vAlign w:val="bottom"/>
            <w:hideMark/>
          </w:tcPr>
          <w:p w14:paraId="424E9275"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7/16/2020</w:t>
            </w:r>
          </w:p>
        </w:tc>
        <w:tc>
          <w:tcPr>
            <w:tcW w:w="1260" w:type="dxa"/>
            <w:gridSpan w:val="2"/>
            <w:tcBorders>
              <w:top w:val="nil"/>
              <w:left w:val="nil"/>
              <w:bottom w:val="single" w:sz="4" w:space="0" w:color="auto"/>
              <w:right w:val="nil"/>
            </w:tcBorders>
            <w:shd w:val="clear" w:color="auto" w:fill="auto"/>
            <w:noWrap/>
            <w:tcMar>
              <w:left w:w="29" w:type="dxa"/>
              <w:right w:w="29" w:type="dxa"/>
            </w:tcMar>
            <w:vAlign w:val="bottom"/>
            <w:hideMark/>
          </w:tcPr>
          <w:p w14:paraId="5B556B4B"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bu/A</w:t>
            </w:r>
          </w:p>
        </w:tc>
      </w:tr>
      <w:tr w:rsidR="00473B87" w:rsidRPr="00892D59" w14:paraId="7B7EC124" w14:textId="77777777" w:rsidTr="00937817">
        <w:trPr>
          <w:trHeight w:val="285"/>
          <w:jc w:val="center"/>
        </w:trPr>
        <w:tc>
          <w:tcPr>
            <w:tcW w:w="430" w:type="dxa"/>
            <w:tcBorders>
              <w:top w:val="single" w:sz="4" w:space="0" w:color="auto"/>
              <w:left w:val="nil"/>
              <w:bottom w:val="dashed" w:sz="4" w:space="0" w:color="auto"/>
              <w:right w:val="nil"/>
            </w:tcBorders>
            <w:shd w:val="clear" w:color="auto" w:fill="auto"/>
            <w:noWrap/>
            <w:vAlign w:val="bottom"/>
            <w:hideMark/>
          </w:tcPr>
          <w:p w14:paraId="22B1CB80"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1</w:t>
            </w:r>
          </w:p>
        </w:tc>
        <w:tc>
          <w:tcPr>
            <w:tcW w:w="1370" w:type="dxa"/>
            <w:tcBorders>
              <w:top w:val="single" w:sz="4" w:space="0" w:color="auto"/>
              <w:left w:val="nil"/>
              <w:bottom w:val="dashed" w:sz="4" w:space="0" w:color="auto"/>
              <w:right w:val="nil"/>
            </w:tcBorders>
            <w:shd w:val="clear" w:color="auto" w:fill="auto"/>
            <w:noWrap/>
            <w:vAlign w:val="bottom"/>
            <w:hideMark/>
          </w:tcPr>
          <w:p w14:paraId="19D8B68F"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4wks EPP</w:t>
            </w:r>
          </w:p>
        </w:tc>
        <w:tc>
          <w:tcPr>
            <w:tcW w:w="4140" w:type="dxa"/>
            <w:tcBorders>
              <w:top w:val="single" w:sz="4" w:space="0" w:color="auto"/>
              <w:left w:val="nil"/>
              <w:bottom w:val="dashed" w:sz="4" w:space="0" w:color="auto"/>
              <w:right w:val="nil"/>
            </w:tcBorders>
            <w:shd w:val="clear" w:color="auto" w:fill="auto"/>
            <w:noWrap/>
            <w:hideMark/>
          </w:tcPr>
          <w:p w14:paraId="29E0433F"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hAnsi="Arial" w:cs="Arial"/>
                <w:sz w:val="22"/>
                <w:szCs w:val="22"/>
              </w:rPr>
              <w:t>Burndown (BD) only</w:t>
            </w:r>
          </w:p>
        </w:tc>
        <w:tc>
          <w:tcPr>
            <w:tcW w:w="810" w:type="dxa"/>
            <w:tcBorders>
              <w:top w:val="single" w:sz="4" w:space="0" w:color="auto"/>
              <w:left w:val="nil"/>
              <w:bottom w:val="dashed" w:sz="4" w:space="0" w:color="auto"/>
              <w:right w:val="nil"/>
            </w:tcBorders>
            <w:shd w:val="clear" w:color="auto" w:fill="auto"/>
            <w:noWrap/>
            <w:vAlign w:val="bottom"/>
          </w:tcPr>
          <w:p w14:paraId="1B80A3AD"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58</w:t>
            </w:r>
          </w:p>
        </w:tc>
        <w:tc>
          <w:tcPr>
            <w:tcW w:w="540" w:type="dxa"/>
            <w:tcBorders>
              <w:top w:val="single" w:sz="4" w:space="0" w:color="auto"/>
              <w:left w:val="nil"/>
              <w:bottom w:val="dashed" w:sz="4" w:space="0" w:color="auto"/>
              <w:right w:val="nil"/>
            </w:tcBorders>
            <w:shd w:val="clear" w:color="auto" w:fill="auto"/>
            <w:noWrap/>
            <w:vAlign w:val="bottom"/>
          </w:tcPr>
          <w:p w14:paraId="3113EAE2"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a-d</w:t>
            </w:r>
          </w:p>
        </w:tc>
        <w:tc>
          <w:tcPr>
            <w:tcW w:w="810" w:type="dxa"/>
            <w:tcBorders>
              <w:top w:val="single" w:sz="4" w:space="0" w:color="auto"/>
              <w:left w:val="nil"/>
              <w:bottom w:val="dashed" w:sz="4" w:space="0" w:color="auto"/>
              <w:right w:val="nil"/>
            </w:tcBorders>
            <w:shd w:val="clear" w:color="auto" w:fill="auto"/>
            <w:noWrap/>
            <w:vAlign w:val="bottom"/>
          </w:tcPr>
          <w:p w14:paraId="64269B11"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0</w:t>
            </w:r>
          </w:p>
        </w:tc>
        <w:tc>
          <w:tcPr>
            <w:tcW w:w="450" w:type="dxa"/>
            <w:tcBorders>
              <w:top w:val="single" w:sz="4" w:space="0" w:color="auto"/>
              <w:left w:val="nil"/>
              <w:bottom w:val="dashed" w:sz="4" w:space="0" w:color="auto"/>
              <w:right w:val="nil"/>
            </w:tcBorders>
            <w:shd w:val="clear" w:color="auto" w:fill="auto"/>
            <w:noWrap/>
            <w:vAlign w:val="bottom"/>
          </w:tcPr>
          <w:p w14:paraId="3817D981"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f</w:t>
            </w:r>
          </w:p>
        </w:tc>
        <w:tc>
          <w:tcPr>
            <w:tcW w:w="810" w:type="dxa"/>
            <w:tcBorders>
              <w:top w:val="single" w:sz="4" w:space="0" w:color="auto"/>
              <w:left w:val="nil"/>
              <w:bottom w:val="dashed" w:sz="4" w:space="0" w:color="auto"/>
              <w:right w:val="nil"/>
            </w:tcBorders>
            <w:shd w:val="clear" w:color="auto" w:fill="auto"/>
            <w:noWrap/>
            <w:vAlign w:val="bottom"/>
            <w:hideMark/>
          </w:tcPr>
          <w:p w14:paraId="06000D26"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0</w:t>
            </w:r>
          </w:p>
        </w:tc>
        <w:tc>
          <w:tcPr>
            <w:tcW w:w="450" w:type="dxa"/>
            <w:tcBorders>
              <w:top w:val="single" w:sz="4" w:space="0" w:color="auto"/>
              <w:left w:val="nil"/>
              <w:bottom w:val="dashed" w:sz="4" w:space="0" w:color="auto"/>
              <w:right w:val="nil"/>
            </w:tcBorders>
            <w:shd w:val="clear" w:color="auto" w:fill="auto"/>
            <w:noWrap/>
            <w:vAlign w:val="bottom"/>
            <w:hideMark/>
          </w:tcPr>
          <w:p w14:paraId="4B0511C4"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c</w:t>
            </w:r>
          </w:p>
        </w:tc>
        <w:tc>
          <w:tcPr>
            <w:tcW w:w="810" w:type="dxa"/>
            <w:tcBorders>
              <w:top w:val="single" w:sz="4" w:space="0" w:color="auto"/>
              <w:left w:val="nil"/>
              <w:bottom w:val="dashed" w:sz="4" w:space="0" w:color="auto"/>
              <w:right w:val="nil"/>
            </w:tcBorders>
            <w:shd w:val="clear" w:color="auto" w:fill="auto"/>
            <w:noWrap/>
            <w:vAlign w:val="bottom"/>
            <w:hideMark/>
          </w:tcPr>
          <w:p w14:paraId="1C87776E"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63</w:t>
            </w:r>
          </w:p>
        </w:tc>
        <w:tc>
          <w:tcPr>
            <w:tcW w:w="450" w:type="dxa"/>
            <w:tcBorders>
              <w:top w:val="single" w:sz="4" w:space="0" w:color="auto"/>
              <w:left w:val="nil"/>
              <w:bottom w:val="dashed" w:sz="4" w:space="0" w:color="auto"/>
              <w:right w:val="nil"/>
            </w:tcBorders>
            <w:shd w:val="clear" w:color="auto" w:fill="auto"/>
            <w:noWrap/>
            <w:vAlign w:val="bottom"/>
            <w:hideMark/>
          </w:tcPr>
          <w:p w14:paraId="13FD67AB"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r>
      <w:tr w:rsidR="00473B87" w:rsidRPr="00892D59" w14:paraId="77528A94"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48C480DB"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2</w:t>
            </w:r>
          </w:p>
        </w:tc>
        <w:tc>
          <w:tcPr>
            <w:tcW w:w="1370" w:type="dxa"/>
            <w:tcBorders>
              <w:top w:val="dashed" w:sz="4" w:space="0" w:color="auto"/>
              <w:left w:val="nil"/>
              <w:bottom w:val="dashed" w:sz="4" w:space="0" w:color="auto"/>
              <w:right w:val="nil"/>
            </w:tcBorders>
            <w:shd w:val="clear" w:color="auto" w:fill="auto"/>
            <w:noWrap/>
            <w:vAlign w:val="bottom"/>
            <w:hideMark/>
          </w:tcPr>
          <w:p w14:paraId="35903849"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4wks EPP</w:t>
            </w:r>
          </w:p>
        </w:tc>
        <w:tc>
          <w:tcPr>
            <w:tcW w:w="4140" w:type="dxa"/>
            <w:tcBorders>
              <w:top w:val="dashed" w:sz="4" w:space="0" w:color="auto"/>
              <w:left w:val="nil"/>
              <w:bottom w:val="dashed" w:sz="4" w:space="0" w:color="auto"/>
              <w:right w:val="nil"/>
            </w:tcBorders>
            <w:shd w:val="clear" w:color="auto" w:fill="auto"/>
            <w:noWrap/>
            <w:hideMark/>
          </w:tcPr>
          <w:p w14:paraId="78CC237B"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hAnsi="Arial" w:cs="Arial"/>
                <w:sz w:val="22"/>
                <w:szCs w:val="22"/>
              </w:rPr>
              <w:t>Residual</w:t>
            </w:r>
            <w:r w:rsidRPr="0034088C">
              <w:rPr>
                <w:rFonts w:ascii="Arial" w:hAnsi="Arial" w:cs="Arial"/>
                <w:sz w:val="22"/>
                <w:szCs w:val="22"/>
                <w:vertAlign w:val="superscript"/>
              </w:rPr>
              <w:t>b</w:t>
            </w:r>
            <w:r w:rsidRPr="0034088C">
              <w:rPr>
                <w:rFonts w:ascii="Arial" w:hAnsi="Arial" w:cs="Arial"/>
                <w:sz w:val="22"/>
                <w:szCs w:val="22"/>
              </w:rPr>
              <w:t xml:space="preserve"> at BD</w:t>
            </w:r>
          </w:p>
        </w:tc>
        <w:tc>
          <w:tcPr>
            <w:tcW w:w="810" w:type="dxa"/>
            <w:tcBorders>
              <w:top w:val="dashed" w:sz="4" w:space="0" w:color="auto"/>
              <w:left w:val="nil"/>
              <w:bottom w:val="dashed" w:sz="4" w:space="0" w:color="auto"/>
              <w:right w:val="nil"/>
            </w:tcBorders>
            <w:shd w:val="clear" w:color="auto" w:fill="auto"/>
            <w:noWrap/>
            <w:vAlign w:val="bottom"/>
          </w:tcPr>
          <w:p w14:paraId="4A7A1327"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64</w:t>
            </w:r>
          </w:p>
        </w:tc>
        <w:tc>
          <w:tcPr>
            <w:tcW w:w="540" w:type="dxa"/>
            <w:tcBorders>
              <w:top w:val="dashed" w:sz="4" w:space="0" w:color="auto"/>
              <w:left w:val="nil"/>
              <w:bottom w:val="dashed" w:sz="4" w:space="0" w:color="auto"/>
              <w:right w:val="nil"/>
            </w:tcBorders>
            <w:shd w:val="clear" w:color="auto" w:fill="auto"/>
            <w:noWrap/>
            <w:vAlign w:val="bottom"/>
          </w:tcPr>
          <w:p w14:paraId="483DA78B"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tcPr>
          <w:p w14:paraId="00515A50"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40</w:t>
            </w:r>
          </w:p>
        </w:tc>
        <w:tc>
          <w:tcPr>
            <w:tcW w:w="450" w:type="dxa"/>
            <w:tcBorders>
              <w:top w:val="dashed" w:sz="4" w:space="0" w:color="auto"/>
              <w:left w:val="nil"/>
              <w:bottom w:val="dashed" w:sz="4" w:space="0" w:color="auto"/>
              <w:right w:val="nil"/>
            </w:tcBorders>
            <w:shd w:val="clear" w:color="auto" w:fill="auto"/>
            <w:noWrap/>
            <w:vAlign w:val="bottom"/>
          </w:tcPr>
          <w:p w14:paraId="4C02683B"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e</w:t>
            </w:r>
          </w:p>
        </w:tc>
        <w:tc>
          <w:tcPr>
            <w:tcW w:w="810" w:type="dxa"/>
            <w:tcBorders>
              <w:top w:val="dashed" w:sz="4" w:space="0" w:color="auto"/>
              <w:left w:val="nil"/>
              <w:bottom w:val="dashed" w:sz="4" w:space="0" w:color="auto"/>
              <w:right w:val="nil"/>
            </w:tcBorders>
            <w:shd w:val="clear" w:color="auto" w:fill="auto"/>
            <w:noWrap/>
            <w:vAlign w:val="bottom"/>
            <w:hideMark/>
          </w:tcPr>
          <w:p w14:paraId="13658FFB"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46</w:t>
            </w:r>
          </w:p>
        </w:tc>
        <w:tc>
          <w:tcPr>
            <w:tcW w:w="450" w:type="dxa"/>
            <w:tcBorders>
              <w:top w:val="dashed" w:sz="4" w:space="0" w:color="auto"/>
              <w:left w:val="nil"/>
              <w:bottom w:val="dashed" w:sz="4" w:space="0" w:color="auto"/>
              <w:right w:val="nil"/>
            </w:tcBorders>
            <w:shd w:val="clear" w:color="auto" w:fill="auto"/>
            <w:noWrap/>
            <w:vAlign w:val="bottom"/>
            <w:hideMark/>
          </w:tcPr>
          <w:p w14:paraId="3A514B4D"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b</w:t>
            </w:r>
          </w:p>
        </w:tc>
        <w:tc>
          <w:tcPr>
            <w:tcW w:w="810" w:type="dxa"/>
            <w:tcBorders>
              <w:top w:val="dashed" w:sz="4" w:space="0" w:color="auto"/>
              <w:left w:val="nil"/>
              <w:bottom w:val="dashed" w:sz="4" w:space="0" w:color="auto"/>
              <w:right w:val="nil"/>
            </w:tcBorders>
            <w:shd w:val="clear" w:color="auto" w:fill="auto"/>
            <w:noWrap/>
            <w:vAlign w:val="bottom"/>
            <w:hideMark/>
          </w:tcPr>
          <w:p w14:paraId="5BC2AEE0"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Pr>
                <w:rFonts w:ascii="Arial" w:hAnsi="Arial" w:cs="Arial"/>
                <w:color w:val="000000"/>
                <w:sz w:val="22"/>
                <w:szCs w:val="22"/>
              </w:rPr>
              <w:t>46</w:t>
            </w:r>
          </w:p>
        </w:tc>
        <w:tc>
          <w:tcPr>
            <w:tcW w:w="450" w:type="dxa"/>
            <w:tcBorders>
              <w:top w:val="dashed" w:sz="4" w:space="0" w:color="auto"/>
              <w:left w:val="nil"/>
              <w:bottom w:val="dashed" w:sz="4" w:space="0" w:color="auto"/>
              <w:right w:val="nil"/>
            </w:tcBorders>
            <w:shd w:val="clear" w:color="auto" w:fill="auto"/>
            <w:noWrap/>
            <w:vAlign w:val="bottom"/>
            <w:hideMark/>
          </w:tcPr>
          <w:p w14:paraId="56BBA269"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r>
      <w:tr w:rsidR="00473B87" w:rsidRPr="00892D59" w14:paraId="7C56A038"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349B5A4F"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3</w:t>
            </w:r>
          </w:p>
        </w:tc>
        <w:tc>
          <w:tcPr>
            <w:tcW w:w="1370" w:type="dxa"/>
            <w:tcBorders>
              <w:top w:val="dashed" w:sz="4" w:space="0" w:color="auto"/>
              <w:left w:val="nil"/>
              <w:bottom w:val="dashed" w:sz="4" w:space="0" w:color="auto"/>
              <w:right w:val="nil"/>
            </w:tcBorders>
            <w:shd w:val="clear" w:color="auto" w:fill="auto"/>
            <w:noWrap/>
            <w:vAlign w:val="bottom"/>
            <w:hideMark/>
          </w:tcPr>
          <w:p w14:paraId="46E45CFE"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4wks EPP</w:t>
            </w:r>
          </w:p>
        </w:tc>
        <w:tc>
          <w:tcPr>
            <w:tcW w:w="4140" w:type="dxa"/>
            <w:tcBorders>
              <w:top w:val="dashed" w:sz="4" w:space="0" w:color="auto"/>
              <w:left w:val="nil"/>
              <w:bottom w:val="dashed" w:sz="4" w:space="0" w:color="auto"/>
              <w:right w:val="nil"/>
            </w:tcBorders>
            <w:shd w:val="clear" w:color="auto" w:fill="auto"/>
            <w:noWrap/>
            <w:hideMark/>
          </w:tcPr>
          <w:p w14:paraId="41D06360"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hAnsi="Arial" w:cs="Arial"/>
                <w:sz w:val="22"/>
                <w:szCs w:val="22"/>
              </w:rPr>
              <w:t>Residual at BD fb POST</w:t>
            </w:r>
            <w:r w:rsidRPr="0034088C">
              <w:rPr>
                <w:rFonts w:ascii="Arial" w:hAnsi="Arial" w:cs="Arial"/>
                <w:sz w:val="22"/>
                <w:szCs w:val="22"/>
                <w:vertAlign w:val="superscript"/>
              </w:rPr>
              <w:t>d</w:t>
            </w:r>
            <w:r w:rsidRPr="0034088C">
              <w:rPr>
                <w:rFonts w:ascii="Arial" w:hAnsi="Arial" w:cs="Arial"/>
                <w:sz w:val="22"/>
                <w:szCs w:val="22"/>
              </w:rPr>
              <w:t xml:space="preserve"> (+R</w:t>
            </w:r>
            <w:r w:rsidRPr="0034088C">
              <w:rPr>
                <w:rFonts w:ascii="Arial" w:hAnsi="Arial" w:cs="Arial"/>
                <w:sz w:val="22"/>
                <w:szCs w:val="22"/>
                <w:vertAlign w:val="superscript"/>
              </w:rPr>
              <w:t>c</w:t>
            </w:r>
            <w:r w:rsidRPr="0034088C">
              <w:rPr>
                <w:rFonts w:ascii="Arial" w:hAnsi="Arial" w:cs="Arial"/>
                <w:sz w:val="22"/>
                <w:szCs w:val="22"/>
              </w:rPr>
              <w:t>)</w:t>
            </w:r>
          </w:p>
        </w:tc>
        <w:tc>
          <w:tcPr>
            <w:tcW w:w="810" w:type="dxa"/>
            <w:tcBorders>
              <w:top w:val="dashed" w:sz="4" w:space="0" w:color="auto"/>
              <w:left w:val="nil"/>
              <w:bottom w:val="dashed" w:sz="4" w:space="0" w:color="auto"/>
              <w:right w:val="nil"/>
            </w:tcBorders>
            <w:shd w:val="clear" w:color="auto" w:fill="auto"/>
            <w:noWrap/>
            <w:vAlign w:val="bottom"/>
          </w:tcPr>
          <w:p w14:paraId="72813150"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54</w:t>
            </w:r>
          </w:p>
        </w:tc>
        <w:tc>
          <w:tcPr>
            <w:tcW w:w="540" w:type="dxa"/>
            <w:tcBorders>
              <w:top w:val="dashed" w:sz="4" w:space="0" w:color="auto"/>
              <w:left w:val="nil"/>
              <w:bottom w:val="dashed" w:sz="4" w:space="0" w:color="auto"/>
              <w:right w:val="nil"/>
            </w:tcBorders>
            <w:shd w:val="clear" w:color="auto" w:fill="auto"/>
            <w:noWrap/>
            <w:vAlign w:val="bottom"/>
          </w:tcPr>
          <w:p w14:paraId="614DC94A"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b-f</w:t>
            </w:r>
          </w:p>
        </w:tc>
        <w:tc>
          <w:tcPr>
            <w:tcW w:w="810" w:type="dxa"/>
            <w:tcBorders>
              <w:top w:val="dashed" w:sz="4" w:space="0" w:color="auto"/>
              <w:left w:val="nil"/>
              <w:bottom w:val="dashed" w:sz="4" w:space="0" w:color="auto"/>
              <w:right w:val="nil"/>
            </w:tcBorders>
            <w:shd w:val="clear" w:color="auto" w:fill="auto"/>
            <w:noWrap/>
            <w:vAlign w:val="bottom"/>
          </w:tcPr>
          <w:p w14:paraId="00300636"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86</w:t>
            </w:r>
          </w:p>
        </w:tc>
        <w:tc>
          <w:tcPr>
            <w:tcW w:w="450" w:type="dxa"/>
            <w:tcBorders>
              <w:top w:val="dashed" w:sz="4" w:space="0" w:color="auto"/>
              <w:left w:val="nil"/>
              <w:bottom w:val="dashed" w:sz="4" w:space="0" w:color="auto"/>
              <w:right w:val="nil"/>
            </w:tcBorders>
            <w:shd w:val="clear" w:color="auto" w:fill="auto"/>
            <w:noWrap/>
            <w:vAlign w:val="bottom"/>
          </w:tcPr>
          <w:p w14:paraId="4D6AEF6D"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1A701014"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58258B35"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335A5615"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56</w:t>
            </w:r>
          </w:p>
        </w:tc>
        <w:tc>
          <w:tcPr>
            <w:tcW w:w="450" w:type="dxa"/>
            <w:tcBorders>
              <w:top w:val="dashed" w:sz="4" w:space="0" w:color="auto"/>
              <w:left w:val="nil"/>
              <w:bottom w:val="dashed" w:sz="4" w:space="0" w:color="auto"/>
              <w:right w:val="nil"/>
            </w:tcBorders>
            <w:shd w:val="clear" w:color="auto" w:fill="auto"/>
            <w:noWrap/>
            <w:vAlign w:val="bottom"/>
            <w:hideMark/>
          </w:tcPr>
          <w:p w14:paraId="2BA537B3"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r>
      <w:tr w:rsidR="00473B87" w:rsidRPr="00892D59" w14:paraId="0DB11EC9"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224D8E83"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4</w:t>
            </w:r>
          </w:p>
        </w:tc>
        <w:tc>
          <w:tcPr>
            <w:tcW w:w="1370" w:type="dxa"/>
            <w:tcBorders>
              <w:top w:val="dashed" w:sz="4" w:space="0" w:color="auto"/>
              <w:left w:val="nil"/>
              <w:bottom w:val="dashed" w:sz="4" w:space="0" w:color="auto"/>
              <w:right w:val="nil"/>
            </w:tcBorders>
            <w:shd w:val="clear" w:color="auto" w:fill="auto"/>
            <w:noWrap/>
            <w:vAlign w:val="bottom"/>
            <w:hideMark/>
          </w:tcPr>
          <w:p w14:paraId="14610F55"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4wks EPP</w:t>
            </w:r>
          </w:p>
        </w:tc>
        <w:tc>
          <w:tcPr>
            <w:tcW w:w="4140" w:type="dxa"/>
            <w:tcBorders>
              <w:top w:val="dashed" w:sz="4" w:space="0" w:color="auto"/>
              <w:left w:val="nil"/>
              <w:bottom w:val="dashed" w:sz="4" w:space="0" w:color="auto"/>
              <w:right w:val="nil"/>
            </w:tcBorders>
            <w:shd w:val="clear" w:color="auto" w:fill="auto"/>
            <w:noWrap/>
            <w:hideMark/>
          </w:tcPr>
          <w:p w14:paraId="6A95FE40"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hAnsi="Arial" w:cs="Arial"/>
                <w:sz w:val="22"/>
                <w:szCs w:val="22"/>
              </w:rPr>
              <w:t>Residual at BD fb POST (-R)</w:t>
            </w:r>
          </w:p>
        </w:tc>
        <w:tc>
          <w:tcPr>
            <w:tcW w:w="810" w:type="dxa"/>
            <w:tcBorders>
              <w:top w:val="dashed" w:sz="4" w:space="0" w:color="auto"/>
              <w:left w:val="nil"/>
              <w:bottom w:val="dashed" w:sz="4" w:space="0" w:color="auto"/>
              <w:right w:val="nil"/>
            </w:tcBorders>
            <w:shd w:val="clear" w:color="auto" w:fill="auto"/>
            <w:noWrap/>
            <w:vAlign w:val="bottom"/>
          </w:tcPr>
          <w:p w14:paraId="1747DD4E"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56</w:t>
            </w:r>
          </w:p>
        </w:tc>
        <w:tc>
          <w:tcPr>
            <w:tcW w:w="540" w:type="dxa"/>
            <w:tcBorders>
              <w:top w:val="dashed" w:sz="4" w:space="0" w:color="auto"/>
              <w:left w:val="nil"/>
              <w:bottom w:val="dashed" w:sz="4" w:space="0" w:color="auto"/>
              <w:right w:val="nil"/>
            </w:tcBorders>
            <w:shd w:val="clear" w:color="auto" w:fill="auto"/>
            <w:noWrap/>
            <w:vAlign w:val="bottom"/>
          </w:tcPr>
          <w:p w14:paraId="3B01BD12"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a-e</w:t>
            </w:r>
          </w:p>
        </w:tc>
        <w:tc>
          <w:tcPr>
            <w:tcW w:w="810" w:type="dxa"/>
            <w:tcBorders>
              <w:top w:val="dashed" w:sz="4" w:space="0" w:color="auto"/>
              <w:left w:val="nil"/>
              <w:bottom w:val="dashed" w:sz="4" w:space="0" w:color="auto"/>
              <w:right w:val="nil"/>
            </w:tcBorders>
            <w:shd w:val="clear" w:color="auto" w:fill="auto"/>
            <w:noWrap/>
            <w:vAlign w:val="bottom"/>
          </w:tcPr>
          <w:p w14:paraId="4CBF3D2C"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98</w:t>
            </w:r>
          </w:p>
        </w:tc>
        <w:tc>
          <w:tcPr>
            <w:tcW w:w="450" w:type="dxa"/>
            <w:tcBorders>
              <w:top w:val="dashed" w:sz="4" w:space="0" w:color="auto"/>
              <w:left w:val="nil"/>
              <w:bottom w:val="dashed" w:sz="4" w:space="0" w:color="auto"/>
              <w:right w:val="nil"/>
            </w:tcBorders>
            <w:shd w:val="clear" w:color="auto" w:fill="auto"/>
            <w:noWrap/>
            <w:vAlign w:val="bottom"/>
          </w:tcPr>
          <w:p w14:paraId="5F9A8E75"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475817AA"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1990A396"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5CE06843"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Pr>
                <w:rFonts w:ascii="Arial" w:hAnsi="Arial" w:cs="Arial"/>
                <w:color w:val="000000"/>
                <w:sz w:val="22"/>
                <w:szCs w:val="22"/>
              </w:rPr>
              <w:t>54</w:t>
            </w:r>
          </w:p>
        </w:tc>
        <w:tc>
          <w:tcPr>
            <w:tcW w:w="450" w:type="dxa"/>
            <w:tcBorders>
              <w:top w:val="dashed" w:sz="4" w:space="0" w:color="auto"/>
              <w:left w:val="nil"/>
              <w:bottom w:val="dashed" w:sz="4" w:space="0" w:color="auto"/>
              <w:right w:val="nil"/>
            </w:tcBorders>
            <w:shd w:val="clear" w:color="auto" w:fill="auto"/>
            <w:noWrap/>
            <w:vAlign w:val="bottom"/>
            <w:hideMark/>
          </w:tcPr>
          <w:p w14:paraId="280CCA14"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r>
      <w:tr w:rsidR="00473B87" w:rsidRPr="00892D59" w14:paraId="7DAB62D8"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5EF6BD5D"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5</w:t>
            </w:r>
          </w:p>
        </w:tc>
        <w:tc>
          <w:tcPr>
            <w:tcW w:w="1370" w:type="dxa"/>
            <w:tcBorders>
              <w:top w:val="dashed" w:sz="4" w:space="0" w:color="auto"/>
              <w:left w:val="nil"/>
              <w:bottom w:val="dashed" w:sz="4" w:space="0" w:color="auto"/>
              <w:right w:val="nil"/>
            </w:tcBorders>
            <w:shd w:val="clear" w:color="auto" w:fill="auto"/>
            <w:noWrap/>
            <w:vAlign w:val="bottom"/>
            <w:hideMark/>
          </w:tcPr>
          <w:p w14:paraId="3ACB8967"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4wks EPP</w:t>
            </w:r>
          </w:p>
        </w:tc>
        <w:tc>
          <w:tcPr>
            <w:tcW w:w="4140" w:type="dxa"/>
            <w:tcBorders>
              <w:top w:val="dashed" w:sz="4" w:space="0" w:color="auto"/>
              <w:left w:val="nil"/>
              <w:bottom w:val="dashed" w:sz="4" w:space="0" w:color="auto"/>
              <w:right w:val="nil"/>
            </w:tcBorders>
            <w:shd w:val="clear" w:color="auto" w:fill="auto"/>
            <w:noWrap/>
            <w:hideMark/>
          </w:tcPr>
          <w:p w14:paraId="2D630E7C"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hAnsi="Arial" w:cs="Arial"/>
                <w:sz w:val="22"/>
                <w:szCs w:val="22"/>
              </w:rPr>
              <w:t>BD fb residuals at planting fb POST (+R)</w:t>
            </w:r>
          </w:p>
        </w:tc>
        <w:tc>
          <w:tcPr>
            <w:tcW w:w="810" w:type="dxa"/>
            <w:tcBorders>
              <w:top w:val="dashed" w:sz="4" w:space="0" w:color="auto"/>
              <w:left w:val="nil"/>
              <w:bottom w:val="dashed" w:sz="4" w:space="0" w:color="auto"/>
              <w:right w:val="nil"/>
            </w:tcBorders>
            <w:shd w:val="clear" w:color="auto" w:fill="auto"/>
            <w:noWrap/>
            <w:vAlign w:val="bottom"/>
          </w:tcPr>
          <w:p w14:paraId="4C2F6B43"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52</w:t>
            </w:r>
          </w:p>
        </w:tc>
        <w:tc>
          <w:tcPr>
            <w:tcW w:w="540" w:type="dxa"/>
            <w:tcBorders>
              <w:top w:val="dashed" w:sz="4" w:space="0" w:color="auto"/>
              <w:left w:val="nil"/>
              <w:bottom w:val="dashed" w:sz="4" w:space="0" w:color="auto"/>
              <w:right w:val="nil"/>
            </w:tcBorders>
            <w:shd w:val="clear" w:color="auto" w:fill="auto"/>
            <w:noWrap/>
            <w:vAlign w:val="bottom"/>
          </w:tcPr>
          <w:p w14:paraId="5232B65E"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c-f</w:t>
            </w:r>
          </w:p>
        </w:tc>
        <w:tc>
          <w:tcPr>
            <w:tcW w:w="810" w:type="dxa"/>
            <w:tcBorders>
              <w:top w:val="dashed" w:sz="4" w:space="0" w:color="auto"/>
              <w:left w:val="nil"/>
              <w:bottom w:val="dashed" w:sz="4" w:space="0" w:color="auto"/>
              <w:right w:val="nil"/>
            </w:tcBorders>
            <w:shd w:val="clear" w:color="auto" w:fill="auto"/>
            <w:noWrap/>
            <w:vAlign w:val="bottom"/>
          </w:tcPr>
          <w:p w14:paraId="7E8B037E"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tcPr>
          <w:p w14:paraId="361206B0"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6C9768F9"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07A30CE6"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15329186"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56</w:t>
            </w:r>
          </w:p>
        </w:tc>
        <w:tc>
          <w:tcPr>
            <w:tcW w:w="450" w:type="dxa"/>
            <w:tcBorders>
              <w:top w:val="dashed" w:sz="4" w:space="0" w:color="auto"/>
              <w:left w:val="nil"/>
              <w:bottom w:val="dashed" w:sz="4" w:space="0" w:color="auto"/>
              <w:right w:val="nil"/>
            </w:tcBorders>
            <w:shd w:val="clear" w:color="auto" w:fill="auto"/>
            <w:noWrap/>
            <w:vAlign w:val="bottom"/>
            <w:hideMark/>
          </w:tcPr>
          <w:p w14:paraId="50057D79"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r>
      <w:tr w:rsidR="00473B87" w:rsidRPr="00892D59" w14:paraId="0B9FD103"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32FBFB25"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6</w:t>
            </w:r>
          </w:p>
        </w:tc>
        <w:tc>
          <w:tcPr>
            <w:tcW w:w="1370" w:type="dxa"/>
            <w:tcBorders>
              <w:top w:val="dashed" w:sz="4" w:space="0" w:color="auto"/>
              <w:left w:val="nil"/>
              <w:bottom w:val="dashed" w:sz="4" w:space="0" w:color="auto"/>
              <w:right w:val="nil"/>
            </w:tcBorders>
            <w:shd w:val="clear" w:color="auto" w:fill="auto"/>
            <w:noWrap/>
            <w:vAlign w:val="bottom"/>
            <w:hideMark/>
          </w:tcPr>
          <w:p w14:paraId="07DE8BE4"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4wks EPP</w:t>
            </w:r>
          </w:p>
        </w:tc>
        <w:tc>
          <w:tcPr>
            <w:tcW w:w="4140" w:type="dxa"/>
            <w:tcBorders>
              <w:top w:val="dashed" w:sz="4" w:space="0" w:color="auto"/>
              <w:left w:val="nil"/>
              <w:bottom w:val="dashed" w:sz="4" w:space="0" w:color="auto"/>
              <w:right w:val="nil"/>
            </w:tcBorders>
            <w:shd w:val="clear" w:color="auto" w:fill="auto"/>
            <w:noWrap/>
            <w:hideMark/>
          </w:tcPr>
          <w:p w14:paraId="7FA96E4F"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hAnsi="Arial" w:cs="Arial"/>
                <w:sz w:val="22"/>
                <w:szCs w:val="22"/>
              </w:rPr>
              <w:t>BD fb POST (+R) (2nd trifoliate)</w:t>
            </w:r>
          </w:p>
        </w:tc>
        <w:tc>
          <w:tcPr>
            <w:tcW w:w="810" w:type="dxa"/>
            <w:tcBorders>
              <w:top w:val="dashed" w:sz="4" w:space="0" w:color="auto"/>
              <w:left w:val="nil"/>
              <w:bottom w:val="dashed" w:sz="4" w:space="0" w:color="auto"/>
              <w:right w:val="nil"/>
            </w:tcBorders>
            <w:shd w:val="clear" w:color="auto" w:fill="auto"/>
            <w:noWrap/>
            <w:vAlign w:val="bottom"/>
          </w:tcPr>
          <w:p w14:paraId="21F9CDA7"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41</w:t>
            </w:r>
          </w:p>
        </w:tc>
        <w:tc>
          <w:tcPr>
            <w:tcW w:w="540" w:type="dxa"/>
            <w:tcBorders>
              <w:top w:val="dashed" w:sz="4" w:space="0" w:color="auto"/>
              <w:left w:val="nil"/>
              <w:bottom w:val="dashed" w:sz="4" w:space="0" w:color="auto"/>
              <w:right w:val="nil"/>
            </w:tcBorders>
            <w:shd w:val="clear" w:color="auto" w:fill="auto"/>
            <w:noWrap/>
            <w:vAlign w:val="bottom"/>
          </w:tcPr>
          <w:p w14:paraId="07534A60"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hi</w:t>
            </w:r>
          </w:p>
        </w:tc>
        <w:tc>
          <w:tcPr>
            <w:tcW w:w="810" w:type="dxa"/>
            <w:tcBorders>
              <w:top w:val="dashed" w:sz="4" w:space="0" w:color="auto"/>
              <w:left w:val="nil"/>
              <w:bottom w:val="dashed" w:sz="4" w:space="0" w:color="auto"/>
              <w:right w:val="nil"/>
            </w:tcBorders>
            <w:shd w:val="clear" w:color="auto" w:fill="auto"/>
            <w:noWrap/>
            <w:vAlign w:val="bottom"/>
          </w:tcPr>
          <w:p w14:paraId="2158FC06"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91</w:t>
            </w:r>
          </w:p>
        </w:tc>
        <w:tc>
          <w:tcPr>
            <w:tcW w:w="450" w:type="dxa"/>
            <w:tcBorders>
              <w:top w:val="dashed" w:sz="4" w:space="0" w:color="auto"/>
              <w:left w:val="nil"/>
              <w:bottom w:val="dashed" w:sz="4" w:space="0" w:color="auto"/>
              <w:right w:val="nil"/>
            </w:tcBorders>
            <w:shd w:val="clear" w:color="auto" w:fill="auto"/>
            <w:noWrap/>
            <w:vAlign w:val="bottom"/>
          </w:tcPr>
          <w:p w14:paraId="6DC94007"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5CAA422E"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0AB9BF72"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12F23F00"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52</w:t>
            </w:r>
          </w:p>
        </w:tc>
        <w:tc>
          <w:tcPr>
            <w:tcW w:w="450" w:type="dxa"/>
            <w:tcBorders>
              <w:top w:val="dashed" w:sz="4" w:space="0" w:color="auto"/>
              <w:left w:val="nil"/>
              <w:bottom w:val="dashed" w:sz="4" w:space="0" w:color="auto"/>
              <w:right w:val="nil"/>
            </w:tcBorders>
            <w:shd w:val="clear" w:color="auto" w:fill="auto"/>
            <w:noWrap/>
            <w:vAlign w:val="bottom"/>
            <w:hideMark/>
          </w:tcPr>
          <w:p w14:paraId="72679A85"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r>
      <w:tr w:rsidR="00473B87" w:rsidRPr="00892D59" w14:paraId="17E7BE91"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0D221AC3"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7</w:t>
            </w:r>
          </w:p>
        </w:tc>
        <w:tc>
          <w:tcPr>
            <w:tcW w:w="1370" w:type="dxa"/>
            <w:tcBorders>
              <w:top w:val="dashed" w:sz="4" w:space="0" w:color="auto"/>
              <w:left w:val="nil"/>
              <w:bottom w:val="dashed" w:sz="4" w:space="0" w:color="auto"/>
              <w:right w:val="nil"/>
            </w:tcBorders>
            <w:shd w:val="clear" w:color="auto" w:fill="auto"/>
            <w:noWrap/>
            <w:vAlign w:val="bottom"/>
            <w:hideMark/>
          </w:tcPr>
          <w:p w14:paraId="706966EE"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2wks EPP</w:t>
            </w:r>
          </w:p>
        </w:tc>
        <w:tc>
          <w:tcPr>
            <w:tcW w:w="4140" w:type="dxa"/>
            <w:tcBorders>
              <w:top w:val="dashed" w:sz="4" w:space="0" w:color="auto"/>
              <w:left w:val="nil"/>
              <w:bottom w:val="dashed" w:sz="4" w:space="0" w:color="auto"/>
              <w:right w:val="nil"/>
            </w:tcBorders>
            <w:shd w:val="clear" w:color="auto" w:fill="auto"/>
            <w:noWrap/>
            <w:hideMark/>
          </w:tcPr>
          <w:p w14:paraId="169EAC3A"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hAnsi="Arial" w:cs="Arial"/>
                <w:sz w:val="22"/>
                <w:szCs w:val="22"/>
              </w:rPr>
              <w:t>Burndown (BD) only</w:t>
            </w:r>
          </w:p>
        </w:tc>
        <w:tc>
          <w:tcPr>
            <w:tcW w:w="810" w:type="dxa"/>
            <w:tcBorders>
              <w:top w:val="dashed" w:sz="4" w:space="0" w:color="auto"/>
              <w:left w:val="nil"/>
              <w:bottom w:val="dashed" w:sz="4" w:space="0" w:color="auto"/>
              <w:right w:val="nil"/>
            </w:tcBorders>
            <w:shd w:val="clear" w:color="auto" w:fill="auto"/>
            <w:noWrap/>
            <w:vAlign w:val="bottom"/>
          </w:tcPr>
          <w:p w14:paraId="6041F8F9"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51</w:t>
            </w:r>
          </w:p>
        </w:tc>
        <w:tc>
          <w:tcPr>
            <w:tcW w:w="540" w:type="dxa"/>
            <w:tcBorders>
              <w:top w:val="dashed" w:sz="4" w:space="0" w:color="auto"/>
              <w:left w:val="nil"/>
              <w:bottom w:val="dashed" w:sz="4" w:space="0" w:color="auto"/>
              <w:right w:val="nil"/>
            </w:tcBorders>
            <w:shd w:val="clear" w:color="auto" w:fill="auto"/>
            <w:noWrap/>
            <w:vAlign w:val="bottom"/>
          </w:tcPr>
          <w:p w14:paraId="5DF9425F"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c-f</w:t>
            </w:r>
          </w:p>
        </w:tc>
        <w:tc>
          <w:tcPr>
            <w:tcW w:w="810" w:type="dxa"/>
            <w:tcBorders>
              <w:top w:val="dashed" w:sz="4" w:space="0" w:color="auto"/>
              <w:left w:val="nil"/>
              <w:bottom w:val="dashed" w:sz="4" w:space="0" w:color="auto"/>
              <w:right w:val="nil"/>
            </w:tcBorders>
            <w:shd w:val="clear" w:color="auto" w:fill="auto"/>
            <w:noWrap/>
            <w:vAlign w:val="bottom"/>
          </w:tcPr>
          <w:p w14:paraId="3E740F27"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50</w:t>
            </w:r>
          </w:p>
        </w:tc>
        <w:tc>
          <w:tcPr>
            <w:tcW w:w="450" w:type="dxa"/>
            <w:tcBorders>
              <w:top w:val="dashed" w:sz="4" w:space="0" w:color="auto"/>
              <w:left w:val="nil"/>
              <w:bottom w:val="dashed" w:sz="4" w:space="0" w:color="auto"/>
              <w:right w:val="nil"/>
            </w:tcBorders>
            <w:shd w:val="clear" w:color="auto" w:fill="auto"/>
            <w:noWrap/>
            <w:vAlign w:val="bottom"/>
          </w:tcPr>
          <w:p w14:paraId="05762071"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de</w:t>
            </w:r>
          </w:p>
        </w:tc>
        <w:tc>
          <w:tcPr>
            <w:tcW w:w="810" w:type="dxa"/>
            <w:tcBorders>
              <w:top w:val="dashed" w:sz="4" w:space="0" w:color="auto"/>
              <w:left w:val="nil"/>
              <w:bottom w:val="dashed" w:sz="4" w:space="0" w:color="auto"/>
              <w:right w:val="nil"/>
            </w:tcBorders>
            <w:shd w:val="clear" w:color="auto" w:fill="auto"/>
            <w:noWrap/>
            <w:vAlign w:val="bottom"/>
            <w:hideMark/>
          </w:tcPr>
          <w:p w14:paraId="1FC7374A"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89</w:t>
            </w:r>
          </w:p>
        </w:tc>
        <w:tc>
          <w:tcPr>
            <w:tcW w:w="450" w:type="dxa"/>
            <w:tcBorders>
              <w:top w:val="dashed" w:sz="4" w:space="0" w:color="auto"/>
              <w:left w:val="nil"/>
              <w:bottom w:val="dashed" w:sz="4" w:space="0" w:color="auto"/>
              <w:right w:val="nil"/>
            </w:tcBorders>
            <w:shd w:val="clear" w:color="auto" w:fill="auto"/>
            <w:noWrap/>
            <w:vAlign w:val="bottom"/>
            <w:hideMark/>
          </w:tcPr>
          <w:p w14:paraId="38A0DA1D"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0DDC6846"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4</w:t>
            </w:r>
            <w:r>
              <w:rPr>
                <w:rFonts w:ascii="Arial" w:hAnsi="Arial" w:cs="Arial"/>
                <w:color w:val="000000"/>
                <w:sz w:val="22"/>
                <w:szCs w:val="22"/>
              </w:rPr>
              <w:t>8</w:t>
            </w:r>
          </w:p>
        </w:tc>
        <w:tc>
          <w:tcPr>
            <w:tcW w:w="450" w:type="dxa"/>
            <w:tcBorders>
              <w:top w:val="dashed" w:sz="4" w:space="0" w:color="auto"/>
              <w:left w:val="nil"/>
              <w:bottom w:val="dashed" w:sz="4" w:space="0" w:color="auto"/>
              <w:right w:val="nil"/>
            </w:tcBorders>
            <w:shd w:val="clear" w:color="auto" w:fill="auto"/>
            <w:noWrap/>
            <w:vAlign w:val="bottom"/>
            <w:hideMark/>
          </w:tcPr>
          <w:p w14:paraId="5B9901D2"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r>
      <w:tr w:rsidR="00473B87" w:rsidRPr="00892D59" w14:paraId="7A478C2B"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30867C05"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8</w:t>
            </w:r>
          </w:p>
        </w:tc>
        <w:tc>
          <w:tcPr>
            <w:tcW w:w="1370" w:type="dxa"/>
            <w:tcBorders>
              <w:top w:val="dashed" w:sz="4" w:space="0" w:color="auto"/>
              <w:left w:val="nil"/>
              <w:bottom w:val="dashed" w:sz="4" w:space="0" w:color="auto"/>
              <w:right w:val="nil"/>
            </w:tcBorders>
            <w:shd w:val="clear" w:color="auto" w:fill="auto"/>
            <w:noWrap/>
            <w:vAlign w:val="bottom"/>
            <w:hideMark/>
          </w:tcPr>
          <w:p w14:paraId="3250A043"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2wks EPP</w:t>
            </w:r>
          </w:p>
        </w:tc>
        <w:tc>
          <w:tcPr>
            <w:tcW w:w="4140" w:type="dxa"/>
            <w:tcBorders>
              <w:top w:val="dashed" w:sz="4" w:space="0" w:color="auto"/>
              <w:left w:val="nil"/>
              <w:bottom w:val="dashed" w:sz="4" w:space="0" w:color="auto"/>
              <w:right w:val="nil"/>
            </w:tcBorders>
            <w:shd w:val="clear" w:color="auto" w:fill="auto"/>
            <w:noWrap/>
            <w:hideMark/>
          </w:tcPr>
          <w:p w14:paraId="5A20F903"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hAnsi="Arial" w:cs="Arial"/>
                <w:sz w:val="22"/>
                <w:szCs w:val="22"/>
              </w:rPr>
              <w:t>Residual at BD</w:t>
            </w:r>
          </w:p>
        </w:tc>
        <w:tc>
          <w:tcPr>
            <w:tcW w:w="810" w:type="dxa"/>
            <w:tcBorders>
              <w:top w:val="dashed" w:sz="4" w:space="0" w:color="auto"/>
              <w:left w:val="nil"/>
              <w:bottom w:val="dashed" w:sz="4" w:space="0" w:color="auto"/>
              <w:right w:val="nil"/>
            </w:tcBorders>
            <w:shd w:val="clear" w:color="auto" w:fill="auto"/>
            <w:noWrap/>
            <w:vAlign w:val="bottom"/>
          </w:tcPr>
          <w:p w14:paraId="3DFDDDA7"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60</w:t>
            </w:r>
          </w:p>
        </w:tc>
        <w:tc>
          <w:tcPr>
            <w:tcW w:w="540" w:type="dxa"/>
            <w:tcBorders>
              <w:top w:val="dashed" w:sz="4" w:space="0" w:color="auto"/>
              <w:left w:val="nil"/>
              <w:bottom w:val="dashed" w:sz="4" w:space="0" w:color="auto"/>
              <w:right w:val="nil"/>
            </w:tcBorders>
            <w:shd w:val="clear" w:color="auto" w:fill="auto"/>
            <w:noWrap/>
            <w:vAlign w:val="bottom"/>
          </w:tcPr>
          <w:p w14:paraId="4F2D2948"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abc</w:t>
            </w:r>
          </w:p>
        </w:tc>
        <w:tc>
          <w:tcPr>
            <w:tcW w:w="810" w:type="dxa"/>
            <w:tcBorders>
              <w:top w:val="dashed" w:sz="4" w:space="0" w:color="auto"/>
              <w:left w:val="nil"/>
              <w:bottom w:val="dashed" w:sz="4" w:space="0" w:color="auto"/>
              <w:right w:val="nil"/>
            </w:tcBorders>
            <w:shd w:val="clear" w:color="auto" w:fill="auto"/>
            <w:noWrap/>
            <w:vAlign w:val="bottom"/>
          </w:tcPr>
          <w:p w14:paraId="1295924A"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57</w:t>
            </w:r>
          </w:p>
        </w:tc>
        <w:tc>
          <w:tcPr>
            <w:tcW w:w="450" w:type="dxa"/>
            <w:tcBorders>
              <w:top w:val="dashed" w:sz="4" w:space="0" w:color="auto"/>
              <w:left w:val="nil"/>
              <w:bottom w:val="dashed" w:sz="4" w:space="0" w:color="auto"/>
              <w:right w:val="nil"/>
            </w:tcBorders>
            <w:shd w:val="clear" w:color="auto" w:fill="auto"/>
            <w:noWrap/>
            <w:vAlign w:val="bottom"/>
          </w:tcPr>
          <w:p w14:paraId="0F19E047"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cd</w:t>
            </w:r>
          </w:p>
        </w:tc>
        <w:tc>
          <w:tcPr>
            <w:tcW w:w="810" w:type="dxa"/>
            <w:tcBorders>
              <w:top w:val="dashed" w:sz="4" w:space="0" w:color="auto"/>
              <w:left w:val="nil"/>
              <w:bottom w:val="dashed" w:sz="4" w:space="0" w:color="auto"/>
              <w:right w:val="nil"/>
            </w:tcBorders>
            <w:shd w:val="clear" w:color="auto" w:fill="auto"/>
            <w:noWrap/>
            <w:vAlign w:val="bottom"/>
            <w:hideMark/>
          </w:tcPr>
          <w:p w14:paraId="6EBDAA87"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7D43F9B8"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33D011A3"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Pr>
                <w:rFonts w:ascii="Arial" w:hAnsi="Arial" w:cs="Arial"/>
                <w:color w:val="000000"/>
                <w:sz w:val="22"/>
                <w:szCs w:val="22"/>
              </w:rPr>
              <w:t>50</w:t>
            </w:r>
          </w:p>
        </w:tc>
        <w:tc>
          <w:tcPr>
            <w:tcW w:w="450" w:type="dxa"/>
            <w:tcBorders>
              <w:top w:val="dashed" w:sz="4" w:space="0" w:color="auto"/>
              <w:left w:val="nil"/>
              <w:bottom w:val="dashed" w:sz="4" w:space="0" w:color="auto"/>
              <w:right w:val="nil"/>
            </w:tcBorders>
            <w:shd w:val="clear" w:color="auto" w:fill="auto"/>
            <w:noWrap/>
            <w:vAlign w:val="bottom"/>
            <w:hideMark/>
          </w:tcPr>
          <w:p w14:paraId="5041758D"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r>
      <w:tr w:rsidR="00473B87" w:rsidRPr="00892D59" w14:paraId="1ABD58D7"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25D947AE"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9</w:t>
            </w:r>
          </w:p>
        </w:tc>
        <w:tc>
          <w:tcPr>
            <w:tcW w:w="1370" w:type="dxa"/>
            <w:tcBorders>
              <w:top w:val="dashed" w:sz="4" w:space="0" w:color="auto"/>
              <w:left w:val="nil"/>
              <w:bottom w:val="dashed" w:sz="4" w:space="0" w:color="auto"/>
              <w:right w:val="nil"/>
            </w:tcBorders>
            <w:shd w:val="clear" w:color="auto" w:fill="auto"/>
            <w:noWrap/>
            <w:vAlign w:val="bottom"/>
            <w:hideMark/>
          </w:tcPr>
          <w:p w14:paraId="1B9FB402"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2wks EPP</w:t>
            </w:r>
          </w:p>
        </w:tc>
        <w:tc>
          <w:tcPr>
            <w:tcW w:w="4140" w:type="dxa"/>
            <w:tcBorders>
              <w:top w:val="dashed" w:sz="4" w:space="0" w:color="auto"/>
              <w:left w:val="nil"/>
              <w:bottom w:val="dashed" w:sz="4" w:space="0" w:color="auto"/>
              <w:right w:val="nil"/>
            </w:tcBorders>
            <w:shd w:val="clear" w:color="auto" w:fill="auto"/>
            <w:noWrap/>
            <w:hideMark/>
          </w:tcPr>
          <w:p w14:paraId="58C96360"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hAnsi="Arial" w:cs="Arial"/>
                <w:sz w:val="22"/>
                <w:szCs w:val="22"/>
              </w:rPr>
              <w:t>Residual at BD fb POST (+R)</w:t>
            </w:r>
          </w:p>
        </w:tc>
        <w:tc>
          <w:tcPr>
            <w:tcW w:w="810" w:type="dxa"/>
            <w:tcBorders>
              <w:top w:val="dashed" w:sz="4" w:space="0" w:color="auto"/>
              <w:left w:val="nil"/>
              <w:bottom w:val="dashed" w:sz="4" w:space="0" w:color="auto"/>
              <w:right w:val="nil"/>
            </w:tcBorders>
            <w:shd w:val="clear" w:color="auto" w:fill="auto"/>
            <w:noWrap/>
            <w:vAlign w:val="bottom"/>
          </w:tcPr>
          <w:p w14:paraId="40F651FC"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56</w:t>
            </w:r>
          </w:p>
        </w:tc>
        <w:tc>
          <w:tcPr>
            <w:tcW w:w="540" w:type="dxa"/>
            <w:tcBorders>
              <w:top w:val="dashed" w:sz="4" w:space="0" w:color="auto"/>
              <w:left w:val="nil"/>
              <w:bottom w:val="dashed" w:sz="4" w:space="0" w:color="auto"/>
              <w:right w:val="nil"/>
            </w:tcBorders>
            <w:shd w:val="clear" w:color="auto" w:fill="auto"/>
            <w:noWrap/>
            <w:vAlign w:val="bottom"/>
          </w:tcPr>
          <w:p w14:paraId="44B410E8"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a-d</w:t>
            </w:r>
          </w:p>
        </w:tc>
        <w:tc>
          <w:tcPr>
            <w:tcW w:w="810" w:type="dxa"/>
            <w:tcBorders>
              <w:top w:val="dashed" w:sz="4" w:space="0" w:color="auto"/>
              <w:left w:val="nil"/>
              <w:bottom w:val="dashed" w:sz="4" w:space="0" w:color="auto"/>
              <w:right w:val="nil"/>
            </w:tcBorders>
            <w:shd w:val="clear" w:color="auto" w:fill="auto"/>
            <w:noWrap/>
            <w:vAlign w:val="bottom"/>
          </w:tcPr>
          <w:p w14:paraId="4AF95E63"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tcPr>
          <w:p w14:paraId="5BA6C817"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2857092D"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2E07CFA0"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7CB50384"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54</w:t>
            </w:r>
          </w:p>
        </w:tc>
        <w:tc>
          <w:tcPr>
            <w:tcW w:w="450" w:type="dxa"/>
            <w:tcBorders>
              <w:top w:val="dashed" w:sz="4" w:space="0" w:color="auto"/>
              <w:left w:val="nil"/>
              <w:bottom w:val="dashed" w:sz="4" w:space="0" w:color="auto"/>
              <w:right w:val="nil"/>
            </w:tcBorders>
            <w:shd w:val="clear" w:color="auto" w:fill="auto"/>
            <w:noWrap/>
            <w:vAlign w:val="bottom"/>
            <w:hideMark/>
          </w:tcPr>
          <w:p w14:paraId="4754C95A"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r>
      <w:tr w:rsidR="00473B87" w:rsidRPr="00892D59" w14:paraId="352CE078"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6D05ED18"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10</w:t>
            </w:r>
          </w:p>
        </w:tc>
        <w:tc>
          <w:tcPr>
            <w:tcW w:w="1370" w:type="dxa"/>
            <w:tcBorders>
              <w:top w:val="dashed" w:sz="4" w:space="0" w:color="auto"/>
              <w:left w:val="nil"/>
              <w:bottom w:val="dashed" w:sz="4" w:space="0" w:color="auto"/>
              <w:right w:val="nil"/>
            </w:tcBorders>
            <w:shd w:val="clear" w:color="auto" w:fill="auto"/>
            <w:noWrap/>
            <w:vAlign w:val="bottom"/>
            <w:hideMark/>
          </w:tcPr>
          <w:p w14:paraId="1765AC61"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2wks EPP</w:t>
            </w:r>
          </w:p>
        </w:tc>
        <w:tc>
          <w:tcPr>
            <w:tcW w:w="4140" w:type="dxa"/>
            <w:tcBorders>
              <w:top w:val="dashed" w:sz="4" w:space="0" w:color="auto"/>
              <w:left w:val="nil"/>
              <w:bottom w:val="dashed" w:sz="4" w:space="0" w:color="auto"/>
              <w:right w:val="nil"/>
            </w:tcBorders>
            <w:shd w:val="clear" w:color="auto" w:fill="auto"/>
            <w:noWrap/>
            <w:hideMark/>
          </w:tcPr>
          <w:p w14:paraId="3292C60D"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hAnsi="Arial" w:cs="Arial"/>
                <w:sz w:val="22"/>
                <w:szCs w:val="22"/>
              </w:rPr>
              <w:t>Residual at BD fb POST (-R)</w:t>
            </w:r>
          </w:p>
        </w:tc>
        <w:tc>
          <w:tcPr>
            <w:tcW w:w="810" w:type="dxa"/>
            <w:tcBorders>
              <w:top w:val="dashed" w:sz="4" w:space="0" w:color="auto"/>
              <w:left w:val="nil"/>
              <w:bottom w:val="dashed" w:sz="4" w:space="0" w:color="auto"/>
              <w:right w:val="nil"/>
            </w:tcBorders>
            <w:shd w:val="clear" w:color="auto" w:fill="auto"/>
            <w:noWrap/>
            <w:vAlign w:val="bottom"/>
          </w:tcPr>
          <w:p w14:paraId="43C4BF22"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61</w:t>
            </w:r>
          </w:p>
        </w:tc>
        <w:tc>
          <w:tcPr>
            <w:tcW w:w="540" w:type="dxa"/>
            <w:tcBorders>
              <w:top w:val="dashed" w:sz="4" w:space="0" w:color="auto"/>
              <w:left w:val="nil"/>
              <w:bottom w:val="dashed" w:sz="4" w:space="0" w:color="auto"/>
              <w:right w:val="nil"/>
            </w:tcBorders>
            <w:shd w:val="clear" w:color="auto" w:fill="auto"/>
            <w:noWrap/>
            <w:vAlign w:val="bottom"/>
          </w:tcPr>
          <w:p w14:paraId="6DE55018"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ab</w:t>
            </w:r>
          </w:p>
        </w:tc>
        <w:tc>
          <w:tcPr>
            <w:tcW w:w="810" w:type="dxa"/>
            <w:tcBorders>
              <w:top w:val="dashed" w:sz="4" w:space="0" w:color="auto"/>
              <w:left w:val="nil"/>
              <w:bottom w:val="dashed" w:sz="4" w:space="0" w:color="auto"/>
              <w:right w:val="nil"/>
            </w:tcBorders>
            <w:shd w:val="clear" w:color="auto" w:fill="auto"/>
            <w:noWrap/>
            <w:vAlign w:val="bottom"/>
          </w:tcPr>
          <w:p w14:paraId="113E9345"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tcPr>
          <w:p w14:paraId="28A47CEF"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49599F83"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0E493165"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28F8AA23"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4</w:t>
            </w:r>
            <w:r>
              <w:rPr>
                <w:rFonts w:ascii="Arial" w:hAnsi="Arial" w:cs="Arial"/>
                <w:color w:val="000000"/>
                <w:sz w:val="22"/>
                <w:szCs w:val="22"/>
              </w:rPr>
              <w:t>8</w:t>
            </w:r>
          </w:p>
        </w:tc>
        <w:tc>
          <w:tcPr>
            <w:tcW w:w="450" w:type="dxa"/>
            <w:tcBorders>
              <w:top w:val="dashed" w:sz="4" w:space="0" w:color="auto"/>
              <w:left w:val="nil"/>
              <w:bottom w:val="dashed" w:sz="4" w:space="0" w:color="auto"/>
              <w:right w:val="nil"/>
            </w:tcBorders>
            <w:shd w:val="clear" w:color="auto" w:fill="auto"/>
            <w:noWrap/>
            <w:vAlign w:val="bottom"/>
            <w:hideMark/>
          </w:tcPr>
          <w:p w14:paraId="66A3CE43"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r>
      <w:tr w:rsidR="00473B87" w:rsidRPr="00892D59" w14:paraId="5A3A9EB9"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15AC264D"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11</w:t>
            </w:r>
          </w:p>
        </w:tc>
        <w:tc>
          <w:tcPr>
            <w:tcW w:w="1370" w:type="dxa"/>
            <w:tcBorders>
              <w:top w:val="dashed" w:sz="4" w:space="0" w:color="auto"/>
              <w:left w:val="nil"/>
              <w:bottom w:val="dashed" w:sz="4" w:space="0" w:color="auto"/>
              <w:right w:val="nil"/>
            </w:tcBorders>
            <w:shd w:val="clear" w:color="auto" w:fill="auto"/>
            <w:noWrap/>
            <w:vAlign w:val="bottom"/>
            <w:hideMark/>
          </w:tcPr>
          <w:p w14:paraId="08460F20"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2wks EPP</w:t>
            </w:r>
          </w:p>
        </w:tc>
        <w:tc>
          <w:tcPr>
            <w:tcW w:w="4140" w:type="dxa"/>
            <w:tcBorders>
              <w:top w:val="dashed" w:sz="4" w:space="0" w:color="auto"/>
              <w:left w:val="nil"/>
              <w:bottom w:val="dashed" w:sz="4" w:space="0" w:color="auto"/>
              <w:right w:val="nil"/>
            </w:tcBorders>
            <w:shd w:val="clear" w:color="auto" w:fill="auto"/>
            <w:noWrap/>
            <w:hideMark/>
          </w:tcPr>
          <w:p w14:paraId="02BEE61E"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hAnsi="Arial" w:cs="Arial"/>
                <w:sz w:val="22"/>
                <w:szCs w:val="22"/>
              </w:rPr>
              <w:t>BD fb residuals at planting fb POST (+R)</w:t>
            </w:r>
          </w:p>
        </w:tc>
        <w:tc>
          <w:tcPr>
            <w:tcW w:w="810" w:type="dxa"/>
            <w:tcBorders>
              <w:top w:val="dashed" w:sz="4" w:space="0" w:color="auto"/>
              <w:left w:val="nil"/>
              <w:bottom w:val="dashed" w:sz="4" w:space="0" w:color="auto"/>
              <w:right w:val="nil"/>
            </w:tcBorders>
            <w:shd w:val="clear" w:color="auto" w:fill="auto"/>
            <w:noWrap/>
            <w:vAlign w:val="bottom"/>
          </w:tcPr>
          <w:p w14:paraId="708EB5CF"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58</w:t>
            </w:r>
          </w:p>
        </w:tc>
        <w:tc>
          <w:tcPr>
            <w:tcW w:w="540" w:type="dxa"/>
            <w:tcBorders>
              <w:top w:val="dashed" w:sz="4" w:space="0" w:color="auto"/>
              <w:left w:val="nil"/>
              <w:bottom w:val="dashed" w:sz="4" w:space="0" w:color="auto"/>
              <w:right w:val="nil"/>
            </w:tcBorders>
            <w:shd w:val="clear" w:color="auto" w:fill="auto"/>
            <w:noWrap/>
            <w:vAlign w:val="bottom"/>
          </w:tcPr>
          <w:p w14:paraId="2DE1A6C9"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a-d</w:t>
            </w:r>
          </w:p>
        </w:tc>
        <w:tc>
          <w:tcPr>
            <w:tcW w:w="810" w:type="dxa"/>
            <w:tcBorders>
              <w:top w:val="dashed" w:sz="4" w:space="0" w:color="auto"/>
              <w:left w:val="nil"/>
              <w:bottom w:val="dashed" w:sz="4" w:space="0" w:color="auto"/>
              <w:right w:val="nil"/>
            </w:tcBorders>
            <w:shd w:val="clear" w:color="auto" w:fill="auto"/>
            <w:noWrap/>
            <w:vAlign w:val="bottom"/>
          </w:tcPr>
          <w:p w14:paraId="44C83CAB"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tcPr>
          <w:p w14:paraId="50CC492E"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48205A7A"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1C3BE253"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40664220"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51</w:t>
            </w:r>
          </w:p>
        </w:tc>
        <w:tc>
          <w:tcPr>
            <w:tcW w:w="450" w:type="dxa"/>
            <w:tcBorders>
              <w:top w:val="dashed" w:sz="4" w:space="0" w:color="auto"/>
              <w:left w:val="nil"/>
              <w:bottom w:val="dashed" w:sz="4" w:space="0" w:color="auto"/>
              <w:right w:val="nil"/>
            </w:tcBorders>
            <w:shd w:val="clear" w:color="auto" w:fill="auto"/>
            <w:noWrap/>
            <w:vAlign w:val="bottom"/>
            <w:hideMark/>
          </w:tcPr>
          <w:p w14:paraId="2E039367"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r>
      <w:tr w:rsidR="00473B87" w:rsidRPr="00892D59" w14:paraId="4A229E53"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15E803EA"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12</w:t>
            </w:r>
          </w:p>
        </w:tc>
        <w:tc>
          <w:tcPr>
            <w:tcW w:w="1370" w:type="dxa"/>
            <w:tcBorders>
              <w:top w:val="dashed" w:sz="4" w:space="0" w:color="auto"/>
              <w:left w:val="nil"/>
              <w:bottom w:val="dashed" w:sz="4" w:space="0" w:color="auto"/>
              <w:right w:val="nil"/>
            </w:tcBorders>
            <w:shd w:val="clear" w:color="auto" w:fill="auto"/>
            <w:noWrap/>
            <w:vAlign w:val="bottom"/>
            <w:hideMark/>
          </w:tcPr>
          <w:p w14:paraId="00EAE048"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2wks EPP</w:t>
            </w:r>
          </w:p>
        </w:tc>
        <w:tc>
          <w:tcPr>
            <w:tcW w:w="4140" w:type="dxa"/>
            <w:tcBorders>
              <w:top w:val="dashed" w:sz="4" w:space="0" w:color="auto"/>
              <w:left w:val="nil"/>
              <w:bottom w:val="dashed" w:sz="4" w:space="0" w:color="auto"/>
              <w:right w:val="nil"/>
            </w:tcBorders>
            <w:shd w:val="clear" w:color="auto" w:fill="auto"/>
            <w:noWrap/>
            <w:hideMark/>
          </w:tcPr>
          <w:p w14:paraId="4DAAED71"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hAnsi="Arial" w:cs="Arial"/>
                <w:sz w:val="22"/>
                <w:szCs w:val="22"/>
              </w:rPr>
              <w:t>BD fb POST (+R) (2nd trifoliate)</w:t>
            </w:r>
          </w:p>
        </w:tc>
        <w:tc>
          <w:tcPr>
            <w:tcW w:w="810" w:type="dxa"/>
            <w:tcBorders>
              <w:top w:val="dashed" w:sz="4" w:space="0" w:color="auto"/>
              <w:left w:val="nil"/>
              <w:bottom w:val="dashed" w:sz="4" w:space="0" w:color="auto"/>
              <w:right w:val="nil"/>
            </w:tcBorders>
            <w:shd w:val="clear" w:color="auto" w:fill="auto"/>
            <w:noWrap/>
            <w:vAlign w:val="bottom"/>
          </w:tcPr>
          <w:p w14:paraId="3163E63D"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42</w:t>
            </w:r>
          </w:p>
        </w:tc>
        <w:tc>
          <w:tcPr>
            <w:tcW w:w="540" w:type="dxa"/>
            <w:tcBorders>
              <w:top w:val="dashed" w:sz="4" w:space="0" w:color="auto"/>
              <w:left w:val="nil"/>
              <w:bottom w:val="dashed" w:sz="4" w:space="0" w:color="auto"/>
              <w:right w:val="nil"/>
            </w:tcBorders>
            <w:shd w:val="clear" w:color="auto" w:fill="auto"/>
            <w:noWrap/>
            <w:vAlign w:val="bottom"/>
          </w:tcPr>
          <w:p w14:paraId="60847D76"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ghi</w:t>
            </w:r>
          </w:p>
        </w:tc>
        <w:tc>
          <w:tcPr>
            <w:tcW w:w="810" w:type="dxa"/>
            <w:tcBorders>
              <w:top w:val="dashed" w:sz="4" w:space="0" w:color="auto"/>
              <w:left w:val="nil"/>
              <w:bottom w:val="dashed" w:sz="4" w:space="0" w:color="auto"/>
              <w:right w:val="nil"/>
            </w:tcBorders>
            <w:shd w:val="clear" w:color="auto" w:fill="auto"/>
            <w:noWrap/>
            <w:vAlign w:val="bottom"/>
          </w:tcPr>
          <w:p w14:paraId="55CE06C3"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98</w:t>
            </w:r>
          </w:p>
        </w:tc>
        <w:tc>
          <w:tcPr>
            <w:tcW w:w="450" w:type="dxa"/>
            <w:tcBorders>
              <w:top w:val="dashed" w:sz="4" w:space="0" w:color="auto"/>
              <w:left w:val="nil"/>
              <w:bottom w:val="dashed" w:sz="4" w:space="0" w:color="auto"/>
              <w:right w:val="nil"/>
            </w:tcBorders>
            <w:shd w:val="clear" w:color="auto" w:fill="auto"/>
            <w:noWrap/>
            <w:vAlign w:val="bottom"/>
          </w:tcPr>
          <w:p w14:paraId="5BE63A15"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2A4F3044"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3AFB651D"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5962DD27"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52</w:t>
            </w:r>
          </w:p>
        </w:tc>
        <w:tc>
          <w:tcPr>
            <w:tcW w:w="450" w:type="dxa"/>
            <w:tcBorders>
              <w:top w:val="dashed" w:sz="4" w:space="0" w:color="auto"/>
              <w:left w:val="nil"/>
              <w:bottom w:val="dashed" w:sz="4" w:space="0" w:color="auto"/>
              <w:right w:val="nil"/>
            </w:tcBorders>
            <w:shd w:val="clear" w:color="auto" w:fill="auto"/>
            <w:noWrap/>
            <w:vAlign w:val="bottom"/>
            <w:hideMark/>
          </w:tcPr>
          <w:p w14:paraId="40CB1648"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r>
      <w:tr w:rsidR="00473B87" w:rsidRPr="00892D59" w14:paraId="332853B9"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2D20ABA6"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13</w:t>
            </w:r>
          </w:p>
        </w:tc>
        <w:tc>
          <w:tcPr>
            <w:tcW w:w="1370" w:type="dxa"/>
            <w:tcBorders>
              <w:top w:val="dashed" w:sz="4" w:space="0" w:color="auto"/>
              <w:left w:val="nil"/>
              <w:bottom w:val="dashed" w:sz="4" w:space="0" w:color="auto"/>
              <w:right w:val="nil"/>
            </w:tcBorders>
            <w:shd w:val="clear" w:color="auto" w:fill="auto"/>
            <w:noWrap/>
            <w:vAlign w:val="bottom"/>
            <w:hideMark/>
          </w:tcPr>
          <w:p w14:paraId="5965BC72"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2 DAP</w:t>
            </w:r>
          </w:p>
        </w:tc>
        <w:tc>
          <w:tcPr>
            <w:tcW w:w="4140" w:type="dxa"/>
            <w:tcBorders>
              <w:top w:val="dashed" w:sz="4" w:space="0" w:color="auto"/>
              <w:left w:val="nil"/>
              <w:bottom w:val="dashed" w:sz="4" w:space="0" w:color="auto"/>
              <w:right w:val="nil"/>
            </w:tcBorders>
            <w:shd w:val="clear" w:color="auto" w:fill="auto"/>
            <w:noWrap/>
            <w:hideMark/>
          </w:tcPr>
          <w:p w14:paraId="2EFB43A5"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hAnsi="Arial" w:cs="Arial"/>
                <w:sz w:val="22"/>
                <w:szCs w:val="22"/>
              </w:rPr>
              <w:t>Burndown (BD) only</w:t>
            </w:r>
          </w:p>
        </w:tc>
        <w:tc>
          <w:tcPr>
            <w:tcW w:w="810" w:type="dxa"/>
            <w:tcBorders>
              <w:top w:val="dashed" w:sz="4" w:space="0" w:color="auto"/>
              <w:left w:val="nil"/>
              <w:bottom w:val="dashed" w:sz="4" w:space="0" w:color="auto"/>
              <w:right w:val="nil"/>
            </w:tcBorders>
            <w:shd w:val="clear" w:color="auto" w:fill="auto"/>
            <w:noWrap/>
            <w:vAlign w:val="bottom"/>
          </w:tcPr>
          <w:p w14:paraId="785EEFCC"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47</w:t>
            </w:r>
          </w:p>
        </w:tc>
        <w:tc>
          <w:tcPr>
            <w:tcW w:w="540" w:type="dxa"/>
            <w:tcBorders>
              <w:top w:val="dashed" w:sz="4" w:space="0" w:color="auto"/>
              <w:left w:val="nil"/>
              <w:bottom w:val="dashed" w:sz="4" w:space="0" w:color="auto"/>
              <w:right w:val="nil"/>
            </w:tcBorders>
            <w:shd w:val="clear" w:color="auto" w:fill="auto"/>
            <w:noWrap/>
            <w:vAlign w:val="bottom"/>
          </w:tcPr>
          <w:p w14:paraId="6D2263A9"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fgh</w:t>
            </w:r>
          </w:p>
        </w:tc>
        <w:tc>
          <w:tcPr>
            <w:tcW w:w="810" w:type="dxa"/>
            <w:tcBorders>
              <w:top w:val="dashed" w:sz="4" w:space="0" w:color="auto"/>
              <w:left w:val="nil"/>
              <w:bottom w:val="dashed" w:sz="4" w:space="0" w:color="auto"/>
              <w:right w:val="nil"/>
            </w:tcBorders>
            <w:shd w:val="clear" w:color="auto" w:fill="auto"/>
            <w:noWrap/>
            <w:vAlign w:val="bottom"/>
          </w:tcPr>
          <w:p w14:paraId="5B5642A7"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70</w:t>
            </w:r>
          </w:p>
        </w:tc>
        <w:tc>
          <w:tcPr>
            <w:tcW w:w="450" w:type="dxa"/>
            <w:tcBorders>
              <w:top w:val="dashed" w:sz="4" w:space="0" w:color="auto"/>
              <w:left w:val="nil"/>
              <w:bottom w:val="dashed" w:sz="4" w:space="0" w:color="auto"/>
              <w:right w:val="nil"/>
            </w:tcBorders>
            <w:shd w:val="clear" w:color="auto" w:fill="auto"/>
            <w:noWrap/>
            <w:vAlign w:val="bottom"/>
          </w:tcPr>
          <w:p w14:paraId="1747EF0A"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bc</w:t>
            </w:r>
          </w:p>
        </w:tc>
        <w:tc>
          <w:tcPr>
            <w:tcW w:w="810" w:type="dxa"/>
            <w:tcBorders>
              <w:top w:val="dashed" w:sz="4" w:space="0" w:color="auto"/>
              <w:left w:val="nil"/>
              <w:bottom w:val="dashed" w:sz="4" w:space="0" w:color="auto"/>
              <w:right w:val="nil"/>
            </w:tcBorders>
            <w:shd w:val="clear" w:color="auto" w:fill="auto"/>
            <w:noWrap/>
            <w:vAlign w:val="bottom"/>
            <w:hideMark/>
          </w:tcPr>
          <w:p w14:paraId="3DAA1B77"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41EC6CFC"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261DE7B3"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52</w:t>
            </w:r>
          </w:p>
        </w:tc>
        <w:tc>
          <w:tcPr>
            <w:tcW w:w="450" w:type="dxa"/>
            <w:tcBorders>
              <w:top w:val="dashed" w:sz="4" w:space="0" w:color="auto"/>
              <w:left w:val="nil"/>
              <w:bottom w:val="dashed" w:sz="4" w:space="0" w:color="auto"/>
              <w:right w:val="nil"/>
            </w:tcBorders>
            <w:shd w:val="clear" w:color="auto" w:fill="auto"/>
            <w:noWrap/>
            <w:vAlign w:val="bottom"/>
            <w:hideMark/>
          </w:tcPr>
          <w:p w14:paraId="644E83EF"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r>
      <w:tr w:rsidR="00473B87" w:rsidRPr="00892D59" w14:paraId="38231E0F"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2D20A943"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14</w:t>
            </w:r>
          </w:p>
        </w:tc>
        <w:tc>
          <w:tcPr>
            <w:tcW w:w="1370" w:type="dxa"/>
            <w:tcBorders>
              <w:top w:val="dashed" w:sz="4" w:space="0" w:color="auto"/>
              <w:left w:val="nil"/>
              <w:bottom w:val="dashed" w:sz="4" w:space="0" w:color="auto"/>
              <w:right w:val="nil"/>
            </w:tcBorders>
            <w:shd w:val="clear" w:color="auto" w:fill="auto"/>
            <w:noWrap/>
            <w:vAlign w:val="bottom"/>
            <w:hideMark/>
          </w:tcPr>
          <w:p w14:paraId="590A4D00"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2 DAP</w:t>
            </w:r>
          </w:p>
        </w:tc>
        <w:tc>
          <w:tcPr>
            <w:tcW w:w="4140" w:type="dxa"/>
            <w:tcBorders>
              <w:top w:val="dashed" w:sz="4" w:space="0" w:color="auto"/>
              <w:left w:val="nil"/>
              <w:bottom w:val="dashed" w:sz="4" w:space="0" w:color="auto"/>
              <w:right w:val="nil"/>
            </w:tcBorders>
            <w:shd w:val="clear" w:color="auto" w:fill="auto"/>
            <w:noWrap/>
            <w:hideMark/>
          </w:tcPr>
          <w:p w14:paraId="7B38D4C9"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hAnsi="Arial" w:cs="Arial"/>
                <w:sz w:val="22"/>
                <w:szCs w:val="22"/>
              </w:rPr>
              <w:t>Residual at BD</w:t>
            </w:r>
          </w:p>
        </w:tc>
        <w:tc>
          <w:tcPr>
            <w:tcW w:w="810" w:type="dxa"/>
            <w:tcBorders>
              <w:top w:val="dashed" w:sz="4" w:space="0" w:color="auto"/>
              <w:left w:val="nil"/>
              <w:bottom w:val="dashed" w:sz="4" w:space="0" w:color="auto"/>
              <w:right w:val="nil"/>
            </w:tcBorders>
            <w:shd w:val="clear" w:color="auto" w:fill="auto"/>
            <w:noWrap/>
            <w:vAlign w:val="bottom"/>
          </w:tcPr>
          <w:p w14:paraId="4E48106A"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46</w:t>
            </w:r>
          </w:p>
        </w:tc>
        <w:tc>
          <w:tcPr>
            <w:tcW w:w="540" w:type="dxa"/>
            <w:tcBorders>
              <w:top w:val="dashed" w:sz="4" w:space="0" w:color="auto"/>
              <w:left w:val="nil"/>
              <w:bottom w:val="dashed" w:sz="4" w:space="0" w:color="auto"/>
              <w:right w:val="nil"/>
            </w:tcBorders>
            <w:shd w:val="clear" w:color="auto" w:fill="auto"/>
            <w:noWrap/>
            <w:vAlign w:val="bottom"/>
          </w:tcPr>
          <w:p w14:paraId="3DAA93D7"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f-i</w:t>
            </w:r>
          </w:p>
        </w:tc>
        <w:tc>
          <w:tcPr>
            <w:tcW w:w="810" w:type="dxa"/>
            <w:tcBorders>
              <w:top w:val="dashed" w:sz="4" w:space="0" w:color="auto"/>
              <w:left w:val="nil"/>
              <w:bottom w:val="dashed" w:sz="4" w:space="0" w:color="auto"/>
              <w:right w:val="nil"/>
            </w:tcBorders>
            <w:shd w:val="clear" w:color="auto" w:fill="auto"/>
            <w:noWrap/>
            <w:vAlign w:val="bottom"/>
          </w:tcPr>
          <w:p w14:paraId="53F67712"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65</w:t>
            </w:r>
          </w:p>
        </w:tc>
        <w:tc>
          <w:tcPr>
            <w:tcW w:w="450" w:type="dxa"/>
            <w:tcBorders>
              <w:top w:val="dashed" w:sz="4" w:space="0" w:color="auto"/>
              <w:left w:val="nil"/>
              <w:bottom w:val="dashed" w:sz="4" w:space="0" w:color="auto"/>
              <w:right w:val="nil"/>
            </w:tcBorders>
            <w:shd w:val="clear" w:color="auto" w:fill="auto"/>
            <w:noWrap/>
            <w:vAlign w:val="bottom"/>
          </w:tcPr>
          <w:p w14:paraId="3142D0D2"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cd</w:t>
            </w:r>
          </w:p>
        </w:tc>
        <w:tc>
          <w:tcPr>
            <w:tcW w:w="810" w:type="dxa"/>
            <w:tcBorders>
              <w:top w:val="dashed" w:sz="4" w:space="0" w:color="auto"/>
              <w:left w:val="nil"/>
              <w:bottom w:val="dashed" w:sz="4" w:space="0" w:color="auto"/>
              <w:right w:val="nil"/>
            </w:tcBorders>
            <w:shd w:val="clear" w:color="auto" w:fill="auto"/>
            <w:noWrap/>
            <w:vAlign w:val="bottom"/>
            <w:hideMark/>
          </w:tcPr>
          <w:p w14:paraId="6B51D59D"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3D7CD342"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78C1621D"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w:t>
            </w:r>
            <w:r>
              <w:rPr>
                <w:rFonts w:ascii="Arial" w:hAnsi="Arial" w:cs="Arial"/>
                <w:color w:val="000000"/>
                <w:sz w:val="22"/>
                <w:szCs w:val="22"/>
              </w:rPr>
              <w:t>6</w:t>
            </w:r>
          </w:p>
        </w:tc>
        <w:tc>
          <w:tcPr>
            <w:tcW w:w="450" w:type="dxa"/>
            <w:tcBorders>
              <w:top w:val="dashed" w:sz="4" w:space="0" w:color="auto"/>
              <w:left w:val="nil"/>
              <w:bottom w:val="dashed" w:sz="4" w:space="0" w:color="auto"/>
              <w:right w:val="nil"/>
            </w:tcBorders>
            <w:shd w:val="clear" w:color="auto" w:fill="auto"/>
            <w:noWrap/>
            <w:vAlign w:val="bottom"/>
            <w:hideMark/>
          </w:tcPr>
          <w:p w14:paraId="2DDDFC41"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r>
      <w:tr w:rsidR="00473B87" w:rsidRPr="00892D59" w14:paraId="1A3C52FA"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3644F420"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15</w:t>
            </w:r>
          </w:p>
        </w:tc>
        <w:tc>
          <w:tcPr>
            <w:tcW w:w="1370" w:type="dxa"/>
            <w:tcBorders>
              <w:top w:val="dashed" w:sz="4" w:space="0" w:color="auto"/>
              <w:left w:val="nil"/>
              <w:bottom w:val="dashed" w:sz="4" w:space="0" w:color="auto"/>
              <w:right w:val="nil"/>
            </w:tcBorders>
            <w:shd w:val="clear" w:color="auto" w:fill="auto"/>
            <w:noWrap/>
            <w:vAlign w:val="bottom"/>
            <w:hideMark/>
          </w:tcPr>
          <w:p w14:paraId="0E563ED4"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2 DAP</w:t>
            </w:r>
          </w:p>
        </w:tc>
        <w:tc>
          <w:tcPr>
            <w:tcW w:w="4140" w:type="dxa"/>
            <w:tcBorders>
              <w:top w:val="dashed" w:sz="4" w:space="0" w:color="auto"/>
              <w:left w:val="nil"/>
              <w:bottom w:val="dashed" w:sz="4" w:space="0" w:color="auto"/>
              <w:right w:val="nil"/>
            </w:tcBorders>
            <w:shd w:val="clear" w:color="auto" w:fill="auto"/>
            <w:noWrap/>
            <w:hideMark/>
          </w:tcPr>
          <w:p w14:paraId="1DB4FE45"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hAnsi="Arial" w:cs="Arial"/>
                <w:sz w:val="22"/>
                <w:szCs w:val="22"/>
              </w:rPr>
              <w:t>Residual at BD fb POST (+R)</w:t>
            </w:r>
          </w:p>
        </w:tc>
        <w:tc>
          <w:tcPr>
            <w:tcW w:w="810" w:type="dxa"/>
            <w:tcBorders>
              <w:top w:val="dashed" w:sz="4" w:space="0" w:color="auto"/>
              <w:left w:val="nil"/>
              <w:bottom w:val="dashed" w:sz="4" w:space="0" w:color="auto"/>
              <w:right w:val="nil"/>
            </w:tcBorders>
            <w:shd w:val="clear" w:color="auto" w:fill="auto"/>
            <w:noWrap/>
            <w:vAlign w:val="bottom"/>
          </w:tcPr>
          <w:p w14:paraId="438B59D5"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52</w:t>
            </w:r>
          </w:p>
        </w:tc>
        <w:tc>
          <w:tcPr>
            <w:tcW w:w="540" w:type="dxa"/>
            <w:tcBorders>
              <w:top w:val="dashed" w:sz="4" w:space="0" w:color="auto"/>
              <w:left w:val="nil"/>
              <w:bottom w:val="dashed" w:sz="4" w:space="0" w:color="auto"/>
              <w:right w:val="nil"/>
            </w:tcBorders>
            <w:shd w:val="clear" w:color="auto" w:fill="auto"/>
            <w:noWrap/>
            <w:vAlign w:val="bottom"/>
          </w:tcPr>
          <w:p w14:paraId="54022621"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c-f</w:t>
            </w:r>
          </w:p>
        </w:tc>
        <w:tc>
          <w:tcPr>
            <w:tcW w:w="810" w:type="dxa"/>
            <w:tcBorders>
              <w:top w:val="dashed" w:sz="4" w:space="0" w:color="auto"/>
              <w:left w:val="nil"/>
              <w:bottom w:val="dashed" w:sz="4" w:space="0" w:color="auto"/>
              <w:right w:val="nil"/>
            </w:tcBorders>
            <w:shd w:val="clear" w:color="auto" w:fill="auto"/>
            <w:noWrap/>
            <w:vAlign w:val="bottom"/>
          </w:tcPr>
          <w:p w14:paraId="717DB373"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tcPr>
          <w:p w14:paraId="7E5A3F74"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67414EEF"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4F7E0229"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3025C8D8"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4</w:t>
            </w:r>
            <w:r>
              <w:rPr>
                <w:rFonts w:ascii="Arial" w:hAnsi="Arial" w:cs="Arial"/>
                <w:color w:val="000000"/>
                <w:sz w:val="22"/>
                <w:szCs w:val="22"/>
              </w:rPr>
              <w:t>9</w:t>
            </w:r>
          </w:p>
        </w:tc>
        <w:tc>
          <w:tcPr>
            <w:tcW w:w="450" w:type="dxa"/>
            <w:tcBorders>
              <w:top w:val="dashed" w:sz="4" w:space="0" w:color="auto"/>
              <w:left w:val="nil"/>
              <w:bottom w:val="dashed" w:sz="4" w:space="0" w:color="auto"/>
              <w:right w:val="nil"/>
            </w:tcBorders>
            <w:shd w:val="clear" w:color="auto" w:fill="auto"/>
            <w:noWrap/>
            <w:vAlign w:val="bottom"/>
            <w:hideMark/>
          </w:tcPr>
          <w:p w14:paraId="3496DA2A"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r>
      <w:tr w:rsidR="00473B87" w:rsidRPr="00892D59" w14:paraId="7222FCF6"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174812DF"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16</w:t>
            </w:r>
          </w:p>
        </w:tc>
        <w:tc>
          <w:tcPr>
            <w:tcW w:w="1370" w:type="dxa"/>
            <w:tcBorders>
              <w:top w:val="dashed" w:sz="4" w:space="0" w:color="auto"/>
              <w:left w:val="nil"/>
              <w:bottom w:val="dashed" w:sz="4" w:space="0" w:color="auto"/>
              <w:right w:val="nil"/>
            </w:tcBorders>
            <w:shd w:val="clear" w:color="auto" w:fill="auto"/>
            <w:noWrap/>
            <w:vAlign w:val="bottom"/>
            <w:hideMark/>
          </w:tcPr>
          <w:p w14:paraId="4308A484"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2 DAP</w:t>
            </w:r>
          </w:p>
        </w:tc>
        <w:tc>
          <w:tcPr>
            <w:tcW w:w="4140" w:type="dxa"/>
            <w:tcBorders>
              <w:top w:val="dashed" w:sz="4" w:space="0" w:color="auto"/>
              <w:left w:val="nil"/>
              <w:bottom w:val="dashed" w:sz="4" w:space="0" w:color="auto"/>
              <w:right w:val="nil"/>
            </w:tcBorders>
            <w:shd w:val="clear" w:color="auto" w:fill="auto"/>
            <w:noWrap/>
            <w:hideMark/>
          </w:tcPr>
          <w:p w14:paraId="3D9C3BF0"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hAnsi="Arial" w:cs="Arial"/>
                <w:sz w:val="22"/>
                <w:szCs w:val="22"/>
              </w:rPr>
              <w:t>Residual at BD fb POST (-R)</w:t>
            </w:r>
          </w:p>
        </w:tc>
        <w:tc>
          <w:tcPr>
            <w:tcW w:w="810" w:type="dxa"/>
            <w:tcBorders>
              <w:top w:val="dashed" w:sz="4" w:space="0" w:color="auto"/>
              <w:left w:val="nil"/>
              <w:bottom w:val="dashed" w:sz="4" w:space="0" w:color="auto"/>
              <w:right w:val="nil"/>
            </w:tcBorders>
            <w:shd w:val="clear" w:color="auto" w:fill="auto"/>
            <w:noWrap/>
            <w:vAlign w:val="bottom"/>
          </w:tcPr>
          <w:p w14:paraId="2DB433D1"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47</w:t>
            </w:r>
          </w:p>
        </w:tc>
        <w:tc>
          <w:tcPr>
            <w:tcW w:w="540" w:type="dxa"/>
            <w:tcBorders>
              <w:top w:val="dashed" w:sz="4" w:space="0" w:color="auto"/>
              <w:left w:val="nil"/>
              <w:bottom w:val="dashed" w:sz="4" w:space="0" w:color="auto"/>
              <w:right w:val="nil"/>
            </w:tcBorders>
            <w:shd w:val="clear" w:color="auto" w:fill="auto"/>
            <w:noWrap/>
            <w:vAlign w:val="bottom"/>
          </w:tcPr>
          <w:p w14:paraId="7534934B"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e-h</w:t>
            </w:r>
          </w:p>
        </w:tc>
        <w:tc>
          <w:tcPr>
            <w:tcW w:w="810" w:type="dxa"/>
            <w:tcBorders>
              <w:top w:val="dashed" w:sz="4" w:space="0" w:color="auto"/>
              <w:left w:val="nil"/>
              <w:bottom w:val="dashed" w:sz="4" w:space="0" w:color="auto"/>
              <w:right w:val="nil"/>
            </w:tcBorders>
            <w:shd w:val="clear" w:color="auto" w:fill="auto"/>
            <w:noWrap/>
            <w:vAlign w:val="bottom"/>
          </w:tcPr>
          <w:p w14:paraId="7D039130"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tcPr>
          <w:p w14:paraId="0CE5E2D7"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6A3C0415"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1B757964"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04BEAA0E"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55</w:t>
            </w:r>
          </w:p>
        </w:tc>
        <w:tc>
          <w:tcPr>
            <w:tcW w:w="450" w:type="dxa"/>
            <w:tcBorders>
              <w:top w:val="dashed" w:sz="4" w:space="0" w:color="auto"/>
              <w:left w:val="nil"/>
              <w:bottom w:val="dashed" w:sz="4" w:space="0" w:color="auto"/>
              <w:right w:val="nil"/>
            </w:tcBorders>
            <w:shd w:val="clear" w:color="auto" w:fill="auto"/>
            <w:noWrap/>
            <w:vAlign w:val="bottom"/>
            <w:hideMark/>
          </w:tcPr>
          <w:p w14:paraId="218E7B75"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hAnsi="Arial" w:cs="Arial"/>
                <w:color w:val="000000"/>
                <w:sz w:val="22"/>
                <w:szCs w:val="22"/>
              </w:rPr>
              <w:t>a</w:t>
            </w:r>
          </w:p>
        </w:tc>
      </w:tr>
      <w:tr w:rsidR="00473B87" w:rsidRPr="00892D59" w14:paraId="0BBF8BE5"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434F51D1"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17</w:t>
            </w:r>
          </w:p>
        </w:tc>
        <w:tc>
          <w:tcPr>
            <w:tcW w:w="1370" w:type="dxa"/>
            <w:tcBorders>
              <w:top w:val="dashed" w:sz="4" w:space="0" w:color="auto"/>
              <w:left w:val="nil"/>
              <w:bottom w:val="dashed" w:sz="4" w:space="0" w:color="auto"/>
              <w:right w:val="nil"/>
            </w:tcBorders>
            <w:shd w:val="clear" w:color="auto" w:fill="auto"/>
            <w:noWrap/>
            <w:vAlign w:val="bottom"/>
            <w:hideMark/>
          </w:tcPr>
          <w:p w14:paraId="5502A0DB"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2 DAP</w:t>
            </w:r>
          </w:p>
        </w:tc>
        <w:tc>
          <w:tcPr>
            <w:tcW w:w="4140" w:type="dxa"/>
            <w:tcBorders>
              <w:top w:val="dashed" w:sz="4" w:space="0" w:color="auto"/>
              <w:left w:val="nil"/>
              <w:bottom w:val="dashed" w:sz="4" w:space="0" w:color="auto"/>
              <w:right w:val="nil"/>
            </w:tcBorders>
            <w:shd w:val="clear" w:color="auto" w:fill="auto"/>
            <w:noWrap/>
            <w:hideMark/>
          </w:tcPr>
          <w:p w14:paraId="60E1DAE8"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BD fb residuals at planting fb POST (+R)</w:t>
            </w:r>
          </w:p>
        </w:tc>
        <w:tc>
          <w:tcPr>
            <w:tcW w:w="810" w:type="dxa"/>
            <w:tcBorders>
              <w:top w:val="dashed" w:sz="4" w:space="0" w:color="auto"/>
              <w:left w:val="nil"/>
              <w:bottom w:val="dashed" w:sz="4" w:space="0" w:color="auto"/>
              <w:right w:val="nil"/>
            </w:tcBorders>
            <w:shd w:val="clear" w:color="auto" w:fill="auto"/>
            <w:noWrap/>
            <w:vAlign w:val="bottom"/>
          </w:tcPr>
          <w:p w14:paraId="5397DEF5"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w:t>
            </w:r>
          </w:p>
        </w:tc>
        <w:tc>
          <w:tcPr>
            <w:tcW w:w="540" w:type="dxa"/>
            <w:tcBorders>
              <w:top w:val="dashed" w:sz="4" w:space="0" w:color="auto"/>
              <w:left w:val="nil"/>
              <w:bottom w:val="dashed" w:sz="4" w:space="0" w:color="auto"/>
              <w:right w:val="nil"/>
            </w:tcBorders>
            <w:shd w:val="clear" w:color="auto" w:fill="auto"/>
            <w:noWrap/>
            <w:vAlign w:val="bottom"/>
          </w:tcPr>
          <w:p w14:paraId="04512D55"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tcPr>
          <w:p w14:paraId="3944BE91"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w:t>
            </w:r>
          </w:p>
        </w:tc>
        <w:tc>
          <w:tcPr>
            <w:tcW w:w="450" w:type="dxa"/>
            <w:tcBorders>
              <w:top w:val="dashed" w:sz="4" w:space="0" w:color="auto"/>
              <w:left w:val="nil"/>
              <w:bottom w:val="dashed" w:sz="4" w:space="0" w:color="auto"/>
              <w:right w:val="nil"/>
            </w:tcBorders>
            <w:shd w:val="clear" w:color="auto" w:fill="auto"/>
            <w:noWrap/>
            <w:vAlign w:val="bottom"/>
          </w:tcPr>
          <w:p w14:paraId="1D4F8C5B"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0FC84412"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w:t>
            </w:r>
          </w:p>
        </w:tc>
        <w:tc>
          <w:tcPr>
            <w:tcW w:w="450" w:type="dxa"/>
            <w:tcBorders>
              <w:top w:val="dashed" w:sz="4" w:space="0" w:color="auto"/>
              <w:left w:val="nil"/>
              <w:bottom w:val="dashed" w:sz="4" w:space="0" w:color="auto"/>
              <w:right w:val="nil"/>
            </w:tcBorders>
            <w:shd w:val="clear" w:color="auto" w:fill="auto"/>
            <w:noWrap/>
            <w:vAlign w:val="bottom"/>
            <w:hideMark/>
          </w:tcPr>
          <w:p w14:paraId="10E8252F"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34E729DB"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w:t>
            </w:r>
          </w:p>
        </w:tc>
        <w:tc>
          <w:tcPr>
            <w:tcW w:w="450" w:type="dxa"/>
            <w:tcBorders>
              <w:top w:val="dashed" w:sz="4" w:space="0" w:color="auto"/>
              <w:left w:val="nil"/>
              <w:bottom w:val="dashed" w:sz="4" w:space="0" w:color="auto"/>
              <w:right w:val="nil"/>
            </w:tcBorders>
            <w:shd w:val="clear" w:color="auto" w:fill="auto"/>
            <w:noWrap/>
            <w:vAlign w:val="bottom"/>
            <w:hideMark/>
          </w:tcPr>
          <w:p w14:paraId="233D8FBA"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p>
        </w:tc>
      </w:tr>
      <w:tr w:rsidR="00473B87" w:rsidRPr="00892D59" w14:paraId="5ED4CDC4"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4E6681F1"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18</w:t>
            </w:r>
          </w:p>
        </w:tc>
        <w:tc>
          <w:tcPr>
            <w:tcW w:w="1370" w:type="dxa"/>
            <w:tcBorders>
              <w:top w:val="dashed" w:sz="4" w:space="0" w:color="auto"/>
              <w:left w:val="nil"/>
              <w:bottom w:val="dashed" w:sz="4" w:space="0" w:color="auto"/>
              <w:right w:val="nil"/>
            </w:tcBorders>
            <w:shd w:val="clear" w:color="auto" w:fill="auto"/>
            <w:noWrap/>
            <w:vAlign w:val="bottom"/>
            <w:hideMark/>
          </w:tcPr>
          <w:p w14:paraId="4D93EBC4"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2 DAP</w:t>
            </w:r>
          </w:p>
        </w:tc>
        <w:tc>
          <w:tcPr>
            <w:tcW w:w="4140" w:type="dxa"/>
            <w:tcBorders>
              <w:top w:val="dashed" w:sz="4" w:space="0" w:color="auto"/>
              <w:left w:val="nil"/>
              <w:bottom w:val="dashed" w:sz="4" w:space="0" w:color="auto"/>
              <w:right w:val="nil"/>
            </w:tcBorders>
            <w:shd w:val="clear" w:color="auto" w:fill="auto"/>
            <w:noWrap/>
            <w:hideMark/>
          </w:tcPr>
          <w:p w14:paraId="3EC8A9A7"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BD fb POST (+R) (2nd trifoliate)</w:t>
            </w:r>
          </w:p>
        </w:tc>
        <w:tc>
          <w:tcPr>
            <w:tcW w:w="810" w:type="dxa"/>
            <w:tcBorders>
              <w:top w:val="dashed" w:sz="4" w:space="0" w:color="auto"/>
              <w:left w:val="nil"/>
              <w:bottom w:val="dashed" w:sz="4" w:space="0" w:color="auto"/>
              <w:right w:val="nil"/>
            </w:tcBorders>
            <w:shd w:val="clear" w:color="auto" w:fill="auto"/>
            <w:noWrap/>
            <w:vAlign w:val="bottom"/>
          </w:tcPr>
          <w:p w14:paraId="33213147"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37</w:t>
            </w:r>
          </w:p>
        </w:tc>
        <w:tc>
          <w:tcPr>
            <w:tcW w:w="540" w:type="dxa"/>
            <w:tcBorders>
              <w:top w:val="dashed" w:sz="4" w:space="0" w:color="auto"/>
              <w:left w:val="nil"/>
              <w:bottom w:val="dashed" w:sz="4" w:space="0" w:color="auto"/>
              <w:right w:val="nil"/>
            </w:tcBorders>
            <w:shd w:val="clear" w:color="auto" w:fill="auto"/>
            <w:noWrap/>
            <w:vAlign w:val="bottom"/>
          </w:tcPr>
          <w:p w14:paraId="1B6C40D2"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i</w:t>
            </w:r>
          </w:p>
        </w:tc>
        <w:tc>
          <w:tcPr>
            <w:tcW w:w="810" w:type="dxa"/>
            <w:tcBorders>
              <w:top w:val="dashed" w:sz="4" w:space="0" w:color="auto"/>
              <w:left w:val="nil"/>
              <w:bottom w:val="dashed" w:sz="4" w:space="0" w:color="auto"/>
              <w:right w:val="nil"/>
            </w:tcBorders>
            <w:shd w:val="clear" w:color="auto" w:fill="auto"/>
            <w:noWrap/>
            <w:vAlign w:val="bottom"/>
          </w:tcPr>
          <w:p w14:paraId="22FF6B78"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tcPr>
          <w:p w14:paraId="3BCA9065"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65123633"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06B6359F"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1733C83E"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52</w:t>
            </w:r>
          </w:p>
        </w:tc>
        <w:tc>
          <w:tcPr>
            <w:tcW w:w="450" w:type="dxa"/>
            <w:tcBorders>
              <w:top w:val="dashed" w:sz="4" w:space="0" w:color="auto"/>
              <w:left w:val="nil"/>
              <w:bottom w:val="dashed" w:sz="4" w:space="0" w:color="auto"/>
              <w:right w:val="nil"/>
            </w:tcBorders>
            <w:shd w:val="clear" w:color="auto" w:fill="auto"/>
            <w:noWrap/>
            <w:vAlign w:val="bottom"/>
            <w:hideMark/>
          </w:tcPr>
          <w:p w14:paraId="38959DD5"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a</w:t>
            </w:r>
          </w:p>
        </w:tc>
      </w:tr>
      <w:tr w:rsidR="00473B87" w:rsidRPr="00892D59" w14:paraId="029A0322"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24E6CCCB"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19</w:t>
            </w:r>
          </w:p>
        </w:tc>
        <w:tc>
          <w:tcPr>
            <w:tcW w:w="1370" w:type="dxa"/>
            <w:tcBorders>
              <w:top w:val="dashed" w:sz="4" w:space="0" w:color="auto"/>
              <w:left w:val="nil"/>
              <w:bottom w:val="dashed" w:sz="4" w:space="0" w:color="auto"/>
              <w:right w:val="nil"/>
            </w:tcBorders>
            <w:shd w:val="clear" w:color="auto" w:fill="auto"/>
            <w:noWrap/>
            <w:vAlign w:val="bottom"/>
            <w:hideMark/>
          </w:tcPr>
          <w:p w14:paraId="454B5380"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2wks EPP</w:t>
            </w:r>
          </w:p>
        </w:tc>
        <w:tc>
          <w:tcPr>
            <w:tcW w:w="4140" w:type="dxa"/>
            <w:tcBorders>
              <w:top w:val="dashed" w:sz="4" w:space="0" w:color="auto"/>
              <w:left w:val="nil"/>
              <w:bottom w:val="dashed" w:sz="4" w:space="0" w:color="auto"/>
              <w:right w:val="nil"/>
            </w:tcBorders>
            <w:shd w:val="clear" w:color="auto" w:fill="auto"/>
            <w:noWrap/>
            <w:vAlign w:val="bottom"/>
            <w:hideMark/>
          </w:tcPr>
          <w:p w14:paraId="75CF2179"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BD fb EPOST</w:t>
            </w:r>
          </w:p>
        </w:tc>
        <w:tc>
          <w:tcPr>
            <w:tcW w:w="810" w:type="dxa"/>
            <w:tcBorders>
              <w:top w:val="dashed" w:sz="4" w:space="0" w:color="auto"/>
              <w:left w:val="nil"/>
              <w:bottom w:val="dashed" w:sz="4" w:space="0" w:color="auto"/>
              <w:right w:val="nil"/>
            </w:tcBorders>
            <w:shd w:val="clear" w:color="auto" w:fill="auto"/>
            <w:noWrap/>
            <w:vAlign w:val="bottom"/>
          </w:tcPr>
          <w:p w14:paraId="26442634"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46</w:t>
            </w:r>
          </w:p>
        </w:tc>
        <w:tc>
          <w:tcPr>
            <w:tcW w:w="540" w:type="dxa"/>
            <w:tcBorders>
              <w:top w:val="dashed" w:sz="4" w:space="0" w:color="auto"/>
              <w:left w:val="nil"/>
              <w:bottom w:val="dashed" w:sz="4" w:space="0" w:color="auto"/>
              <w:right w:val="nil"/>
            </w:tcBorders>
            <w:shd w:val="clear" w:color="auto" w:fill="auto"/>
            <w:noWrap/>
            <w:vAlign w:val="bottom"/>
          </w:tcPr>
          <w:p w14:paraId="1F7A6D7D"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fgh</w:t>
            </w:r>
          </w:p>
        </w:tc>
        <w:tc>
          <w:tcPr>
            <w:tcW w:w="810" w:type="dxa"/>
            <w:tcBorders>
              <w:top w:val="dashed" w:sz="4" w:space="0" w:color="auto"/>
              <w:left w:val="nil"/>
              <w:bottom w:val="dashed" w:sz="4" w:space="0" w:color="auto"/>
              <w:right w:val="nil"/>
            </w:tcBorders>
            <w:shd w:val="clear" w:color="auto" w:fill="auto"/>
            <w:noWrap/>
            <w:vAlign w:val="bottom"/>
          </w:tcPr>
          <w:p w14:paraId="36C70AA9"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tcPr>
          <w:p w14:paraId="0CF0BC5B"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0A76A310" w14:textId="1B887A68" w:rsidR="00473B87" w:rsidRPr="00892D59" w:rsidRDefault="0034088C" w:rsidP="00937817">
            <w:pPr>
              <w:widowControl/>
              <w:autoSpaceDE/>
              <w:autoSpaceDN/>
              <w:adjustRightInd/>
              <w:jc w:val="right"/>
              <w:rPr>
                <w:rFonts w:ascii="Arial" w:eastAsia="Times New Roman" w:hAnsi="Arial" w:cs="Arial"/>
                <w:color w:val="000000"/>
                <w:sz w:val="22"/>
                <w:szCs w:val="22"/>
              </w:rPr>
            </w:pPr>
            <w:r>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045A528A" w14:textId="51C7E1D4" w:rsidR="00473B87" w:rsidRPr="00892D59" w:rsidRDefault="00473B87" w:rsidP="0034088C">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181D34AD"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54</w:t>
            </w:r>
          </w:p>
        </w:tc>
        <w:tc>
          <w:tcPr>
            <w:tcW w:w="450" w:type="dxa"/>
            <w:tcBorders>
              <w:top w:val="dashed" w:sz="4" w:space="0" w:color="auto"/>
              <w:left w:val="nil"/>
              <w:bottom w:val="dashed" w:sz="4" w:space="0" w:color="auto"/>
              <w:right w:val="nil"/>
            </w:tcBorders>
            <w:shd w:val="clear" w:color="auto" w:fill="auto"/>
            <w:noWrap/>
            <w:vAlign w:val="bottom"/>
            <w:hideMark/>
          </w:tcPr>
          <w:p w14:paraId="337AA1B2"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a</w:t>
            </w:r>
          </w:p>
        </w:tc>
      </w:tr>
      <w:tr w:rsidR="00473B87" w:rsidRPr="00892D59" w14:paraId="57F36C79"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tcPr>
          <w:p w14:paraId="6976DE2E"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20</w:t>
            </w:r>
          </w:p>
        </w:tc>
        <w:tc>
          <w:tcPr>
            <w:tcW w:w="1370" w:type="dxa"/>
            <w:tcBorders>
              <w:top w:val="dashed" w:sz="4" w:space="0" w:color="auto"/>
              <w:left w:val="nil"/>
              <w:bottom w:val="dashed" w:sz="4" w:space="0" w:color="auto"/>
              <w:right w:val="nil"/>
            </w:tcBorders>
            <w:shd w:val="clear" w:color="auto" w:fill="auto"/>
            <w:noWrap/>
            <w:vAlign w:val="bottom"/>
          </w:tcPr>
          <w:p w14:paraId="103678B6"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4wks EPP</w:t>
            </w:r>
          </w:p>
        </w:tc>
        <w:tc>
          <w:tcPr>
            <w:tcW w:w="4140" w:type="dxa"/>
            <w:tcBorders>
              <w:top w:val="dashed" w:sz="4" w:space="0" w:color="auto"/>
              <w:left w:val="nil"/>
              <w:bottom w:val="dashed" w:sz="4" w:space="0" w:color="auto"/>
              <w:right w:val="nil"/>
            </w:tcBorders>
            <w:shd w:val="clear" w:color="auto" w:fill="auto"/>
            <w:noWrap/>
            <w:vAlign w:val="bottom"/>
          </w:tcPr>
          <w:p w14:paraId="14C19B1D"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BD fb EPOST</w:t>
            </w:r>
          </w:p>
        </w:tc>
        <w:tc>
          <w:tcPr>
            <w:tcW w:w="810" w:type="dxa"/>
            <w:tcBorders>
              <w:top w:val="dashed" w:sz="4" w:space="0" w:color="auto"/>
              <w:left w:val="nil"/>
              <w:bottom w:val="dashed" w:sz="4" w:space="0" w:color="auto"/>
              <w:right w:val="nil"/>
            </w:tcBorders>
            <w:shd w:val="clear" w:color="auto" w:fill="auto"/>
            <w:noWrap/>
            <w:vAlign w:val="bottom"/>
          </w:tcPr>
          <w:p w14:paraId="62685577"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51</w:t>
            </w:r>
          </w:p>
        </w:tc>
        <w:tc>
          <w:tcPr>
            <w:tcW w:w="540" w:type="dxa"/>
            <w:tcBorders>
              <w:top w:val="dashed" w:sz="4" w:space="0" w:color="auto"/>
              <w:left w:val="nil"/>
              <w:bottom w:val="dashed" w:sz="4" w:space="0" w:color="auto"/>
              <w:right w:val="nil"/>
            </w:tcBorders>
            <w:shd w:val="clear" w:color="auto" w:fill="auto"/>
            <w:noWrap/>
            <w:vAlign w:val="bottom"/>
          </w:tcPr>
          <w:p w14:paraId="57A39D55"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d-g</w:t>
            </w:r>
          </w:p>
        </w:tc>
        <w:tc>
          <w:tcPr>
            <w:tcW w:w="810" w:type="dxa"/>
            <w:tcBorders>
              <w:top w:val="dashed" w:sz="4" w:space="0" w:color="auto"/>
              <w:left w:val="nil"/>
              <w:bottom w:val="dashed" w:sz="4" w:space="0" w:color="auto"/>
              <w:right w:val="nil"/>
            </w:tcBorders>
            <w:shd w:val="clear" w:color="auto" w:fill="auto"/>
            <w:noWrap/>
            <w:vAlign w:val="bottom"/>
          </w:tcPr>
          <w:p w14:paraId="3AD79D52"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85</w:t>
            </w:r>
          </w:p>
        </w:tc>
        <w:tc>
          <w:tcPr>
            <w:tcW w:w="450" w:type="dxa"/>
            <w:tcBorders>
              <w:top w:val="dashed" w:sz="4" w:space="0" w:color="auto"/>
              <w:left w:val="nil"/>
              <w:bottom w:val="dashed" w:sz="4" w:space="0" w:color="auto"/>
              <w:right w:val="nil"/>
            </w:tcBorders>
            <w:shd w:val="clear" w:color="auto" w:fill="auto"/>
            <w:noWrap/>
            <w:vAlign w:val="bottom"/>
          </w:tcPr>
          <w:p w14:paraId="7CBB2BA7"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ab</w:t>
            </w:r>
          </w:p>
        </w:tc>
        <w:tc>
          <w:tcPr>
            <w:tcW w:w="810" w:type="dxa"/>
            <w:tcBorders>
              <w:top w:val="dashed" w:sz="4" w:space="0" w:color="auto"/>
              <w:left w:val="nil"/>
              <w:bottom w:val="dashed" w:sz="4" w:space="0" w:color="auto"/>
              <w:right w:val="nil"/>
            </w:tcBorders>
            <w:shd w:val="clear" w:color="auto" w:fill="auto"/>
            <w:noWrap/>
            <w:vAlign w:val="bottom"/>
          </w:tcPr>
          <w:p w14:paraId="33868FD8"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79</w:t>
            </w:r>
          </w:p>
        </w:tc>
        <w:tc>
          <w:tcPr>
            <w:tcW w:w="450" w:type="dxa"/>
            <w:tcBorders>
              <w:top w:val="dashed" w:sz="4" w:space="0" w:color="auto"/>
              <w:left w:val="nil"/>
              <w:bottom w:val="dashed" w:sz="4" w:space="0" w:color="auto"/>
              <w:right w:val="nil"/>
            </w:tcBorders>
            <w:shd w:val="clear" w:color="auto" w:fill="auto"/>
            <w:noWrap/>
            <w:vAlign w:val="bottom"/>
          </w:tcPr>
          <w:p w14:paraId="4C4913C8"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tcPr>
          <w:p w14:paraId="2A88AFFB"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53</w:t>
            </w:r>
          </w:p>
        </w:tc>
        <w:tc>
          <w:tcPr>
            <w:tcW w:w="450" w:type="dxa"/>
            <w:tcBorders>
              <w:top w:val="dashed" w:sz="4" w:space="0" w:color="auto"/>
              <w:left w:val="nil"/>
              <w:bottom w:val="dashed" w:sz="4" w:space="0" w:color="auto"/>
              <w:right w:val="nil"/>
            </w:tcBorders>
            <w:shd w:val="clear" w:color="auto" w:fill="auto"/>
            <w:noWrap/>
            <w:vAlign w:val="bottom"/>
          </w:tcPr>
          <w:p w14:paraId="58D3FF3B"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a</w:t>
            </w:r>
          </w:p>
        </w:tc>
      </w:tr>
      <w:tr w:rsidR="00473B87" w:rsidRPr="00892D59" w14:paraId="12B3B02A"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30954955"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r w:rsidRPr="0034088C">
              <w:rPr>
                <w:rFonts w:ascii="Arial" w:eastAsia="Times New Roman" w:hAnsi="Arial" w:cs="Arial"/>
                <w:color w:val="000000"/>
                <w:sz w:val="22"/>
                <w:szCs w:val="22"/>
              </w:rPr>
              <w:t>21</w:t>
            </w:r>
          </w:p>
        </w:tc>
        <w:tc>
          <w:tcPr>
            <w:tcW w:w="1370" w:type="dxa"/>
            <w:tcBorders>
              <w:top w:val="dashed" w:sz="4" w:space="0" w:color="auto"/>
              <w:left w:val="nil"/>
              <w:bottom w:val="dashed" w:sz="4" w:space="0" w:color="auto"/>
              <w:right w:val="nil"/>
            </w:tcBorders>
            <w:shd w:val="clear" w:color="auto" w:fill="auto"/>
            <w:noWrap/>
            <w:vAlign w:val="bottom"/>
            <w:hideMark/>
          </w:tcPr>
          <w:p w14:paraId="6A2B0084"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Untreated</w:t>
            </w:r>
          </w:p>
        </w:tc>
        <w:tc>
          <w:tcPr>
            <w:tcW w:w="4140" w:type="dxa"/>
            <w:tcBorders>
              <w:top w:val="dashed" w:sz="4" w:space="0" w:color="auto"/>
              <w:left w:val="nil"/>
              <w:bottom w:val="dashed" w:sz="4" w:space="0" w:color="auto"/>
              <w:right w:val="nil"/>
            </w:tcBorders>
            <w:shd w:val="clear" w:color="auto" w:fill="auto"/>
            <w:noWrap/>
            <w:vAlign w:val="bottom"/>
            <w:hideMark/>
          </w:tcPr>
          <w:p w14:paraId="0EBFC277"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None</w:t>
            </w:r>
          </w:p>
        </w:tc>
        <w:tc>
          <w:tcPr>
            <w:tcW w:w="810" w:type="dxa"/>
            <w:tcBorders>
              <w:top w:val="dashed" w:sz="4" w:space="0" w:color="auto"/>
              <w:left w:val="nil"/>
              <w:bottom w:val="dashed" w:sz="4" w:space="0" w:color="auto"/>
              <w:right w:val="nil"/>
            </w:tcBorders>
            <w:shd w:val="clear" w:color="auto" w:fill="auto"/>
            <w:noWrap/>
            <w:vAlign w:val="bottom"/>
          </w:tcPr>
          <w:p w14:paraId="6D940208"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39</w:t>
            </w:r>
          </w:p>
        </w:tc>
        <w:tc>
          <w:tcPr>
            <w:tcW w:w="540" w:type="dxa"/>
            <w:tcBorders>
              <w:top w:val="dashed" w:sz="4" w:space="0" w:color="auto"/>
              <w:left w:val="nil"/>
              <w:bottom w:val="dashed" w:sz="4" w:space="0" w:color="auto"/>
              <w:right w:val="nil"/>
            </w:tcBorders>
            <w:shd w:val="clear" w:color="auto" w:fill="auto"/>
            <w:noWrap/>
            <w:vAlign w:val="bottom"/>
          </w:tcPr>
          <w:p w14:paraId="621ECC97"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hi</w:t>
            </w:r>
          </w:p>
        </w:tc>
        <w:tc>
          <w:tcPr>
            <w:tcW w:w="810" w:type="dxa"/>
            <w:tcBorders>
              <w:top w:val="dashed" w:sz="4" w:space="0" w:color="auto"/>
              <w:left w:val="nil"/>
              <w:bottom w:val="dashed" w:sz="4" w:space="0" w:color="auto"/>
              <w:right w:val="nil"/>
            </w:tcBorders>
            <w:shd w:val="clear" w:color="auto" w:fill="auto"/>
            <w:noWrap/>
            <w:vAlign w:val="bottom"/>
          </w:tcPr>
          <w:p w14:paraId="529B950C"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w:t>
            </w:r>
          </w:p>
        </w:tc>
        <w:tc>
          <w:tcPr>
            <w:tcW w:w="450" w:type="dxa"/>
            <w:tcBorders>
              <w:top w:val="dashed" w:sz="4" w:space="0" w:color="auto"/>
              <w:left w:val="nil"/>
              <w:bottom w:val="dashed" w:sz="4" w:space="0" w:color="auto"/>
              <w:right w:val="nil"/>
            </w:tcBorders>
            <w:shd w:val="clear" w:color="auto" w:fill="auto"/>
            <w:noWrap/>
            <w:vAlign w:val="bottom"/>
          </w:tcPr>
          <w:p w14:paraId="35B1BF2F" w14:textId="77777777" w:rsidR="00473B87" w:rsidRPr="00892D59" w:rsidRDefault="00473B87" w:rsidP="00937817">
            <w:pPr>
              <w:widowControl/>
              <w:autoSpaceDE/>
              <w:autoSpaceDN/>
              <w:adjustRightInd/>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7F002F09"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w:t>
            </w:r>
          </w:p>
        </w:tc>
        <w:tc>
          <w:tcPr>
            <w:tcW w:w="450" w:type="dxa"/>
            <w:tcBorders>
              <w:top w:val="dashed" w:sz="4" w:space="0" w:color="auto"/>
              <w:left w:val="nil"/>
              <w:bottom w:val="dashed" w:sz="4" w:space="0" w:color="auto"/>
              <w:right w:val="nil"/>
            </w:tcBorders>
            <w:shd w:val="clear" w:color="auto" w:fill="auto"/>
            <w:noWrap/>
            <w:vAlign w:val="bottom"/>
            <w:hideMark/>
          </w:tcPr>
          <w:p w14:paraId="4519589E" w14:textId="77777777" w:rsidR="00473B87" w:rsidRPr="00892D59" w:rsidRDefault="00473B87" w:rsidP="00937817">
            <w:pPr>
              <w:widowControl/>
              <w:autoSpaceDE/>
              <w:autoSpaceDN/>
              <w:adjustRightInd/>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7869720C"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48</w:t>
            </w:r>
          </w:p>
        </w:tc>
        <w:tc>
          <w:tcPr>
            <w:tcW w:w="450" w:type="dxa"/>
            <w:tcBorders>
              <w:top w:val="dashed" w:sz="4" w:space="0" w:color="auto"/>
              <w:left w:val="nil"/>
              <w:bottom w:val="dashed" w:sz="4" w:space="0" w:color="auto"/>
              <w:right w:val="nil"/>
            </w:tcBorders>
            <w:shd w:val="clear" w:color="auto" w:fill="auto"/>
            <w:noWrap/>
            <w:vAlign w:val="bottom"/>
            <w:hideMark/>
          </w:tcPr>
          <w:p w14:paraId="00492F99" w14:textId="77777777" w:rsidR="00473B87" w:rsidRPr="00892D59" w:rsidRDefault="00473B87" w:rsidP="00937817">
            <w:pPr>
              <w:widowControl/>
              <w:autoSpaceDE/>
              <w:autoSpaceDN/>
              <w:adjustRightInd/>
              <w:rPr>
                <w:rFonts w:ascii="Arial" w:eastAsia="Times New Roman" w:hAnsi="Arial" w:cs="Arial"/>
                <w:color w:val="000000"/>
                <w:sz w:val="22"/>
                <w:szCs w:val="22"/>
              </w:rPr>
            </w:pPr>
            <w:r w:rsidRPr="00892D59">
              <w:rPr>
                <w:rFonts w:ascii="Arial" w:eastAsia="Times New Roman" w:hAnsi="Arial" w:cs="Arial"/>
                <w:color w:val="000000"/>
                <w:sz w:val="22"/>
                <w:szCs w:val="22"/>
              </w:rPr>
              <w:t>a</w:t>
            </w:r>
          </w:p>
        </w:tc>
      </w:tr>
      <w:tr w:rsidR="00473B87" w:rsidRPr="00892D59" w14:paraId="26484654"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1279FBDA" w14:textId="77777777" w:rsidR="00473B87" w:rsidRPr="0034088C" w:rsidRDefault="00473B87" w:rsidP="00937817">
            <w:pPr>
              <w:widowControl/>
              <w:autoSpaceDE/>
              <w:autoSpaceDN/>
              <w:adjustRightInd/>
              <w:rPr>
                <w:rFonts w:ascii="Arial" w:eastAsia="Times New Roman" w:hAnsi="Arial" w:cs="Arial"/>
                <w:sz w:val="22"/>
                <w:szCs w:val="22"/>
              </w:rPr>
            </w:pPr>
          </w:p>
        </w:tc>
        <w:tc>
          <w:tcPr>
            <w:tcW w:w="1370" w:type="dxa"/>
            <w:tcBorders>
              <w:top w:val="dashed" w:sz="4" w:space="0" w:color="auto"/>
              <w:left w:val="nil"/>
              <w:bottom w:val="dashed" w:sz="4" w:space="0" w:color="auto"/>
              <w:right w:val="nil"/>
            </w:tcBorders>
            <w:shd w:val="clear" w:color="auto" w:fill="auto"/>
            <w:noWrap/>
            <w:vAlign w:val="bottom"/>
            <w:hideMark/>
          </w:tcPr>
          <w:p w14:paraId="6CBF8BB4"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LSD P=.05</w:t>
            </w:r>
          </w:p>
        </w:tc>
        <w:tc>
          <w:tcPr>
            <w:tcW w:w="4140" w:type="dxa"/>
            <w:tcBorders>
              <w:top w:val="dashed" w:sz="4" w:space="0" w:color="auto"/>
              <w:left w:val="nil"/>
              <w:bottom w:val="dashed" w:sz="4" w:space="0" w:color="auto"/>
              <w:right w:val="nil"/>
            </w:tcBorders>
            <w:shd w:val="clear" w:color="auto" w:fill="auto"/>
            <w:noWrap/>
            <w:vAlign w:val="bottom"/>
            <w:hideMark/>
          </w:tcPr>
          <w:p w14:paraId="0B5F5C8E" w14:textId="77777777" w:rsidR="00473B87" w:rsidRPr="0034088C" w:rsidRDefault="00473B87" w:rsidP="00937817">
            <w:pPr>
              <w:widowControl/>
              <w:autoSpaceDE/>
              <w:autoSpaceDN/>
              <w:adjustRightInd/>
              <w:rPr>
                <w:rFonts w:ascii="Arial" w:eastAsia="Times New Roman" w:hAnsi="Arial" w:cs="Arial"/>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646E694F"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8.81</w:t>
            </w:r>
          </w:p>
        </w:tc>
        <w:tc>
          <w:tcPr>
            <w:tcW w:w="540" w:type="dxa"/>
            <w:tcBorders>
              <w:top w:val="dashed" w:sz="4" w:space="0" w:color="auto"/>
              <w:left w:val="nil"/>
              <w:bottom w:val="dashed" w:sz="4" w:space="0" w:color="auto"/>
              <w:right w:val="nil"/>
            </w:tcBorders>
            <w:shd w:val="clear" w:color="auto" w:fill="auto"/>
            <w:noWrap/>
            <w:vAlign w:val="bottom"/>
            <w:hideMark/>
          </w:tcPr>
          <w:p w14:paraId="7ACADE9A"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53CAB128"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15.11</w:t>
            </w:r>
          </w:p>
        </w:tc>
        <w:tc>
          <w:tcPr>
            <w:tcW w:w="450" w:type="dxa"/>
            <w:tcBorders>
              <w:top w:val="dashed" w:sz="4" w:space="0" w:color="auto"/>
              <w:left w:val="nil"/>
              <w:bottom w:val="dashed" w:sz="4" w:space="0" w:color="auto"/>
              <w:right w:val="nil"/>
            </w:tcBorders>
            <w:shd w:val="clear" w:color="auto" w:fill="auto"/>
            <w:noWrap/>
            <w:vAlign w:val="bottom"/>
            <w:hideMark/>
          </w:tcPr>
          <w:p w14:paraId="21FB2513"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tcPr>
          <w:p w14:paraId="3AC9FFB4"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22.63</w:t>
            </w:r>
          </w:p>
        </w:tc>
        <w:tc>
          <w:tcPr>
            <w:tcW w:w="450" w:type="dxa"/>
            <w:tcBorders>
              <w:top w:val="dashed" w:sz="4" w:space="0" w:color="auto"/>
              <w:left w:val="nil"/>
              <w:bottom w:val="dashed" w:sz="4" w:space="0" w:color="auto"/>
              <w:right w:val="nil"/>
            </w:tcBorders>
            <w:shd w:val="clear" w:color="auto" w:fill="auto"/>
            <w:noWrap/>
            <w:vAlign w:val="bottom"/>
            <w:hideMark/>
          </w:tcPr>
          <w:p w14:paraId="72635FE6"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tcPr>
          <w:p w14:paraId="6962EDA4"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12.81</w:t>
            </w:r>
          </w:p>
        </w:tc>
        <w:tc>
          <w:tcPr>
            <w:tcW w:w="450" w:type="dxa"/>
            <w:tcBorders>
              <w:top w:val="dashed" w:sz="4" w:space="0" w:color="auto"/>
              <w:left w:val="nil"/>
              <w:bottom w:val="dashed" w:sz="4" w:space="0" w:color="auto"/>
              <w:right w:val="nil"/>
            </w:tcBorders>
            <w:shd w:val="clear" w:color="auto" w:fill="auto"/>
            <w:noWrap/>
            <w:vAlign w:val="bottom"/>
            <w:hideMark/>
          </w:tcPr>
          <w:p w14:paraId="1343ACC9"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p>
        </w:tc>
      </w:tr>
      <w:tr w:rsidR="00473B87" w:rsidRPr="00892D59" w14:paraId="615D9CE7" w14:textId="77777777" w:rsidTr="00937817">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3DBEDDE8" w14:textId="77777777" w:rsidR="00473B87" w:rsidRPr="0034088C" w:rsidRDefault="00473B87" w:rsidP="00937817">
            <w:pPr>
              <w:widowControl/>
              <w:autoSpaceDE/>
              <w:autoSpaceDN/>
              <w:adjustRightInd/>
              <w:rPr>
                <w:rFonts w:ascii="Arial" w:eastAsia="Times New Roman" w:hAnsi="Arial" w:cs="Arial"/>
                <w:sz w:val="22"/>
                <w:szCs w:val="22"/>
              </w:rPr>
            </w:pPr>
          </w:p>
        </w:tc>
        <w:tc>
          <w:tcPr>
            <w:tcW w:w="5510" w:type="dxa"/>
            <w:gridSpan w:val="2"/>
            <w:tcBorders>
              <w:top w:val="dashed" w:sz="4" w:space="0" w:color="auto"/>
              <w:left w:val="nil"/>
              <w:bottom w:val="dashed" w:sz="4" w:space="0" w:color="auto"/>
              <w:right w:val="nil"/>
            </w:tcBorders>
            <w:shd w:val="clear" w:color="auto" w:fill="auto"/>
            <w:noWrap/>
            <w:vAlign w:val="bottom"/>
            <w:hideMark/>
          </w:tcPr>
          <w:p w14:paraId="5E53DB81"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Standard Deviation</w:t>
            </w:r>
          </w:p>
        </w:tc>
        <w:tc>
          <w:tcPr>
            <w:tcW w:w="810" w:type="dxa"/>
            <w:tcBorders>
              <w:top w:val="dashed" w:sz="4" w:space="0" w:color="auto"/>
              <w:left w:val="nil"/>
              <w:bottom w:val="dashed" w:sz="4" w:space="0" w:color="auto"/>
              <w:right w:val="nil"/>
            </w:tcBorders>
            <w:shd w:val="clear" w:color="auto" w:fill="auto"/>
            <w:noWrap/>
            <w:vAlign w:val="bottom"/>
            <w:hideMark/>
          </w:tcPr>
          <w:p w14:paraId="5218D5FA"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5.34</w:t>
            </w:r>
          </w:p>
        </w:tc>
        <w:tc>
          <w:tcPr>
            <w:tcW w:w="540" w:type="dxa"/>
            <w:tcBorders>
              <w:top w:val="dashed" w:sz="4" w:space="0" w:color="auto"/>
              <w:left w:val="nil"/>
              <w:bottom w:val="dashed" w:sz="4" w:space="0" w:color="auto"/>
              <w:right w:val="nil"/>
            </w:tcBorders>
            <w:shd w:val="clear" w:color="auto" w:fill="auto"/>
            <w:noWrap/>
            <w:vAlign w:val="bottom"/>
            <w:hideMark/>
          </w:tcPr>
          <w:p w14:paraId="1DD5CA2A"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2DB967C7"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9.13</w:t>
            </w:r>
          </w:p>
        </w:tc>
        <w:tc>
          <w:tcPr>
            <w:tcW w:w="450" w:type="dxa"/>
            <w:tcBorders>
              <w:top w:val="dashed" w:sz="4" w:space="0" w:color="auto"/>
              <w:left w:val="nil"/>
              <w:bottom w:val="dashed" w:sz="4" w:space="0" w:color="auto"/>
              <w:right w:val="nil"/>
            </w:tcBorders>
            <w:shd w:val="clear" w:color="auto" w:fill="auto"/>
            <w:noWrap/>
            <w:vAlign w:val="bottom"/>
            <w:hideMark/>
          </w:tcPr>
          <w:p w14:paraId="3CCF11D0"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tcPr>
          <w:p w14:paraId="6EEB2E34"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13.68</w:t>
            </w:r>
          </w:p>
        </w:tc>
        <w:tc>
          <w:tcPr>
            <w:tcW w:w="450" w:type="dxa"/>
            <w:tcBorders>
              <w:top w:val="dashed" w:sz="4" w:space="0" w:color="auto"/>
              <w:left w:val="nil"/>
              <w:bottom w:val="dashed" w:sz="4" w:space="0" w:color="auto"/>
              <w:right w:val="nil"/>
            </w:tcBorders>
            <w:shd w:val="clear" w:color="auto" w:fill="auto"/>
            <w:noWrap/>
            <w:vAlign w:val="bottom"/>
            <w:hideMark/>
          </w:tcPr>
          <w:p w14:paraId="4F587255"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tcPr>
          <w:p w14:paraId="0F270105"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7.75</w:t>
            </w:r>
          </w:p>
        </w:tc>
        <w:tc>
          <w:tcPr>
            <w:tcW w:w="450" w:type="dxa"/>
            <w:tcBorders>
              <w:top w:val="dashed" w:sz="4" w:space="0" w:color="auto"/>
              <w:left w:val="nil"/>
              <w:bottom w:val="dashed" w:sz="4" w:space="0" w:color="auto"/>
              <w:right w:val="nil"/>
            </w:tcBorders>
            <w:shd w:val="clear" w:color="auto" w:fill="auto"/>
            <w:noWrap/>
            <w:vAlign w:val="bottom"/>
            <w:hideMark/>
          </w:tcPr>
          <w:p w14:paraId="665EE3FF"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p>
        </w:tc>
      </w:tr>
      <w:tr w:rsidR="00473B87" w:rsidRPr="00892D59" w14:paraId="6EB3F08A" w14:textId="77777777" w:rsidTr="00937817">
        <w:trPr>
          <w:trHeight w:val="285"/>
          <w:jc w:val="center"/>
        </w:trPr>
        <w:tc>
          <w:tcPr>
            <w:tcW w:w="430" w:type="dxa"/>
            <w:tcBorders>
              <w:top w:val="dashed" w:sz="4" w:space="0" w:color="auto"/>
              <w:left w:val="nil"/>
              <w:bottom w:val="single" w:sz="4" w:space="0" w:color="auto"/>
              <w:right w:val="nil"/>
            </w:tcBorders>
            <w:shd w:val="clear" w:color="auto" w:fill="auto"/>
            <w:noWrap/>
            <w:vAlign w:val="bottom"/>
            <w:hideMark/>
          </w:tcPr>
          <w:p w14:paraId="5F594001" w14:textId="77777777" w:rsidR="00473B87" w:rsidRPr="0034088C" w:rsidRDefault="00473B87" w:rsidP="00937817">
            <w:pPr>
              <w:widowControl/>
              <w:autoSpaceDE/>
              <w:autoSpaceDN/>
              <w:adjustRightInd/>
              <w:jc w:val="center"/>
              <w:rPr>
                <w:rFonts w:ascii="Arial" w:eastAsia="Times New Roman" w:hAnsi="Arial" w:cs="Arial"/>
                <w:color w:val="000000"/>
                <w:sz w:val="22"/>
                <w:szCs w:val="22"/>
              </w:rPr>
            </w:pPr>
          </w:p>
        </w:tc>
        <w:tc>
          <w:tcPr>
            <w:tcW w:w="1370" w:type="dxa"/>
            <w:tcBorders>
              <w:top w:val="dashed" w:sz="4" w:space="0" w:color="auto"/>
              <w:left w:val="nil"/>
              <w:bottom w:val="single" w:sz="4" w:space="0" w:color="auto"/>
              <w:right w:val="nil"/>
            </w:tcBorders>
            <w:shd w:val="clear" w:color="auto" w:fill="auto"/>
            <w:noWrap/>
            <w:vAlign w:val="bottom"/>
            <w:hideMark/>
          </w:tcPr>
          <w:p w14:paraId="7DF94A64" w14:textId="77777777" w:rsidR="00473B87" w:rsidRPr="0034088C" w:rsidRDefault="00473B87" w:rsidP="00937817">
            <w:pPr>
              <w:widowControl/>
              <w:autoSpaceDE/>
              <w:autoSpaceDN/>
              <w:adjustRightInd/>
              <w:rPr>
                <w:rFonts w:ascii="Arial" w:eastAsia="Times New Roman" w:hAnsi="Arial" w:cs="Arial"/>
                <w:color w:val="000000"/>
                <w:sz w:val="22"/>
                <w:szCs w:val="22"/>
              </w:rPr>
            </w:pPr>
            <w:r w:rsidRPr="0034088C">
              <w:rPr>
                <w:rFonts w:ascii="Arial" w:eastAsia="Times New Roman" w:hAnsi="Arial" w:cs="Arial"/>
                <w:color w:val="000000"/>
                <w:sz w:val="22"/>
                <w:szCs w:val="22"/>
              </w:rPr>
              <w:t>CV</w:t>
            </w:r>
          </w:p>
        </w:tc>
        <w:tc>
          <w:tcPr>
            <w:tcW w:w="4140" w:type="dxa"/>
            <w:tcBorders>
              <w:top w:val="dashed" w:sz="4" w:space="0" w:color="auto"/>
              <w:left w:val="nil"/>
              <w:bottom w:val="single" w:sz="4" w:space="0" w:color="auto"/>
              <w:right w:val="nil"/>
            </w:tcBorders>
            <w:shd w:val="clear" w:color="auto" w:fill="auto"/>
            <w:noWrap/>
            <w:vAlign w:val="bottom"/>
            <w:hideMark/>
          </w:tcPr>
          <w:p w14:paraId="5FA7CAF9" w14:textId="77777777" w:rsidR="00473B87" w:rsidRPr="0034088C" w:rsidRDefault="00473B87" w:rsidP="00937817">
            <w:pPr>
              <w:widowControl/>
              <w:autoSpaceDE/>
              <w:autoSpaceDN/>
              <w:adjustRightInd/>
              <w:rPr>
                <w:rFonts w:ascii="Arial" w:eastAsia="Times New Roman" w:hAnsi="Arial" w:cs="Arial"/>
                <w:sz w:val="22"/>
                <w:szCs w:val="22"/>
              </w:rPr>
            </w:pPr>
          </w:p>
        </w:tc>
        <w:tc>
          <w:tcPr>
            <w:tcW w:w="810" w:type="dxa"/>
            <w:tcBorders>
              <w:top w:val="dashed" w:sz="4" w:space="0" w:color="auto"/>
              <w:left w:val="nil"/>
              <w:bottom w:val="single" w:sz="4" w:space="0" w:color="auto"/>
              <w:right w:val="nil"/>
            </w:tcBorders>
            <w:shd w:val="clear" w:color="auto" w:fill="auto"/>
            <w:noWrap/>
            <w:vAlign w:val="bottom"/>
            <w:hideMark/>
          </w:tcPr>
          <w:p w14:paraId="43229AFB"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10.53</w:t>
            </w:r>
          </w:p>
        </w:tc>
        <w:tc>
          <w:tcPr>
            <w:tcW w:w="540" w:type="dxa"/>
            <w:tcBorders>
              <w:top w:val="dashed" w:sz="4" w:space="0" w:color="auto"/>
              <w:left w:val="nil"/>
              <w:bottom w:val="single" w:sz="4" w:space="0" w:color="auto"/>
              <w:right w:val="nil"/>
            </w:tcBorders>
            <w:shd w:val="clear" w:color="auto" w:fill="auto"/>
            <w:noWrap/>
            <w:vAlign w:val="bottom"/>
            <w:hideMark/>
          </w:tcPr>
          <w:p w14:paraId="21A077EF"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single" w:sz="4" w:space="0" w:color="auto"/>
              <w:right w:val="nil"/>
            </w:tcBorders>
            <w:shd w:val="clear" w:color="auto" w:fill="auto"/>
            <w:noWrap/>
            <w:vAlign w:val="bottom"/>
            <w:hideMark/>
          </w:tcPr>
          <w:p w14:paraId="2425E31E"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hAnsi="Arial" w:cs="Arial"/>
                <w:color w:val="000000"/>
                <w:sz w:val="22"/>
                <w:szCs w:val="22"/>
              </w:rPr>
              <w:t>11.19</w:t>
            </w:r>
          </w:p>
        </w:tc>
        <w:tc>
          <w:tcPr>
            <w:tcW w:w="450" w:type="dxa"/>
            <w:tcBorders>
              <w:top w:val="dashed" w:sz="4" w:space="0" w:color="auto"/>
              <w:left w:val="nil"/>
              <w:bottom w:val="single" w:sz="4" w:space="0" w:color="auto"/>
              <w:right w:val="nil"/>
            </w:tcBorders>
            <w:shd w:val="clear" w:color="auto" w:fill="auto"/>
            <w:noWrap/>
            <w:vAlign w:val="bottom"/>
            <w:hideMark/>
          </w:tcPr>
          <w:p w14:paraId="5C86C0D3"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single" w:sz="4" w:space="0" w:color="auto"/>
              <w:right w:val="nil"/>
            </w:tcBorders>
            <w:shd w:val="clear" w:color="auto" w:fill="auto"/>
            <w:noWrap/>
            <w:vAlign w:val="bottom"/>
          </w:tcPr>
          <w:p w14:paraId="38A05112"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15.2</w:t>
            </w:r>
          </w:p>
        </w:tc>
        <w:tc>
          <w:tcPr>
            <w:tcW w:w="450" w:type="dxa"/>
            <w:tcBorders>
              <w:top w:val="dashed" w:sz="4" w:space="0" w:color="auto"/>
              <w:left w:val="nil"/>
              <w:bottom w:val="single" w:sz="4" w:space="0" w:color="auto"/>
              <w:right w:val="nil"/>
            </w:tcBorders>
            <w:shd w:val="clear" w:color="auto" w:fill="auto"/>
            <w:noWrap/>
            <w:vAlign w:val="bottom"/>
            <w:hideMark/>
          </w:tcPr>
          <w:p w14:paraId="7952E106"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single" w:sz="4" w:space="0" w:color="auto"/>
              <w:right w:val="nil"/>
            </w:tcBorders>
            <w:shd w:val="clear" w:color="auto" w:fill="auto"/>
            <w:noWrap/>
            <w:vAlign w:val="bottom"/>
            <w:hideMark/>
          </w:tcPr>
          <w:p w14:paraId="7B8F99F0"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r w:rsidRPr="00892D59">
              <w:rPr>
                <w:rFonts w:ascii="Arial" w:eastAsia="Times New Roman" w:hAnsi="Arial" w:cs="Arial"/>
                <w:color w:val="000000"/>
                <w:sz w:val="22"/>
                <w:szCs w:val="22"/>
              </w:rPr>
              <w:t>14.75</w:t>
            </w:r>
          </w:p>
        </w:tc>
        <w:tc>
          <w:tcPr>
            <w:tcW w:w="450" w:type="dxa"/>
            <w:tcBorders>
              <w:top w:val="dashed" w:sz="4" w:space="0" w:color="auto"/>
              <w:left w:val="nil"/>
              <w:bottom w:val="single" w:sz="4" w:space="0" w:color="auto"/>
              <w:right w:val="nil"/>
            </w:tcBorders>
            <w:shd w:val="clear" w:color="auto" w:fill="auto"/>
            <w:noWrap/>
            <w:vAlign w:val="bottom"/>
            <w:hideMark/>
          </w:tcPr>
          <w:p w14:paraId="4F1188A5" w14:textId="77777777" w:rsidR="00473B87" w:rsidRPr="00892D59" w:rsidRDefault="00473B87" w:rsidP="00937817">
            <w:pPr>
              <w:widowControl/>
              <w:autoSpaceDE/>
              <w:autoSpaceDN/>
              <w:adjustRightInd/>
              <w:jc w:val="right"/>
              <w:rPr>
                <w:rFonts w:ascii="Arial" w:eastAsia="Times New Roman" w:hAnsi="Arial" w:cs="Arial"/>
                <w:color w:val="000000"/>
                <w:sz w:val="22"/>
                <w:szCs w:val="22"/>
              </w:rPr>
            </w:pPr>
          </w:p>
        </w:tc>
      </w:tr>
    </w:tbl>
    <w:p w14:paraId="081FCCBB" w14:textId="77777777" w:rsidR="00473B87" w:rsidRDefault="00473B87" w:rsidP="00473B87">
      <w:pPr>
        <w:ind w:left="540" w:hanging="540"/>
        <w:rPr>
          <w:rFonts w:ascii="Arial" w:hAnsi="Arial" w:cs="Arial"/>
        </w:rPr>
      </w:pPr>
      <w:r>
        <w:rPr>
          <w:rFonts w:ascii="Arial" w:hAnsi="Arial" w:cs="Arial"/>
        </w:rPr>
        <w:t>Treatments 15 and 17 are identical; included only to show factorial arrangement of treatments.</w:t>
      </w:r>
    </w:p>
    <w:p w14:paraId="46FDD94E" w14:textId="77777777" w:rsidR="00473B87" w:rsidRPr="009A208B" w:rsidRDefault="00473B87" w:rsidP="00473B87">
      <w:pPr>
        <w:rPr>
          <w:rFonts w:ascii="Arial" w:hAnsi="Arial" w:cs="Arial"/>
        </w:rPr>
      </w:pPr>
      <w:r w:rsidRPr="009A208B">
        <w:rPr>
          <w:rFonts w:ascii="Arial" w:hAnsi="Arial" w:cs="Arial"/>
        </w:rPr>
        <w:t>Abbreviations:</w:t>
      </w:r>
      <w:r>
        <w:rPr>
          <w:rFonts w:ascii="Arial" w:hAnsi="Arial" w:cs="Arial"/>
        </w:rPr>
        <w:t xml:space="preserve"> </w:t>
      </w:r>
      <w:r w:rsidRPr="009A208B">
        <w:rPr>
          <w:rFonts w:ascii="Arial" w:hAnsi="Arial" w:cs="Arial"/>
        </w:rPr>
        <w:t xml:space="preserve">BD= burndown; DAP= days after planting; EPP= early pre-plant; fb= followed by; POST=postemergence; </w:t>
      </w:r>
      <w:r w:rsidRPr="009A208B">
        <w:rPr>
          <w:rFonts w:ascii="Arial" w:hAnsi="Arial" w:cs="Arial"/>
        </w:rPr>
        <w:lastRenderedPageBreak/>
        <w:t>+R is with residual herbicides; -R is Liberty application alone</w:t>
      </w:r>
    </w:p>
    <w:p w14:paraId="13866818" w14:textId="77777777" w:rsidR="00473B87" w:rsidRPr="009A208B" w:rsidRDefault="00473B87" w:rsidP="00473B87">
      <w:pPr>
        <w:rPr>
          <w:rFonts w:ascii="Arial" w:hAnsi="Arial" w:cs="Arial"/>
        </w:rPr>
      </w:pPr>
    </w:p>
    <w:p w14:paraId="265423A2" w14:textId="77777777" w:rsidR="00473B87" w:rsidRPr="00D651B7" w:rsidRDefault="00473B87" w:rsidP="00473B87">
      <w:pPr>
        <w:ind w:left="540" w:hanging="540"/>
        <w:rPr>
          <w:rFonts w:ascii="Arial" w:hAnsi="Arial" w:cs="Arial"/>
        </w:rPr>
      </w:pPr>
      <w:r>
        <w:rPr>
          <w:rFonts w:ascii="Arial" w:hAnsi="Arial" w:cs="Arial"/>
          <w:vertAlign w:val="superscript"/>
        </w:rPr>
        <w:t>a</w:t>
      </w:r>
      <w:r>
        <w:rPr>
          <w:rFonts w:ascii="Arial" w:hAnsi="Arial" w:cs="Arial"/>
        </w:rPr>
        <w:t>Termination treatment is a tankmixture of glyphosate plus 2,4-D choline.</w:t>
      </w:r>
    </w:p>
    <w:p w14:paraId="04E7B933" w14:textId="77777777" w:rsidR="00473B87" w:rsidRPr="009A208B" w:rsidRDefault="00473B87" w:rsidP="00473B87">
      <w:pPr>
        <w:ind w:left="540" w:hanging="540"/>
        <w:rPr>
          <w:rFonts w:ascii="Arial" w:hAnsi="Arial" w:cs="Arial"/>
        </w:rPr>
      </w:pPr>
      <w:r>
        <w:rPr>
          <w:rFonts w:ascii="Arial" w:hAnsi="Arial" w:cs="Arial"/>
          <w:vertAlign w:val="superscript"/>
        </w:rPr>
        <w:t>b</w:t>
      </w:r>
      <w:r w:rsidRPr="009A208B">
        <w:rPr>
          <w:rFonts w:ascii="Arial" w:hAnsi="Arial" w:cs="Arial"/>
        </w:rPr>
        <w:t xml:space="preserve">Residual herbicide </w:t>
      </w:r>
      <w:r>
        <w:rPr>
          <w:rFonts w:ascii="Arial" w:hAnsi="Arial" w:cs="Arial"/>
        </w:rPr>
        <w:t>is</w:t>
      </w:r>
      <w:r w:rsidRPr="009A208B">
        <w:rPr>
          <w:rFonts w:ascii="Arial" w:hAnsi="Arial" w:cs="Arial"/>
        </w:rPr>
        <w:t xml:space="preserve"> a tankmixture of metribuzin plus Valor</w:t>
      </w:r>
    </w:p>
    <w:p w14:paraId="48B8879C" w14:textId="550A3D3F" w:rsidR="00473B87" w:rsidRPr="009A208B" w:rsidRDefault="00473B87" w:rsidP="00473B87">
      <w:pPr>
        <w:ind w:left="540" w:hanging="540"/>
        <w:rPr>
          <w:rFonts w:ascii="Arial" w:hAnsi="Arial" w:cs="Arial"/>
        </w:rPr>
      </w:pPr>
      <w:r w:rsidRPr="00B50011">
        <w:rPr>
          <w:rFonts w:ascii="Arial" w:hAnsi="Arial" w:cs="Arial"/>
          <w:vertAlign w:val="superscript"/>
        </w:rPr>
        <w:t>c</w:t>
      </w:r>
      <w:r w:rsidRPr="009A208B">
        <w:rPr>
          <w:rFonts w:ascii="Arial" w:hAnsi="Arial" w:cs="Arial"/>
        </w:rPr>
        <w:t xml:space="preserve">Postemergence residual </w:t>
      </w:r>
      <w:r w:rsidR="004C19A9">
        <w:rPr>
          <w:rFonts w:ascii="Arial" w:hAnsi="Arial" w:cs="Arial"/>
        </w:rPr>
        <w:t xml:space="preserve">was </w:t>
      </w:r>
      <w:r w:rsidRPr="009A208B">
        <w:rPr>
          <w:rFonts w:ascii="Arial" w:hAnsi="Arial" w:cs="Arial"/>
        </w:rPr>
        <w:t>a tankmixture of Liberty plus Reflex</w:t>
      </w:r>
      <w:r>
        <w:rPr>
          <w:rFonts w:ascii="Arial" w:hAnsi="Arial" w:cs="Arial"/>
        </w:rPr>
        <w:t>; treatments applied at 2</w:t>
      </w:r>
      <w:r w:rsidRPr="00B50011">
        <w:rPr>
          <w:rFonts w:ascii="Arial" w:hAnsi="Arial" w:cs="Arial"/>
          <w:vertAlign w:val="superscript"/>
        </w:rPr>
        <w:t>nd</w:t>
      </w:r>
      <w:r>
        <w:rPr>
          <w:rFonts w:ascii="Arial" w:hAnsi="Arial" w:cs="Arial"/>
        </w:rPr>
        <w:t xml:space="preserve"> trifoliate also included </w:t>
      </w:r>
      <w:r w:rsidRPr="009A208B">
        <w:rPr>
          <w:rFonts w:ascii="Arial" w:hAnsi="Arial" w:cs="Arial"/>
        </w:rPr>
        <w:t>FirstRate</w:t>
      </w:r>
    </w:p>
    <w:p w14:paraId="6A373A58" w14:textId="77777777" w:rsidR="00473B87" w:rsidRPr="009A208B" w:rsidRDefault="00473B87" w:rsidP="00473B87">
      <w:pPr>
        <w:ind w:left="540" w:hanging="540"/>
        <w:rPr>
          <w:rFonts w:ascii="Arial" w:hAnsi="Arial" w:cs="Arial"/>
        </w:rPr>
      </w:pPr>
      <w:r>
        <w:rPr>
          <w:rFonts w:ascii="Arial" w:hAnsi="Arial" w:cs="Arial"/>
          <w:vertAlign w:val="superscript"/>
        </w:rPr>
        <w:t>d</w:t>
      </w:r>
      <w:r w:rsidRPr="009A208B">
        <w:rPr>
          <w:rFonts w:ascii="Arial" w:hAnsi="Arial" w:cs="Arial"/>
        </w:rPr>
        <w:t xml:space="preserve">Postemergence treatments </w:t>
      </w:r>
      <w:r>
        <w:rPr>
          <w:rFonts w:ascii="Arial" w:hAnsi="Arial" w:cs="Arial"/>
        </w:rPr>
        <w:t>were</w:t>
      </w:r>
      <w:r w:rsidRPr="009A208B">
        <w:rPr>
          <w:rFonts w:ascii="Arial" w:hAnsi="Arial" w:cs="Arial"/>
        </w:rPr>
        <w:t xml:space="preserve"> made 4 weeks after planting unless noted</w:t>
      </w:r>
    </w:p>
    <w:p w14:paraId="63C63788" w14:textId="77777777" w:rsidR="00473B87" w:rsidRPr="009A208B" w:rsidRDefault="00473B87" w:rsidP="00473B87">
      <w:pPr>
        <w:ind w:left="540" w:hanging="540"/>
        <w:rPr>
          <w:rFonts w:ascii="Arial" w:hAnsi="Arial" w:cs="Arial"/>
        </w:rPr>
      </w:pPr>
    </w:p>
    <w:p w14:paraId="4830E66C" w14:textId="77777777" w:rsidR="004475C2" w:rsidRDefault="004475C2">
      <w:pPr>
        <w:widowControl/>
        <w:autoSpaceDE/>
        <w:autoSpaceDN/>
        <w:adjustRightInd/>
        <w:spacing w:after="200" w:line="276" w:lineRule="auto"/>
        <w:rPr>
          <w:rFonts w:ascii="Arial" w:hAnsi="Arial" w:cs="Arial"/>
        </w:rPr>
      </w:pPr>
    </w:p>
    <w:p w14:paraId="391F732E" w14:textId="77777777" w:rsidR="004475C2" w:rsidRDefault="004475C2">
      <w:pPr>
        <w:widowControl/>
        <w:autoSpaceDE/>
        <w:autoSpaceDN/>
        <w:adjustRightInd/>
        <w:spacing w:after="200" w:line="276" w:lineRule="auto"/>
        <w:rPr>
          <w:rFonts w:ascii="Arial" w:hAnsi="Arial" w:cs="Arial"/>
        </w:rPr>
      </w:pPr>
    </w:p>
    <w:p w14:paraId="7EEA0A4C" w14:textId="77777777" w:rsidR="007E01B7" w:rsidRPr="009A208B" w:rsidRDefault="007E01B7" w:rsidP="00A85729">
      <w:pPr>
        <w:ind w:left="540" w:hanging="540"/>
        <w:rPr>
          <w:rFonts w:ascii="Arial" w:hAnsi="Arial" w:cs="Arial"/>
        </w:rPr>
      </w:pPr>
    </w:p>
    <w:sectPr w:rsidR="007E01B7" w:rsidRPr="009A208B" w:rsidSect="006A15CD">
      <w:pgSz w:w="15840" w:h="12240" w:orient="landscape"/>
      <w:pgMar w:top="1440" w:right="1440" w:bottom="1440" w:left="1440" w:header="81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43B40" w14:textId="77777777" w:rsidR="00716B67" w:rsidRDefault="00716B67" w:rsidP="00345C26">
      <w:r>
        <w:separator/>
      </w:r>
    </w:p>
  </w:endnote>
  <w:endnote w:type="continuationSeparator" w:id="0">
    <w:p w14:paraId="1FD41D4E" w14:textId="77777777" w:rsidR="00716B67" w:rsidRDefault="00716B67" w:rsidP="0034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2E9C1" w14:textId="77777777" w:rsidR="00716B67" w:rsidRDefault="00716B67" w:rsidP="00345C26">
      <w:r>
        <w:separator/>
      </w:r>
    </w:p>
  </w:footnote>
  <w:footnote w:type="continuationSeparator" w:id="0">
    <w:p w14:paraId="6522330E" w14:textId="77777777" w:rsidR="00716B67" w:rsidRDefault="00716B67" w:rsidP="00345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BA780" w14:textId="3F3FFE82" w:rsidR="00381CE4" w:rsidRPr="00D14FA1" w:rsidRDefault="00381CE4">
    <w:pPr>
      <w:framePr w:w="9361" w:wrap="notBeside" w:vAnchor="text" w:hAnchor="text" w:x="1" w:y="1"/>
      <w:jc w:val="right"/>
      <w:rPr>
        <w:rFonts w:ascii="Arial" w:hAnsi="Arial" w:cs="Arial"/>
        <w:b/>
        <w:sz w:val="20"/>
      </w:rPr>
    </w:pPr>
    <w:r w:rsidRPr="00D14FA1">
      <w:rPr>
        <w:rFonts w:ascii="Arial" w:hAnsi="Arial" w:cs="Arial"/>
        <w:b/>
        <w:sz w:val="20"/>
      </w:rPr>
      <w:fldChar w:fldCharType="begin"/>
    </w:r>
    <w:r w:rsidRPr="00D14FA1">
      <w:rPr>
        <w:rFonts w:ascii="Arial" w:hAnsi="Arial" w:cs="Arial"/>
        <w:b/>
        <w:sz w:val="20"/>
      </w:rPr>
      <w:instrText xml:space="preserve">PAGE </w:instrText>
    </w:r>
    <w:r w:rsidRPr="00D14FA1">
      <w:rPr>
        <w:rFonts w:ascii="Arial" w:hAnsi="Arial" w:cs="Arial"/>
        <w:b/>
        <w:sz w:val="20"/>
      </w:rPr>
      <w:fldChar w:fldCharType="separate"/>
    </w:r>
    <w:r w:rsidR="00032AE3">
      <w:rPr>
        <w:rFonts w:ascii="Arial" w:hAnsi="Arial" w:cs="Arial"/>
        <w:b/>
        <w:noProof/>
        <w:sz w:val="20"/>
      </w:rPr>
      <w:t>10</w:t>
    </w:r>
    <w:r w:rsidRPr="00D14FA1">
      <w:rPr>
        <w:rFonts w:ascii="Arial" w:hAnsi="Arial" w:cs="Arial"/>
        <w:b/>
        <w:noProof/>
        <w:sz w:val="20"/>
      </w:rPr>
      <w:fldChar w:fldCharType="end"/>
    </w:r>
  </w:p>
  <w:p w14:paraId="7F135125" w14:textId="77777777" w:rsidR="00381CE4" w:rsidRDefault="00381CE4" w:rsidP="00CA644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0E30"/>
    <w:multiLevelType w:val="hybridMultilevel"/>
    <w:tmpl w:val="54FE168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7B9401A"/>
    <w:multiLevelType w:val="hybridMultilevel"/>
    <w:tmpl w:val="C27EC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03070"/>
    <w:multiLevelType w:val="hybridMultilevel"/>
    <w:tmpl w:val="C63203A8"/>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2B686642"/>
    <w:multiLevelType w:val="hybridMultilevel"/>
    <w:tmpl w:val="C63203A8"/>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55BC5988"/>
    <w:multiLevelType w:val="hybridMultilevel"/>
    <w:tmpl w:val="0F9C3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6E1F19"/>
    <w:multiLevelType w:val="hybridMultilevel"/>
    <w:tmpl w:val="9136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85B43"/>
    <w:multiLevelType w:val="hybridMultilevel"/>
    <w:tmpl w:val="B09CE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7D39E7"/>
    <w:multiLevelType w:val="hybridMultilevel"/>
    <w:tmpl w:val="1414C5BA"/>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7"/>
  </w:num>
  <w:num w:numId="2">
    <w:abstractNumId w:val="2"/>
  </w:num>
  <w:num w:numId="3">
    <w:abstractNumId w:val="0"/>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26"/>
    <w:rsid w:val="00001DC2"/>
    <w:rsid w:val="00024408"/>
    <w:rsid w:val="00027205"/>
    <w:rsid w:val="00032AE3"/>
    <w:rsid w:val="00062EE0"/>
    <w:rsid w:val="000644D8"/>
    <w:rsid w:val="000A5D56"/>
    <w:rsid w:val="000A7955"/>
    <w:rsid w:val="000B167D"/>
    <w:rsid w:val="000C041A"/>
    <w:rsid w:val="000C6FF5"/>
    <w:rsid w:val="000D652B"/>
    <w:rsid w:val="000D6F96"/>
    <w:rsid w:val="000F0637"/>
    <w:rsid w:val="000F4274"/>
    <w:rsid w:val="000F6335"/>
    <w:rsid w:val="000F7EB3"/>
    <w:rsid w:val="00100016"/>
    <w:rsid w:val="001070C6"/>
    <w:rsid w:val="001077E4"/>
    <w:rsid w:val="0012139D"/>
    <w:rsid w:val="001274BA"/>
    <w:rsid w:val="001353F7"/>
    <w:rsid w:val="00144B4D"/>
    <w:rsid w:val="00152E6E"/>
    <w:rsid w:val="00182AFE"/>
    <w:rsid w:val="00190919"/>
    <w:rsid w:val="001926FC"/>
    <w:rsid w:val="00193539"/>
    <w:rsid w:val="001972DA"/>
    <w:rsid w:val="001B129F"/>
    <w:rsid w:val="001B4B6E"/>
    <w:rsid w:val="001B5947"/>
    <w:rsid w:val="001C0825"/>
    <w:rsid w:val="001C7AEB"/>
    <w:rsid w:val="001D7E46"/>
    <w:rsid w:val="001F3ECB"/>
    <w:rsid w:val="0020190E"/>
    <w:rsid w:val="0020537F"/>
    <w:rsid w:val="00212BE7"/>
    <w:rsid w:val="0021557A"/>
    <w:rsid w:val="002213AD"/>
    <w:rsid w:val="00233EAB"/>
    <w:rsid w:val="0026519B"/>
    <w:rsid w:val="0027045F"/>
    <w:rsid w:val="00274FBE"/>
    <w:rsid w:val="00284CA7"/>
    <w:rsid w:val="0029134F"/>
    <w:rsid w:val="002A12BA"/>
    <w:rsid w:val="002A2BC6"/>
    <w:rsid w:val="002B723C"/>
    <w:rsid w:val="002C55B4"/>
    <w:rsid w:val="002C5727"/>
    <w:rsid w:val="002D170D"/>
    <w:rsid w:val="002D7212"/>
    <w:rsid w:val="002E5DED"/>
    <w:rsid w:val="002F069B"/>
    <w:rsid w:val="002F1E09"/>
    <w:rsid w:val="002F444F"/>
    <w:rsid w:val="00304BCF"/>
    <w:rsid w:val="00317CB6"/>
    <w:rsid w:val="00323D12"/>
    <w:rsid w:val="00323E68"/>
    <w:rsid w:val="0032468C"/>
    <w:rsid w:val="003320B4"/>
    <w:rsid w:val="00333A7F"/>
    <w:rsid w:val="0034088C"/>
    <w:rsid w:val="0034399D"/>
    <w:rsid w:val="00345C26"/>
    <w:rsid w:val="00352FEF"/>
    <w:rsid w:val="00363E18"/>
    <w:rsid w:val="00374C82"/>
    <w:rsid w:val="00381CE4"/>
    <w:rsid w:val="00390DCA"/>
    <w:rsid w:val="003A14DF"/>
    <w:rsid w:val="003A4E8B"/>
    <w:rsid w:val="003C559E"/>
    <w:rsid w:val="003D09F8"/>
    <w:rsid w:val="003D1632"/>
    <w:rsid w:val="003E1F64"/>
    <w:rsid w:val="003E7207"/>
    <w:rsid w:val="003F45D6"/>
    <w:rsid w:val="00400B86"/>
    <w:rsid w:val="004062F8"/>
    <w:rsid w:val="00406566"/>
    <w:rsid w:val="00415454"/>
    <w:rsid w:val="00415462"/>
    <w:rsid w:val="004475C2"/>
    <w:rsid w:val="00447E82"/>
    <w:rsid w:val="0045749A"/>
    <w:rsid w:val="00473B87"/>
    <w:rsid w:val="00475C41"/>
    <w:rsid w:val="0047659F"/>
    <w:rsid w:val="00485A71"/>
    <w:rsid w:val="00486121"/>
    <w:rsid w:val="00486317"/>
    <w:rsid w:val="00492274"/>
    <w:rsid w:val="004A6B62"/>
    <w:rsid w:val="004A6CE6"/>
    <w:rsid w:val="004B396B"/>
    <w:rsid w:val="004C0B7E"/>
    <w:rsid w:val="004C19A9"/>
    <w:rsid w:val="004C3C60"/>
    <w:rsid w:val="004D4087"/>
    <w:rsid w:val="004E7198"/>
    <w:rsid w:val="0051740E"/>
    <w:rsid w:val="0052270C"/>
    <w:rsid w:val="00532C7F"/>
    <w:rsid w:val="00547443"/>
    <w:rsid w:val="00567A46"/>
    <w:rsid w:val="00571B2E"/>
    <w:rsid w:val="005744F4"/>
    <w:rsid w:val="0057537F"/>
    <w:rsid w:val="00575FE9"/>
    <w:rsid w:val="00577702"/>
    <w:rsid w:val="005808B2"/>
    <w:rsid w:val="00586758"/>
    <w:rsid w:val="005A611B"/>
    <w:rsid w:val="005B4232"/>
    <w:rsid w:val="005C5DB0"/>
    <w:rsid w:val="005C7359"/>
    <w:rsid w:val="005D443E"/>
    <w:rsid w:val="005D4CB9"/>
    <w:rsid w:val="005E4786"/>
    <w:rsid w:val="005E5019"/>
    <w:rsid w:val="00600B79"/>
    <w:rsid w:val="00606141"/>
    <w:rsid w:val="0060636C"/>
    <w:rsid w:val="00610E00"/>
    <w:rsid w:val="0066385B"/>
    <w:rsid w:val="00666F53"/>
    <w:rsid w:val="006805C5"/>
    <w:rsid w:val="0068261C"/>
    <w:rsid w:val="00687809"/>
    <w:rsid w:val="00691D39"/>
    <w:rsid w:val="006A15CD"/>
    <w:rsid w:val="006A6FF4"/>
    <w:rsid w:val="006C1B39"/>
    <w:rsid w:val="006E4B34"/>
    <w:rsid w:val="00704D4A"/>
    <w:rsid w:val="00706567"/>
    <w:rsid w:val="0070789F"/>
    <w:rsid w:val="00711C11"/>
    <w:rsid w:val="00716B67"/>
    <w:rsid w:val="007372DF"/>
    <w:rsid w:val="0074045B"/>
    <w:rsid w:val="0074136B"/>
    <w:rsid w:val="00745DD4"/>
    <w:rsid w:val="00755DA7"/>
    <w:rsid w:val="00763A88"/>
    <w:rsid w:val="00774DD5"/>
    <w:rsid w:val="00782BC9"/>
    <w:rsid w:val="00783119"/>
    <w:rsid w:val="007935E6"/>
    <w:rsid w:val="007A1D67"/>
    <w:rsid w:val="007A72F6"/>
    <w:rsid w:val="007C4072"/>
    <w:rsid w:val="007C6C49"/>
    <w:rsid w:val="007D4F53"/>
    <w:rsid w:val="007E01B7"/>
    <w:rsid w:val="007E0792"/>
    <w:rsid w:val="007F1E3B"/>
    <w:rsid w:val="00803FC7"/>
    <w:rsid w:val="0080747D"/>
    <w:rsid w:val="0081211F"/>
    <w:rsid w:val="00812CFF"/>
    <w:rsid w:val="00814177"/>
    <w:rsid w:val="00822D57"/>
    <w:rsid w:val="00830F8A"/>
    <w:rsid w:val="0084018E"/>
    <w:rsid w:val="00854C22"/>
    <w:rsid w:val="00862DA6"/>
    <w:rsid w:val="00870A26"/>
    <w:rsid w:val="008738DA"/>
    <w:rsid w:val="008804C6"/>
    <w:rsid w:val="00891F82"/>
    <w:rsid w:val="008A3082"/>
    <w:rsid w:val="008A3466"/>
    <w:rsid w:val="008A4C80"/>
    <w:rsid w:val="008A7F9C"/>
    <w:rsid w:val="008B2CFB"/>
    <w:rsid w:val="008C34F5"/>
    <w:rsid w:val="008D01E8"/>
    <w:rsid w:val="008D138E"/>
    <w:rsid w:val="008D5CD4"/>
    <w:rsid w:val="008D7DE5"/>
    <w:rsid w:val="008E0712"/>
    <w:rsid w:val="008E6490"/>
    <w:rsid w:val="008F7D80"/>
    <w:rsid w:val="0091325F"/>
    <w:rsid w:val="00931DF7"/>
    <w:rsid w:val="00934808"/>
    <w:rsid w:val="009403DF"/>
    <w:rsid w:val="0096238B"/>
    <w:rsid w:val="009866DC"/>
    <w:rsid w:val="009A1098"/>
    <w:rsid w:val="009A208B"/>
    <w:rsid w:val="009A5C63"/>
    <w:rsid w:val="009B0EB7"/>
    <w:rsid w:val="009B3641"/>
    <w:rsid w:val="009B3E97"/>
    <w:rsid w:val="009B41FA"/>
    <w:rsid w:val="009D0FB9"/>
    <w:rsid w:val="009D6F5B"/>
    <w:rsid w:val="009E5EBA"/>
    <w:rsid w:val="00A06A65"/>
    <w:rsid w:val="00A14B7B"/>
    <w:rsid w:val="00A24766"/>
    <w:rsid w:val="00A354FF"/>
    <w:rsid w:val="00A52914"/>
    <w:rsid w:val="00A56F82"/>
    <w:rsid w:val="00A60F68"/>
    <w:rsid w:val="00A670ED"/>
    <w:rsid w:val="00A6792B"/>
    <w:rsid w:val="00A7394F"/>
    <w:rsid w:val="00A8192B"/>
    <w:rsid w:val="00A827AE"/>
    <w:rsid w:val="00A85729"/>
    <w:rsid w:val="00A857E6"/>
    <w:rsid w:val="00A865C7"/>
    <w:rsid w:val="00A93302"/>
    <w:rsid w:val="00A951A7"/>
    <w:rsid w:val="00AA054F"/>
    <w:rsid w:val="00AA6770"/>
    <w:rsid w:val="00AB10A2"/>
    <w:rsid w:val="00AB338E"/>
    <w:rsid w:val="00AB7DFC"/>
    <w:rsid w:val="00AC431D"/>
    <w:rsid w:val="00AD2040"/>
    <w:rsid w:val="00AE0167"/>
    <w:rsid w:val="00AE5C61"/>
    <w:rsid w:val="00AF21C5"/>
    <w:rsid w:val="00AF4359"/>
    <w:rsid w:val="00B005D8"/>
    <w:rsid w:val="00B05E4E"/>
    <w:rsid w:val="00B24149"/>
    <w:rsid w:val="00B33BA4"/>
    <w:rsid w:val="00B40969"/>
    <w:rsid w:val="00B40E28"/>
    <w:rsid w:val="00B50011"/>
    <w:rsid w:val="00B544CB"/>
    <w:rsid w:val="00B55824"/>
    <w:rsid w:val="00B6204B"/>
    <w:rsid w:val="00B85644"/>
    <w:rsid w:val="00BA1C7E"/>
    <w:rsid w:val="00BA30DD"/>
    <w:rsid w:val="00BA491B"/>
    <w:rsid w:val="00BB27BE"/>
    <w:rsid w:val="00BB41B5"/>
    <w:rsid w:val="00BB4514"/>
    <w:rsid w:val="00BC2217"/>
    <w:rsid w:val="00BE0C4A"/>
    <w:rsid w:val="00BE44A1"/>
    <w:rsid w:val="00BE64AC"/>
    <w:rsid w:val="00BF3C55"/>
    <w:rsid w:val="00C0027E"/>
    <w:rsid w:val="00C00526"/>
    <w:rsid w:val="00C05377"/>
    <w:rsid w:val="00C06811"/>
    <w:rsid w:val="00C07744"/>
    <w:rsid w:val="00C23563"/>
    <w:rsid w:val="00C25FD9"/>
    <w:rsid w:val="00C62B82"/>
    <w:rsid w:val="00C63D2D"/>
    <w:rsid w:val="00C86566"/>
    <w:rsid w:val="00C95958"/>
    <w:rsid w:val="00C95C28"/>
    <w:rsid w:val="00C97D97"/>
    <w:rsid w:val="00CA264E"/>
    <w:rsid w:val="00CA5C0B"/>
    <w:rsid w:val="00CA644A"/>
    <w:rsid w:val="00CB11AC"/>
    <w:rsid w:val="00CB2D66"/>
    <w:rsid w:val="00CC0B52"/>
    <w:rsid w:val="00CC3061"/>
    <w:rsid w:val="00CD48D1"/>
    <w:rsid w:val="00CD6116"/>
    <w:rsid w:val="00CD6E91"/>
    <w:rsid w:val="00CE4BAC"/>
    <w:rsid w:val="00CE51A2"/>
    <w:rsid w:val="00CE6EB6"/>
    <w:rsid w:val="00D016EC"/>
    <w:rsid w:val="00D10199"/>
    <w:rsid w:val="00D14FA1"/>
    <w:rsid w:val="00D16490"/>
    <w:rsid w:val="00D20C01"/>
    <w:rsid w:val="00D25574"/>
    <w:rsid w:val="00D270D1"/>
    <w:rsid w:val="00D47076"/>
    <w:rsid w:val="00D504E5"/>
    <w:rsid w:val="00D52DF4"/>
    <w:rsid w:val="00D56E16"/>
    <w:rsid w:val="00D63080"/>
    <w:rsid w:val="00D651B7"/>
    <w:rsid w:val="00D75872"/>
    <w:rsid w:val="00D8653D"/>
    <w:rsid w:val="00DA79D3"/>
    <w:rsid w:val="00DB2108"/>
    <w:rsid w:val="00DB3B1A"/>
    <w:rsid w:val="00DC3356"/>
    <w:rsid w:val="00DD2214"/>
    <w:rsid w:val="00DD4966"/>
    <w:rsid w:val="00DE500F"/>
    <w:rsid w:val="00DE71A7"/>
    <w:rsid w:val="00E12FC5"/>
    <w:rsid w:val="00E159ED"/>
    <w:rsid w:val="00E15B3E"/>
    <w:rsid w:val="00E164BC"/>
    <w:rsid w:val="00E47C75"/>
    <w:rsid w:val="00E5345C"/>
    <w:rsid w:val="00E64288"/>
    <w:rsid w:val="00E6780B"/>
    <w:rsid w:val="00E85922"/>
    <w:rsid w:val="00E87D7E"/>
    <w:rsid w:val="00E958DC"/>
    <w:rsid w:val="00EA1666"/>
    <w:rsid w:val="00EA1D8D"/>
    <w:rsid w:val="00EA328D"/>
    <w:rsid w:val="00EB2F5F"/>
    <w:rsid w:val="00EB4447"/>
    <w:rsid w:val="00ED30A8"/>
    <w:rsid w:val="00EE2668"/>
    <w:rsid w:val="00EE5186"/>
    <w:rsid w:val="00EF14B9"/>
    <w:rsid w:val="00F00819"/>
    <w:rsid w:val="00F0097C"/>
    <w:rsid w:val="00F12019"/>
    <w:rsid w:val="00F3258E"/>
    <w:rsid w:val="00F32EBC"/>
    <w:rsid w:val="00F431E0"/>
    <w:rsid w:val="00F46515"/>
    <w:rsid w:val="00F641AC"/>
    <w:rsid w:val="00F67936"/>
    <w:rsid w:val="00F91D35"/>
    <w:rsid w:val="00F954FE"/>
    <w:rsid w:val="00FA3553"/>
    <w:rsid w:val="00FC72AC"/>
    <w:rsid w:val="00FD1B0F"/>
    <w:rsid w:val="00FE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B18A62"/>
  <w15:docId w15:val="{64BFFF14-6E12-4A22-BC65-B5924AA0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08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D4087"/>
  </w:style>
  <w:style w:type="paragraph" w:styleId="ListParagraph">
    <w:name w:val="List Paragraph"/>
    <w:basedOn w:val="Normal"/>
    <w:uiPriority w:val="34"/>
    <w:qFormat/>
    <w:rsid w:val="0032468C"/>
    <w:pPr>
      <w:ind w:left="720"/>
      <w:contextualSpacing/>
    </w:pPr>
  </w:style>
  <w:style w:type="paragraph" w:styleId="Header">
    <w:name w:val="header"/>
    <w:basedOn w:val="Normal"/>
    <w:link w:val="HeaderChar"/>
    <w:uiPriority w:val="99"/>
    <w:unhideWhenUsed/>
    <w:rsid w:val="009B3E97"/>
    <w:pPr>
      <w:tabs>
        <w:tab w:val="center" w:pos="4680"/>
        <w:tab w:val="right" w:pos="9360"/>
      </w:tabs>
    </w:pPr>
  </w:style>
  <w:style w:type="character" w:customStyle="1" w:styleId="HeaderChar">
    <w:name w:val="Header Char"/>
    <w:basedOn w:val="DefaultParagraphFont"/>
    <w:link w:val="Header"/>
    <w:uiPriority w:val="99"/>
    <w:rsid w:val="009B3E97"/>
    <w:rPr>
      <w:rFonts w:ascii="Times New Roman" w:hAnsi="Times New Roman" w:cs="Times New Roman"/>
      <w:sz w:val="24"/>
      <w:szCs w:val="24"/>
    </w:rPr>
  </w:style>
  <w:style w:type="paragraph" w:styleId="Footer">
    <w:name w:val="footer"/>
    <w:basedOn w:val="Normal"/>
    <w:link w:val="FooterChar"/>
    <w:uiPriority w:val="99"/>
    <w:unhideWhenUsed/>
    <w:rsid w:val="009B3E97"/>
    <w:pPr>
      <w:tabs>
        <w:tab w:val="center" w:pos="4680"/>
        <w:tab w:val="right" w:pos="9360"/>
      </w:tabs>
    </w:pPr>
  </w:style>
  <w:style w:type="character" w:customStyle="1" w:styleId="FooterChar">
    <w:name w:val="Footer Char"/>
    <w:basedOn w:val="DefaultParagraphFont"/>
    <w:link w:val="Footer"/>
    <w:uiPriority w:val="99"/>
    <w:rsid w:val="009B3E9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14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FA1"/>
    <w:rPr>
      <w:rFonts w:ascii="Segoe UI" w:hAnsi="Segoe UI" w:cs="Segoe UI"/>
      <w:sz w:val="18"/>
      <w:szCs w:val="18"/>
    </w:rPr>
  </w:style>
  <w:style w:type="character" w:styleId="CommentReference">
    <w:name w:val="annotation reference"/>
    <w:basedOn w:val="DefaultParagraphFont"/>
    <w:uiPriority w:val="99"/>
    <w:semiHidden/>
    <w:unhideWhenUsed/>
    <w:rsid w:val="0047659F"/>
    <w:rPr>
      <w:sz w:val="16"/>
      <w:szCs w:val="16"/>
    </w:rPr>
  </w:style>
  <w:style w:type="paragraph" w:styleId="CommentText">
    <w:name w:val="annotation text"/>
    <w:basedOn w:val="Normal"/>
    <w:link w:val="CommentTextChar"/>
    <w:uiPriority w:val="99"/>
    <w:semiHidden/>
    <w:unhideWhenUsed/>
    <w:rsid w:val="0047659F"/>
    <w:rPr>
      <w:sz w:val="20"/>
      <w:szCs w:val="20"/>
    </w:rPr>
  </w:style>
  <w:style w:type="character" w:customStyle="1" w:styleId="CommentTextChar">
    <w:name w:val="Comment Text Char"/>
    <w:basedOn w:val="DefaultParagraphFont"/>
    <w:link w:val="CommentText"/>
    <w:uiPriority w:val="99"/>
    <w:semiHidden/>
    <w:rsid w:val="0047659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659F"/>
    <w:rPr>
      <w:b/>
      <w:bCs/>
    </w:rPr>
  </w:style>
  <w:style w:type="character" w:customStyle="1" w:styleId="CommentSubjectChar">
    <w:name w:val="Comment Subject Char"/>
    <w:basedOn w:val="CommentTextChar"/>
    <w:link w:val="CommentSubject"/>
    <w:uiPriority w:val="99"/>
    <w:semiHidden/>
    <w:rsid w:val="0047659F"/>
    <w:rPr>
      <w:rFonts w:ascii="Times New Roman" w:hAnsi="Times New Roman" w:cs="Times New Roman"/>
      <w:b/>
      <w:bCs/>
      <w:sz w:val="20"/>
      <w:szCs w:val="20"/>
    </w:rPr>
  </w:style>
  <w:style w:type="table" w:styleId="TableGrid">
    <w:name w:val="Table Grid"/>
    <w:basedOn w:val="TableNormal"/>
    <w:uiPriority w:val="59"/>
    <w:rsid w:val="008A3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4B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055758">
      <w:bodyDiv w:val="1"/>
      <w:marLeft w:val="0"/>
      <w:marRight w:val="0"/>
      <w:marTop w:val="0"/>
      <w:marBottom w:val="0"/>
      <w:divBdr>
        <w:top w:val="none" w:sz="0" w:space="0" w:color="auto"/>
        <w:left w:val="none" w:sz="0" w:space="0" w:color="auto"/>
        <w:bottom w:val="none" w:sz="0" w:space="0" w:color="auto"/>
        <w:right w:val="none" w:sz="0" w:space="0" w:color="auto"/>
      </w:divBdr>
    </w:div>
    <w:div w:id="695276150">
      <w:bodyDiv w:val="1"/>
      <w:marLeft w:val="0"/>
      <w:marRight w:val="0"/>
      <w:marTop w:val="0"/>
      <w:marBottom w:val="0"/>
      <w:divBdr>
        <w:top w:val="none" w:sz="0" w:space="0" w:color="auto"/>
        <w:left w:val="none" w:sz="0" w:space="0" w:color="auto"/>
        <w:bottom w:val="none" w:sz="0" w:space="0" w:color="auto"/>
        <w:right w:val="none" w:sz="0" w:space="0" w:color="auto"/>
      </w:divBdr>
    </w:div>
    <w:div w:id="910239641">
      <w:bodyDiv w:val="1"/>
      <w:marLeft w:val="0"/>
      <w:marRight w:val="0"/>
      <w:marTop w:val="0"/>
      <w:marBottom w:val="0"/>
      <w:divBdr>
        <w:top w:val="none" w:sz="0" w:space="0" w:color="auto"/>
        <w:left w:val="none" w:sz="0" w:space="0" w:color="auto"/>
        <w:bottom w:val="none" w:sz="0" w:space="0" w:color="auto"/>
        <w:right w:val="none" w:sz="0" w:space="0" w:color="auto"/>
      </w:divBdr>
    </w:div>
    <w:div w:id="1108084774">
      <w:bodyDiv w:val="1"/>
      <w:marLeft w:val="0"/>
      <w:marRight w:val="0"/>
      <w:marTop w:val="0"/>
      <w:marBottom w:val="0"/>
      <w:divBdr>
        <w:top w:val="none" w:sz="0" w:space="0" w:color="auto"/>
        <w:left w:val="none" w:sz="0" w:space="0" w:color="auto"/>
        <w:bottom w:val="none" w:sz="0" w:space="0" w:color="auto"/>
        <w:right w:val="none" w:sz="0" w:space="0" w:color="auto"/>
      </w:divBdr>
    </w:div>
    <w:div w:id="1721708460">
      <w:bodyDiv w:val="1"/>
      <w:marLeft w:val="0"/>
      <w:marRight w:val="0"/>
      <w:marTop w:val="0"/>
      <w:marBottom w:val="0"/>
      <w:divBdr>
        <w:top w:val="none" w:sz="0" w:space="0" w:color="auto"/>
        <w:left w:val="none" w:sz="0" w:space="0" w:color="auto"/>
        <w:bottom w:val="none" w:sz="0" w:space="0" w:color="auto"/>
        <w:right w:val="none" w:sz="0" w:space="0" w:color="auto"/>
      </w:divBdr>
    </w:div>
    <w:div w:id="1809318199">
      <w:bodyDiv w:val="1"/>
      <w:marLeft w:val="0"/>
      <w:marRight w:val="0"/>
      <w:marTop w:val="0"/>
      <w:marBottom w:val="0"/>
      <w:divBdr>
        <w:top w:val="none" w:sz="0" w:space="0" w:color="auto"/>
        <w:left w:val="none" w:sz="0" w:space="0" w:color="auto"/>
        <w:bottom w:val="none" w:sz="0" w:space="0" w:color="auto"/>
        <w:right w:val="none" w:sz="0" w:space="0" w:color="auto"/>
      </w:divBdr>
    </w:div>
    <w:div w:id="21261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478E9-C4F2-487D-B935-CBC7EF54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10</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VanGessel</dc:creator>
  <cp:lastModifiedBy>Mark J. VanGessel</cp:lastModifiedBy>
  <cp:revision>21</cp:revision>
  <cp:lastPrinted>2014-12-12T20:10:00Z</cp:lastPrinted>
  <dcterms:created xsi:type="dcterms:W3CDTF">2021-05-11T12:23:00Z</dcterms:created>
  <dcterms:modified xsi:type="dcterms:W3CDTF">2021-05-18T00:36:00Z</dcterms:modified>
</cp:coreProperties>
</file>