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782AC" w14:textId="0F924B38" w:rsidR="00DF4432" w:rsidRPr="000C0723" w:rsidRDefault="00850BBC">
      <w:pPr>
        <w:rPr>
          <w:rFonts w:cstheme="minorHAnsi"/>
          <w:b/>
        </w:rPr>
      </w:pPr>
      <w:bookmarkStart w:id="0" w:name="_GoBack"/>
      <w:bookmarkEnd w:id="0"/>
      <w:r w:rsidRPr="000C0723">
        <w:rPr>
          <w:rFonts w:cstheme="minorHAnsi"/>
          <w:b/>
        </w:rPr>
        <w:t>Q</w:t>
      </w:r>
      <w:r w:rsidR="00593123">
        <w:rPr>
          <w:rFonts w:cstheme="minorHAnsi"/>
          <w:b/>
        </w:rPr>
        <w:t>4</w:t>
      </w:r>
      <w:r w:rsidRPr="000C0723">
        <w:rPr>
          <w:rFonts w:cstheme="minorHAnsi"/>
          <w:b/>
        </w:rPr>
        <w:t xml:space="preserve"> </w:t>
      </w:r>
      <w:r w:rsidR="00494A77">
        <w:rPr>
          <w:rFonts w:cstheme="minorHAnsi"/>
          <w:b/>
        </w:rPr>
        <w:t xml:space="preserve">Final </w:t>
      </w:r>
      <w:r w:rsidRPr="000C0723">
        <w:rPr>
          <w:rFonts w:cstheme="minorHAnsi"/>
          <w:b/>
        </w:rPr>
        <w:t>Progress Report</w:t>
      </w:r>
      <w:r w:rsidR="00593123">
        <w:rPr>
          <w:rFonts w:cstheme="minorHAnsi"/>
          <w:b/>
        </w:rPr>
        <w:t xml:space="preserve"> – Feb-Apr</w:t>
      </w:r>
    </w:p>
    <w:p w14:paraId="12FA11A4" w14:textId="787DB864" w:rsidR="00850BBC" w:rsidRPr="000C0723" w:rsidRDefault="00850BBC">
      <w:pPr>
        <w:rPr>
          <w:rFonts w:cstheme="minorHAnsi"/>
          <w:b/>
        </w:rPr>
      </w:pPr>
      <w:r w:rsidRPr="000C0723">
        <w:rPr>
          <w:rFonts w:cstheme="minorHAnsi"/>
          <w:b/>
        </w:rPr>
        <w:t>Cover Crop Management in a Wheat-Soybean System in Northwest Minnesota</w:t>
      </w:r>
    </w:p>
    <w:p w14:paraId="0A17D968" w14:textId="4FFC0EAC" w:rsidR="00850BBC" w:rsidRPr="000C0723" w:rsidRDefault="00850BBC">
      <w:pPr>
        <w:rPr>
          <w:rFonts w:cstheme="minorHAnsi"/>
        </w:rPr>
      </w:pPr>
    </w:p>
    <w:p w14:paraId="5C15535E" w14:textId="58FD2C2E" w:rsidR="00850BBC" w:rsidRPr="000C0723" w:rsidRDefault="00850BBC" w:rsidP="00850BBC">
      <w:pPr>
        <w:spacing w:after="0" w:line="240" w:lineRule="auto"/>
        <w:rPr>
          <w:rFonts w:eastAsia="Times New Roman" w:cstheme="minorHAnsi"/>
          <w:b/>
        </w:rPr>
      </w:pPr>
      <w:r w:rsidRPr="000C0723">
        <w:rPr>
          <w:rFonts w:eastAsia="Times New Roman" w:cstheme="minorHAnsi"/>
          <w:b/>
        </w:rPr>
        <w:t xml:space="preserve">Objectives: </w:t>
      </w:r>
    </w:p>
    <w:p w14:paraId="5FB54BCA" w14:textId="705EB8C2" w:rsidR="00EE4D86" w:rsidRPr="000C0723" w:rsidRDefault="00EE4D86" w:rsidP="00AE346B">
      <w:pPr>
        <w:pStyle w:val="ListParagraph"/>
        <w:numPr>
          <w:ilvl w:val="0"/>
          <w:numId w:val="2"/>
        </w:numPr>
        <w:rPr>
          <w:rFonts w:eastAsia="Times New Roman" w:cstheme="minorHAnsi"/>
          <w:iCs/>
          <w:color w:val="000000"/>
        </w:rPr>
      </w:pPr>
      <w:r w:rsidRPr="000C0723">
        <w:rPr>
          <w:rFonts w:eastAsia="Times New Roman" w:cstheme="minorHAnsi"/>
          <w:iCs/>
          <w:color w:val="000000"/>
        </w:rPr>
        <w:t>Identify the optimum timing of rye termination prior to soybean planting in a wheat-cover crop-soybean, no-till system</w:t>
      </w:r>
      <w:r w:rsidR="00AE346B" w:rsidRPr="000C0723">
        <w:rPr>
          <w:rFonts w:eastAsia="Times New Roman" w:cstheme="minorHAnsi"/>
          <w:iCs/>
          <w:color w:val="000000"/>
        </w:rPr>
        <w:t xml:space="preserve">. </w:t>
      </w:r>
    </w:p>
    <w:p w14:paraId="53278158" w14:textId="29844208" w:rsidR="00EE4D86" w:rsidRPr="000C0723" w:rsidRDefault="00EE4D86" w:rsidP="00AE346B">
      <w:pPr>
        <w:pStyle w:val="ListParagraph"/>
        <w:numPr>
          <w:ilvl w:val="0"/>
          <w:numId w:val="2"/>
        </w:numPr>
        <w:rPr>
          <w:rFonts w:eastAsia="Times New Roman" w:cstheme="minorHAnsi"/>
          <w:iCs/>
          <w:color w:val="000000"/>
        </w:rPr>
      </w:pPr>
      <w:r w:rsidRPr="000C0723">
        <w:rPr>
          <w:rFonts w:eastAsia="Times New Roman" w:cstheme="minorHAnsi"/>
          <w:iCs/>
          <w:color w:val="000000"/>
        </w:rPr>
        <w:t>Identify the best species of cover crops to be used after wheat harvest and before soybean planting</w:t>
      </w:r>
      <w:r w:rsidR="00F63704">
        <w:rPr>
          <w:rFonts w:eastAsia="Times New Roman" w:cstheme="minorHAnsi"/>
          <w:iCs/>
          <w:color w:val="000000"/>
        </w:rPr>
        <w:t>.</w:t>
      </w:r>
      <w:r w:rsidR="00AE346B" w:rsidRPr="000C0723">
        <w:rPr>
          <w:rFonts w:eastAsia="Times New Roman" w:cstheme="minorHAnsi"/>
          <w:iCs/>
          <w:color w:val="000000"/>
        </w:rPr>
        <w:t xml:space="preserve"> </w:t>
      </w:r>
      <w:r w:rsidR="00F63704">
        <w:rPr>
          <w:rFonts w:eastAsia="Times New Roman" w:cstheme="minorHAnsi"/>
          <w:iCs/>
          <w:color w:val="000000"/>
        </w:rPr>
        <w:t>E</w:t>
      </w:r>
      <w:r w:rsidR="00AE346B" w:rsidRPr="000C0723">
        <w:rPr>
          <w:rFonts w:eastAsia="Times New Roman" w:cstheme="minorHAnsi"/>
          <w:iCs/>
          <w:color w:val="000000"/>
        </w:rPr>
        <w:t>xperiment</w:t>
      </w:r>
      <w:r w:rsidR="00F63704">
        <w:rPr>
          <w:rFonts w:eastAsia="Times New Roman" w:cstheme="minorHAnsi"/>
          <w:iCs/>
          <w:color w:val="000000"/>
        </w:rPr>
        <w:t>s</w:t>
      </w:r>
      <w:r w:rsidR="00AE346B" w:rsidRPr="000C0723">
        <w:rPr>
          <w:rFonts w:eastAsia="Times New Roman" w:cstheme="minorHAnsi"/>
          <w:iCs/>
          <w:color w:val="000000"/>
        </w:rPr>
        <w:t xml:space="preserve"> w</w:t>
      </w:r>
      <w:r w:rsidR="00F63704">
        <w:rPr>
          <w:rFonts w:eastAsia="Times New Roman" w:cstheme="minorHAnsi"/>
          <w:iCs/>
          <w:color w:val="000000"/>
        </w:rPr>
        <w:t>ere</w:t>
      </w:r>
      <w:r w:rsidR="00AE346B" w:rsidRPr="000C0723">
        <w:rPr>
          <w:rFonts w:eastAsia="Times New Roman" w:cstheme="minorHAnsi"/>
          <w:iCs/>
          <w:color w:val="000000"/>
        </w:rPr>
        <w:t xml:space="preserve"> planted in two locations in September to address this objective. </w:t>
      </w:r>
    </w:p>
    <w:p w14:paraId="04F61C57" w14:textId="35106D6F" w:rsidR="00EE4D86" w:rsidRPr="000C0723" w:rsidRDefault="00EE4D86" w:rsidP="00AE346B">
      <w:pPr>
        <w:pStyle w:val="ListParagraph"/>
        <w:numPr>
          <w:ilvl w:val="0"/>
          <w:numId w:val="2"/>
        </w:numPr>
        <w:rPr>
          <w:rFonts w:eastAsia="Times New Roman" w:cstheme="minorHAnsi"/>
          <w:iCs/>
          <w:color w:val="000000"/>
        </w:rPr>
      </w:pPr>
      <w:r w:rsidRPr="000C0723">
        <w:rPr>
          <w:rFonts w:eastAsia="Times New Roman" w:cstheme="minorHAnsi"/>
          <w:iCs/>
          <w:color w:val="000000"/>
        </w:rPr>
        <w:t xml:space="preserve">Evaluate the sowing method on the establishment and rooting depth of cover crops. </w:t>
      </w:r>
      <w:r w:rsidR="003B1D8F" w:rsidRPr="000C0723">
        <w:rPr>
          <w:rFonts w:eastAsia="Times New Roman" w:cstheme="minorHAnsi"/>
          <w:iCs/>
          <w:color w:val="000000"/>
        </w:rPr>
        <w:t xml:space="preserve">Nothing has been done with this objective. It will be addressed in the spring. </w:t>
      </w:r>
    </w:p>
    <w:p w14:paraId="1483A333" w14:textId="200DA7EE" w:rsidR="00850BBC" w:rsidRDefault="00850BBC" w:rsidP="00850BBC">
      <w:pPr>
        <w:spacing w:after="0" w:line="240" w:lineRule="auto"/>
        <w:rPr>
          <w:rFonts w:eastAsia="Times New Roman" w:cstheme="minorHAnsi"/>
          <w:b/>
        </w:rPr>
      </w:pPr>
      <w:r w:rsidRPr="000C0723">
        <w:rPr>
          <w:rFonts w:eastAsia="Times New Roman" w:cstheme="minorHAnsi"/>
          <w:b/>
        </w:rPr>
        <w:t xml:space="preserve">Achievements: </w:t>
      </w:r>
    </w:p>
    <w:p w14:paraId="46F0269C" w14:textId="072FAEC4" w:rsidR="00593123" w:rsidRPr="007E002B" w:rsidRDefault="007E002B" w:rsidP="00850BBC">
      <w:pPr>
        <w:spacing w:after="0" w:line="240" w:lineRule="auto"/>
        <w:rPr>
          <w:rFonts w:eastAsia="Times New Roman" w:cstheme="minorHAnsi"/>
          <w:bCs/>
        </w:rPr>
      </w:pPr>
      <w:r w:rsidRPr="007E002B">
        <w:rPr>
          <w:rFonts w:eastAsia="Times New Roman" w:cstheme="minorHAnsi"/>
          <w:bCs/>
        </w:rPr>
        <w:t xml:space="preserve">During this quarter there were very limited activities due to cold weather and therefore limited cover crop growth. The plan is to harvest biomass from the four experiments prior to planting soybeans, </w:t>
      </w:r>
      <w:r w:rsidR="0072303E">
        <w:rPr>
          <w:rFonts w:eastAsia="Times New Roman" w:cstheme="minorHAnsi"/>
          <w:bCs/>
        </w:rPr>
        <w:t xml:space="preserve">which should occur </w:t>
      </w:r>
      <w:r w:rsidRPr="007E002B">
        <w:rPr>
          <w:rFonts w:eastAsia="Times New Roman" w:cstheme="minorHAnsi"/>
          <w:bCs/>
        </w:rPr>
        <w:t xml:space="preserve">around the third week of May. Initial observations suggest that the winter annual crops, camelina and winter rye, survived the winter well. </w:t>
      </w:r>
    </w:p>
    <w:p w14:paraId="0614E521" w14:textId="77777777" w:rsidR="007E002B" w:rsidRPr="000C0723" w:rsidRDefault="007E002B" w:rsidP="00850BBC">
      <w:pPr>
        <w:spacing w:after="0" w:line="240" w:lineRule="auto"/>
        <w:rPr>
          <w:rFonts w:eastAsia="Times New Roman" w:cstheme="minorHAnsi"/>
          <w:b/>
        </w:rPr>
      </w:pPr>
    </w:p>
    <w:p w14:paraId="78B2B6AB" w14:textId="183CD0A2" w:rsidR="00850BBC" w:rsidRDefault="00850BBC" w:rsidP="00850BBC">
      <w:pPr>
        <w:spacing w:after="0" w:line="240" w:lineRule="auto"/>
        <w:rPr>
          <w:rFonts w:eastAsia="Times New Roman" w:cstheme="minorHAnsi"/>
          <w:b/>
        </w:rPr>
      </w:pPr>
      <w:r w:rsidRPr="000C0723">
        <w:rPr>
          <w:rFonts w:eastAsia="Times New Roman" w:cstheme="minorHAnsi"/>
          <w:b/>
        </w:rPr>
        <w:t xml:space="preserve">Challenges: </w:t>
      </w:r>
    </w:p>
    <w:p w14:paraId="57E88B52" w14:textId="7EFFFAB6" w:rsidR="00850BBC" w:rsidRPr="000C0723" w:rsidRDefault="007E002B">
      <w:pPr>
        <w:rPr>
          <w:rFonts w:cstheme="minorHAnsi"/>
        </w:rPr>
      </w:pPr>
      <w:r>
        <w:rPr>
          <w:rFonts w:cstheme="minorHAnsi"/>
        </w:rPr>
        <w:t xml:space="preserve">Cover crop growth has been slow this spring due to an unusually cold spring. </w:t>
      </w:r>
    </w:p>
    <w:p w14:paraId="3A996B72" w14:textId="77777777" w:rsidR="000C0723" w:rsidRPr="000C0723" w:rsidRDefault="00850BBC" w:rsidP="000C0723">
      <w:pPr>
        <w:spacing w:after="0" w:line="240" w:lineRule="auto"/>
        <w:rPr>
          <w:rFonts w:cstheme="minorHAnsi"/>
          <w:b/>
          <w:color w:val="000000"/>
          <w:shd w:val="clear" w:color="auto" w:fill="FFFFFF"/>
        </w:rPr>
      </w:pPr>
      <w:r w:rsidRPr="000C0723">
        <w:rPr>
          <w:rFonts w:cstheme="minorHAnsi"/>
          <w:b/>
          <w:color w:val="000000"/>
          <w:shd w:val="clear" w:color="auto" w:fill="FFFFFF"/>
        </w:rPr>
        <w:t>Publication(s)/Symposium:</w:t>
      </w:r>
      <w:r w:rsidR="000C0723" w:rsidRPr="000C0723">
        <w:rPr>
          <w:rFonts w:cstheme="minorHAnsi"/>
          <w:b/>
          <w:color w:val="000000"/>
          <w:shd w:val="clear" w:color="auto" w:fill="FFFFFF"/>
        </w:rPr>
        <w:t xml:space="preserve">  </w:t>
      </w:r>
    </w:p>
    <w:p w14:paraId="74EF5A75" w14:textId="5B577B69" w:rsidR="00365B19" w:rsidRDefault="007E002B" w:rsidP="00850BBC">
      <w:pPr>
        <w:spacing w:after="0" w:line="240" w:lineRule="auto"/>
        <w:rPr>
          <w:rFonts w:eastAsia="Times New Roman" w:cstheme="minorHAnsi"/>
        </w:rPr>
      </w:pPr>
      <w:r>
        <w:rPr>
          <w:rFonts w:eastAsia="Times New Roman" w:cstheme="minorHAnsi"/>
        </w:rPr>
        <w:t xml:space="preserve">None during this quarter. </w:t>
      </w:r>
    </w:p>
    <w:p w14:paraId="567CB22E" w14:textId="77777777" w:rsidR="00593123" w:rsidRDefault="00593123" w:rsidP="00850BBC">
      <w:pPr>
        <w:spacing w:after="0" w:line="240" w:lineRule="auto"/>
        <w:rPr>
          <w:rFonts w:eastAsia="Times New Roman" w:cstheme="minorHAnsi"/>
        </w:rPr>
      </w:pPr>
    </w:p>
    <w:p w14:paraId="107317A9" w14:textId="51980C0F" w:rsidR="00850BBC" w:rsidRPr="000C0723" w:rsidRDefault="00850BBC" w:rsidP="00850BBC">
      <w:pPr>
        <w:spacing w:after="0" w:line="240" w:lineRule="auto"/>
        <w:rPr>
          <w:rFonts w:eastAsia="Times New Roman" w:cstheme="minorHAnsi"/>
          <w:b/>
        </w:rPr>
      </w:pPr>
      <w:r w:rsidRPr="000C0723">
        <w:rPr>
          <w:rFonts w:eastAsia="Times New Roman" w:cstheme="minorHAnsi"/>
          <w:b/>
        </w:rPr>
        <w:t xml:space="preserve">Tech Transfer: </w:t>
      </w:r>
    </w:p>
    <w:p w14:paraId="7FDC7B0D" w14:textId="277C660B" w:rsidR="0043526E" w:rsidRDefault="007E002B" w:rsidP="0043526E">
      <w:pPr>
        <w:spacing w:after="0" w:line="240" w:lineRule="auto"/>
        <w:rPr>
          <w:rFonts w:cstheme="minorHAnsi"/>
        </w:rPr>
      </w:pPr>
      <w:r>
        <w:rPr>
          <w:rFonts w:cstheme="minorHAnsi"/>
        </w:rPr>
        <w:t>None during this quarter.</w:t>
      </w:r>
    </w:p>
    <w:p w14:paraId="6A636945" w14:textId="56D74DD5" w:rsidR="002342FE" w:rsidRDefault="002342FE" w:rsidP="0043526E">
      <w:pPr>
        <w:spacing w:after="0" w:line="240" w:lineRule="auto"/>
        <w:rPr>
          <w:rFonts w:cstheme="minorHAnsi"/>
        </w:rPr>
      </w:pPr>
    </w:p>
    <w:p w14:paraId="20AF6F93" w14:textId="77777777" w:rsidR="008152FD" w:rsidRDefault="008152FD" w:rsidP="008152FD">
      <w:pPr>
        <w:jc w:val="center"/>
        <w:rPr>
          <w:b/>
          <w:sz w:val="24"/>
        </w:rPr>
      </w:pPr>
    </w:p>
    <w:p w14:paraId="21E4D6B3" w14:textId="77777777" w:rsidR="008152FD" w:rsidRDefault="008152FD" w:rsidP="008152FD">
      <w:pPr>
        <w:jc w:val="center"/>
        <w:rPr>
          <w:b/>
          <w:sz w:val="24"/>
        </w:rPr>
      </w:pPr>
    </w:p>
    <w:p w14:paraId="12F22D88" w14:textId="77777777" w:rsidR="008152FD" w:rsidRDefault="008152FD" w:rsidP="008152FD">
      <w:pPr>
        <w:jc w:val="center"/>
        <w:rPr>
          <w:b/>
          <w:sz w:val="24"/>
        </w:rPr>
      </w:pPr>
    </w:p>
    <w:p w14:paraId="210460AF" w14:textId="77777777" w:rsidR="008152FD" w:rsidRDefault="008152FD" w:rsidP="008152FD">
      <w:pPr>
        <w:jc w:val="center"/>
        <w:rPr>
          <w:b/>
          <w:sz w:val="24"/>
        </w:rPr>
      </w:pPr>
    </w:p>
    <w:p w14:paraId="0AA40FE0" w14:textId="77777777" w:rsidR="008152FD" w:rsidRDefault="008152FD" w:rsidP="008152FD">
      <w:pPr>
        <w:jc w:val="center"/>
        <w:rPr>
          <w:b/>
          <w:sz w:val="24"/>
        </w:rPr>
      </w:pPr>
    </w:p>
    <w:p w14:paraId="04F9AC3B" w14:textId="77777777" w:rsidR="008152FD" w:rsidRDefault="008152FD" w:rsidP="008152FD">
      <w:pPr>
        <w:jc w:val="center"/>
        <w:rPr>
          <w:b/>
          <w:sz w:val="24"/>
        </w:rPr>
      </w:pPr>
    </w:p>
    <w:p w14:paraId="365A551C" w14:textId="77777777" w:rsidR="008152FD" w:rsidRDefault="008152FD" w:rsidP="008152FD">
      <w:pPr>
        <w:jc w:val="center"/>
        <w:rPr>
          <w:b/>
          <w:sz w:val="24"/>
        </w:rPr>
      </w:pPr>
    </w:p>
    <w:p w14:paraId="3D1C8725" w14:textId="77777777" w:rsidR="008152FD" w:rsidRDefault="008152FD" w:rsidP="008152FD">
      <w:pPr>
        <w:jc w:val="center"/>
        <w:rPr>
          <w:b/>
          <w:sz w:val="24"/>
        </w:rPr>
      </w:pPr>
    </w:p>
    <w:p w14:paraId="71EBF3C5" w14:textId="77777777" w:rsidR="008152FD" w:rsidRDefault="008152FD" w:rsidP="008152FD">
      <w:pPr>
        <w:jc w:val="center"/>
        <w:rPr>
          <w:b/>
          <w:sz w:val="24"/>
        </w:rPr>
      </w:pPr>
    </w:p>
    <w:p w14:paraId="3B0EF2CC" w14:textId="77777777" w:rsidR="008152FD" w:rsidRDefault="008152FD" w:rsidP="008152FD">
      <w:pPr>
        <w:jc w:val="center"/>
        <w:rPr>
          <w:b/>
          <w:sz w:val="24"/>
        </w:rPr>
      </w:pPr>
    </w:p>
    <w:p w14:paraId="5FC0CE26" w14:textId="77777777" w:rsidR="008152FD" w:rsidRDefault="008152FD" w:rsidP="008152FD">
      <w:pPr>
        <w:jc w:val="center"/>
        <w:rPr>
          <w:b/>
          <w:sz w:val="24"/>
        </w:rPr>
      </w:pPr>
    </w:p>
    <w:p w14:paraId="063CAAD5" w14:textId="7C5EB59C" w:rsidR="008152FD" w:rsidRPr="006D737E" w:rsidRDefault="008152FD" w:rsidP="008152FD">
      <w:pPr>
        <w:jc w:val="center"/>
        <w:rPr>
          <w:b/>
          <w:sz w:val="24"/>
        </w:rPr>
      </w:pPr>
      <w:r>
        <w:rPr>
          <w:b/>
          <w:sz w:val="24"/>
        </w:rPr>
        <w:lastRenderedPageBreak/>
        <w:t xml:space="preserve">Summary of Trial Data </w:t>
      </w:r>
      <w:r w:rsidR="009D4153">
        <w:rPr>
          <w:b/>
          <w:sz w:val="24"/>
        </w:rPr>
        <w:t>for</w:t>
      </w:r>
      <w:r w:rsidRPr="006D737E">
        <w:rPr>
          <w:b/>
          <w:sz w:val="24"/>
        </w:rPr>
        <w:t xml:space="preserve"> 2019</w:t>
      </w:r>
      <w:r w:rsidR="009D4153">
        <w:rPr>
          <w:b/>
          <w:sz w:val="24"/>
        </w:rPr>
        <w:t xml:space="preserve"> Growing Season</w:t>
      </w:r>
    </w:p>
    <w:p w14:paraId="1CD1BF58" w14:textId="35A65A14" w:rsidR="002342FE" w:rsidRDefault="002342FE" w:rsidP="0043526E">
      <w:pPr>
        <w:spacing w:after="0" w:line="240" w:lineRule="auto"/>
        <w:rPr>
          <w:rFonts w:cstheme="minorHAnsi"/>
        </w:rPr>
      </w:pPr>
    </w:p>
    <w:p w14:paraId="611E59E3" w14:textId="77777777" w:rsidR="00351D76" w:rsidRPr="00351D76" w:rsidRDefault="00351D76" w:rsidP="00351D76">
      <w:pPr>
        <w:widowControl w:val="0"/>
        <w:tabs>
          <w:tab w:val="left" w:pos="450"/>
        </w:tabs>
        <w:autoSpaceDE w:val="0"/>
        <w:autoSpaceDN w:val="0"/>
        <w:spacing w:after="0" w:line="240" w:lineRule="auto"/>
        <w:rPr>
          <w:rFonts w:ascii="Arial" w:eastAsia="Arial" w:hAnsi="Arial" w:cs="Arial"/>
          <w:sz w:val="20"/>
          <w:szCs w:val="20"/>
          <w:lang w:bidi="en-US"/>
        </w:rPr>
      </w:pPr>
      <w:r w:rsidRPr="00351D76">
        <w:rPr>
          <w:rFonts w:ascii="Arial" w:eastAsia="Arial" w:hAnsi="Arial" w:cs="Arial"/>
          <w:b/>
          <w:i/>
          <w:sz w:val="20"/>
          <w:szCs w:val="20"/>
          <w:u w:val="single"/>
          <w:lang w:bidi="en-US"/>
        </w:rPr>
        <w:t>Research Question:</w:t>
      </w:r>
      <w:r w:rsidRPr="00351D76">
        <w:rPr>
          <w:rFonts w:ascii="Arial" w:eastAsia="Arial" w:hAnsi="Arial" w:cs="Arial"/>
          <w:sz w:val="20"/>
          <w:szCs w:val="20"/>
          <w:lang w:bidi="en-US"/>
        </w:rPr>
        <w:t xml:space="preserve"> There is increasing interest in the use of cover crops, primarily for their benefits in protecting the soil from erosion and improving soil health. Given the limited time between the harvest of a crop and the end of the growing season in northern Minnesota, the establishment of cover crops into most farming systems can be challenging. Within the rotation sequences in northwestern Minnesota, cover crops will most likely establish best and provide the greatest environmental benefits when planted after harvesting wheat in fields where soybeans will be grown the following spring. When incorporated into the current wheat-soybean cropping system in NW Minnesota, cover crops have the potential of protecting the soil for several weeks, grow sufficiently to scavenge much of the residual soil nitrate, thereby reducing its loss through leaching and runoff and establish enough biomass to reduce soil blowing in the winter. This project will seek to answer questions related to how to manage cover crops after wheat to maximize their environmental benefits while minimizing any detrimental impacts on the productivity of the cash crops grown. Specifically, we hope to answer the questions of what cover crops are the most effective to plant after wheat if soybean is planted the following spring, and if planting rye after wheat, when is the best time to terminate it, relative to when soybean is planted the following spring.  </w:t>
      </w:r>
    </w:p>
    <w:p w14:paraId="646B4F1A" w14:textId="77777777" w:rsidR="00351D76" w:rsidRPr="00351D76" w:rsidRDefault="00351D76" w:rsidP="00351D76">
      <w:pPr>
        <w:widowControl w:val="0"/>
        <w:autoSpaceDE w:val="0"/>
        <w:autoSpaceDN w:val="0"/>
        <w:spacing w:before="1" w:after="0" w:line="240" w:lineRule="auto"/>
        <w:rPr>
          <w:rFonts w:ascii="Arial" w:eastAsia="Arial" w:hAnsi="Arial" w:cs="Arial"/>
          <w:sz w:val="20"/>
          <w:szCs w:val="20"/>
          <w:lang w:bidi="en-US"/>
        </w:rPr>
      </w:pPr>
    </w:p>
    <w:p w14:paraId="03C67908" w14:textId="5359895C" w:rsidR="00351D76" w:rsidRPr="00351D76" w:rsidRDefault="00351D76" w:rsidP="00351D76">
      <w:pPr>
        <w:widowControl w:val="0"/>
        <w:tabs>
          <w:tab w:val="left" w:pos="450"/>
        </w:tabs>
        <w:autoSpaceDE w:val="0"/>
        <w:autoSpaceDN w:val="0"/>
        <w:spacing w:after="0" w:line="240" w:lineRule="auto"/>
        <w:rPr>
          <w:rFonts w:ascii="Arial" w:eastAsia="Arial" w:hAnsi="Arial" w:cs="Arial"/>
          <w:sz w:val="20"/>
          <w:szCs w:val="20"/>
          <w:lang w:bidi="en-US"/>
        </w:rPr>
      </w:pPr>
      <w:r w:rsidRPr="00351D76">
        <w:rPr>
          <w:rFonts w:ascii="Arial" w:eastAsia="Arial" w:hAnsi="Arial" w:cs="Arial"/>
          <w:b/>
          <w:i/>
          <w:sz w:val="20"/>
          <w:szCs w:val="20"/>
          <w:u w:val="single"/>
          <w:lang w:bidi="en-US"/>
        </w:rPr>
        <w:t xml:space="preserve">Results: </w:t>
      </w:r>
      <w:r w:rsidRPr="00351D76">
        <w:rPr>
          <w:rFonts w:ascii="Arial" w:eastAsia="Arial" w:hAnsi="Arial" w:cs="Arial"/>
          <w:sz w:val="20"/>
          <w:szCs w:val="20"/>
          <w:lang w:bidi="en-US"/>
        </w:rPr>
        <w:t>We are still early the research process. In the rye termination timing experiments, we found that delaying the termination of rye (with glyphosate) until 2 weeks after planting (the latest termination date in the experiment) did not significantly reduce soybean emergence or soybean yield at harvest when compared to earlier termination timings (the earliest timing was two weeks before planting which was about as early as one could enter the field this year due to the late spring. The later termination dates resulted in greater rye biomass at the time of termination, greater weed suppression, and more ground cover during the early stages of soybean development. Rye terminated before planting soybeans had developed little biomass and this biomass was largely gone with a week or two of planting soybeans</w:t>
      </w:r>
      <w:r w:rsidR="00BF12BB">
        <w:rPr>
          <w:rFonts w:ascii="Arial" w:eastAsia="Arial" w:hAnsi="Arial" w:cs="Arial"/>
          <w:sz w:val="20"/>
          <w:szCs w:val="20"/>
          <w:lang w:bidi="en-US"/>
        </w:rPr>
        <w:t xml:space="preserve"> (Table 1)</w:t>
      </w:r>
      <w:r w:rsidRPr="00351D76">
        <w:rPr>
          <w:rFonts w:ascii="Arial" w:eastAsia="Arial" w:hAnsi="Arial" w:cs="Arial"/>
          <w:sz w:val="20"/>
          <w:szCs w:val="20"/>
          <w:lang w:bidi="en-US"/>
        </w:rPr>
        <w:t xml:space="preserve">. </w:t>
      </w:r>
    </w:p>
    <w:p w14:paraId="701DE08D" w14:textId="77777777" w:rsidR="00351D76" w:rsidRPr="00351D76" w:rsidRDefault="00351D76" w:rsidP="00351D76">
      <w:pPr>
        <w:widowControl w:val="0"/>
        <w:autoSpaceDE w:val="0"/>
        <w:autoSpaceDN w:val="0"/>
        <w:spacing w:before="10" w:after="0" w:line="240" w:lineRule="auto"/>
        <w:rPr>
          <w:rFonts w:ascii="Arial" w:eastAsia="Arial" w:hAnsi="Arial" w:cs="Arial"/>
          <w:sz w:val="20"/>
          <w:szCs w:val="20"/>
          <w:lang w:bidi="en-US"/>
        </w:rPr>
      </w:pPr>
    </w:p>
    <w:p w14:paraId="453C675A" w14:textId="534E4056" w:rsidR="00351D76" w:rsidRPr="00351D76" w:rsidRDefault="00351D76" w:rsidP="00351D76">
      <w:pPr>
        <w:widowControl w:val="0"/>
        <w:tabs>
          <w:tab w:val="left" w:pos="450"/>
        </w:tabs>
        <w:autoSpaceDE w:val="0"/>
        <w:autoSpaceDN w:val="0"/>
        <w:spacing w:after="0" w:line="240" w:lineRule="auto"/>
        <w:rPr>
          <w:rFonts w:ascii="Arial" w:eastAsia="Arial" w:hAnsi="Arial" w:cs="Arial"/>
          <w:b/>
          <w:i/>
          <w:sz w:val="20"/>
          <w:szCs w:val="20"/>
          <w:lang w:bidi="en-US"/>
        </w:rPr>
      </w:pPr>
      <w:r w:rsidRPr="00351D76">
        <w:rPr>
          <w:rFonts w:ascii="Arial" w:eastAsia="Arial" w:hAnsi="Arial" w:cs="Arial"/>
          <w:b/>
          <w:i/>
          <w:sz w:val="20"/>
          <w:szCs w:val="20"/>
          <w:u w:val="single"/>
          <w:lang w:bidi="en-US"/>
        </w:rPr>
        <w:t>Application/Use:</w:t>
      </w:r>
      <w:r w:rsidRPr="00351D76">
        <w:rPr>
          <w:rFonts w:ascii="Arial" w:eastAsia="Times New Roman" w:hAnsi="Arial" w:cs="Arial"/>
          <w:sz w:val="20"/>
          <w:szCs w:val="20"/>
        </w:rPr>
        <w:t xml:space="preserve"> The data collected so far are from a single year, one which was abnormally wet in the spring</w:t>
      </w:r>
      <w:r w:rsidR="00BF12BB">
        <w:rPr>
          <w:rFonts w:ascii="Arial" w:eastAsia="Times New Roman" w:hAnsi="Arial" w:cs="Arial"/>
          <w:sz w:val="20"/>
          <w:szCs w:val="20"/>
        </w:rPr>
        <w:t xml:space="preserve"> and fall</w:t>
      </w:r>
      <w:r w:rsidRPr="00351D76">
        <w:rPr>
          <w:rFonts w:ascii="Arial" w:eastAsia="Times New Roman" w:hAnsi="Arial" w:cs="Arial"/>
          <w:sz w:val="20"/>
          <w:szCs w:val="20"/>
        </w:rPr>
        <w:t>. Therefore, the results should be viewed in the context of a wet spring</w:t>
      </w:r>
      <w:r w:rsidR="00525FA3">
        <w:rPr>
          <w:rFonts w:ascii="Arial" w:eastAsia="Times New Roman" w:hAnsi="Arial" w:cs="Arial"/>
          <w:sz w:val="20"/>
          <w:szCs w:val="20"/>
        </w:rPr>
        <w:t xml:space="preserve"> and fall</w:t>
      </w:r>
      <w:r w:rsidRPr="00351D76">
        <w:rPr>
          <w:rFonts w:ascii="Arial" w:eastAsia="Times New Roman" w:hAnsi="Arial" w:cs="Arial"/>
          <w:sz w:val="20"/>
          <w:szCs w:val="20"/>
        </w:rPr>
        <w:t xml:space="preserve">. They do suggest that when rye is planted as a cover crop after wheat that delaying its termination beyond the planting of the soybean crop will not have a detrimental impact on soybean establishment and yield, and will provide very good cover while the soybean crop is developing. This can reduce weed pressure, in addition to reducing the potential for erosion during the time that soybean is still developing. </w:t>
      </w:r>
    </w:p>
    <w:p w14:paraId="3955B15A" w14:textId="77777777" w:rsidR="00351D76" w:rsidRPr="00351D76" w:rsidRDefault="00351D76" w:rsidP="00351D76">
      <w:pPr>
        <w:widowControl w:val="0"/>
        <w:autoSpaceDE w:val="0"/>
        <w:autoSpaceDN w:val="0"/>
        <w:spacing w:before="2" w:after="0" w:line="240" w:lineRule="auto"/>
        <w:rPr>
          <w:rFonts w:ascii="Arial" w:eastAsia="Arial" w:hAnsi="Arial" w:cs="Arial"/>
          <w:sz w:val="20"/>
          <w:szCs w:val="20"/>
          <w:lang w:bidi="en-US"/>
        </w:rPr>
      </w:pPr>
    </w:p>
    <w:p w14:paraId="27819261" w14:textId="2005926C" w:rsidR="00351D76" w:rsidRPr="00351D76" w:rsidRDefault="00351D76" w:rsidP="00351D76">
      <w:pPr>
        <w:widowControl w:val="0"/>
        <w:tabs>
          <w:tab w:val="left" w:pos="450"/>
        </w:tabs>
        <w:autoSpaceDE w:val="0"/>
        <w:autoSpaceDN w:val="0"/>
        <w:spacing w:after="0" w:line="240" w:lineRule="auto"/>
        <w:rPr>
          <w:rFonts w:ascii="Arial" w:eastAsia="Times New Roman" w:hAnsi="Arial" w:cs="Arial"/>
          <w:sz w:val="20"/>
          <w:szCs w:val="20"/>
        </w:rPr>
      </w:pPr>
      <w:r w:rsidRPr="00351D76">
        <w:rPr>
          <w:rFonts w:ascii="Arial" w:eastAsia="Arial" w:hAnsi="Arial" w:cs="Arial"/>
          <w:b/>
          <w:i/>
          <w:sz w:val="20"/>
          <w:szCs w:val="20"/>
          <w:u w:val="single"/>
          <w:lang w:bidi="en-US"/>
        </w:rPr>
        <w:t>Materials and Methods:</w:t>
      </w:r>
      <w:r w:rsidRPr="00351D76">
        <w:rPr>
          <w:rFonts w:ascii="Arial" w:eastAsia="Arial" w:hAnsi="Arial" w:cs="Arial"/>
          <w:b/>
          <w:i/>
          <w:sz w:val="20"/>
          <w:szCs w:val="20"/>
          <w:lang w:bidi="en-US"/>
        </w:rPr>
        <w:t xml:space="preserve"> </w:t>
      </w:r>
      <w:r w:rsidRPr="00351D76">
        <w:rPr>
          <w:rFonts w:ascii="Arial" w:eastAsia="Times New Roman" w:hAnsi="Arial" w:cs="Arial"/>
          <w:sz w:val="20"/>
          <w:szCs w:val="20"/>
        </w:rPr>
        <w:t>We established the rye termination trial in fields of rye that had been planted the fall before, one east of RLF in Red Lake County Minnesota and the other in Steele County in North Dakota.  We superimpose</w:t>
      </w:r>
      <w:r w:rsidR="000F16C9">
        <w:rPr>
          <w:rFonts w:ascii="Arial" w:eastAsia="Times New Roman" w:hAnsi="Arial" w:cs="Arial"/>
          <w:sz w:val="20"/>
          <w:szCs w:val="20"/>
        </w:rPr>
        <w:t>d</w:t>
      </w:r>
      <w:r w:rsidRPr="00351D76">
        <w:rPr>
          <w:rFonts w:ascii="Arial" w:eastAsia="Times New Roman" w:hAnsi="Arial" w:cs="Arial"/>
          <w:sz w:val="20"/>
          <w:szCs w:val="20"/>
        </w:rPr>
        <w:t xml:space="preserve"> the following treatments in a uniform area of the field (time of termination of rye in the spring): a) early spring (2 weeks before planting), b) 1 week prior to planting; c) at planting, d) 1 week after planting; and e) 2 weeks after planting. Rye was terminated by applying glyphosate at the recommended rate. Soybeans were planted with a no-till drill about May 20th. Rye biomass at the time of termination, stand establishment of soybeans; observations on early weed suppression, vigor and iron chlorosis scores on soybeans, and yield were obtained from these plots. This experiment will be repeated in 2019/20. </w:t>
      </w:r>
    </w:p>
    <w:p w14:paraId="30D94E0F" w14:textId="70204B49" w:rsidR="00351D76" w:rsidRPr="00351D76" w:rsidRDefault="00351D76" w:rsidP="00351D76">
      <w:pPr>
        <w:widowControl w:val="0"/>
        <w:tabs>
          <w:tab w:val="left" w:pos="450"/>
        </w:tabs>
        <w:autoSpaceDE w:val="0"/>
        <w:autoSpaceDN w:val="0"/>
        <w:spacing w:after="0" w:line="240" w:lineRule="auto"/>
        <w:rPr>
          <w:rFonts w:ascii="Arial" w:eastAsia="Arial" w:hAnsi="Arial" w:cs="Arial"/>
          <w:b/>
          <w:i/>
          <w:sz w:val="20"/>
          <w:szCs w:val="20"/>
          <w:lang w:bidi="en-US"/>
        </w:rPr>
      </w:pPr>
      <w:r w:rsidRPr="00351D76">
        <w:rPr>
          <w:rFonts w:ascii="Arial" w:eastAsia="Times New Roman" w:hAnsi="Arial" w:cs="Arial"/>
          <w:sz w:val="20"/>
          <w:szCs w:val="20"/>
        </w:rPr>
        <w:t>A second experiment was established in two location</w:t>
      </w:r>
      <w:r w:rsidR="00BE6ED8">
        <w:rPr>
          <w:rFonts w:ascii="Arial" w:eastAsia="Times New Roman" w:hAnsi="Arial" w:cs="Arial"/>
          <w:sz w:val="20"/>
          <w:szCs w:val="20"/>
        </w:rPr>
        <w:t>s</w:t>
      </w:r>
      <w:r w:rsidRPr="00351D76">
        <w:rPr>
          <w:rFonts w:ascii="Arial" w:eastAsia="Times New Roman" w:hAnsi="Arial" w:cs="Arial"/>
          <w:sz w:val="20"/>
          <w:szCs w:val="20"/>
        </w:rPr>
        <w:t xml:space="preserve"> in September. In this experiment, a range of commonly recommended cover crops were planted in September (largely due to the wet fall, which precluded earlier planting). Cover crop biomass, in both the fall and </w:t>
      </w:r>
      <w:r w:rsidR="00BE6ED8">
        <w:rPr>
          <w:rFonts w:ascii="Arial" w:eastAsia="Times New Roman" w:hAnsi="Arial" w:cs="Arial"/>
          <w:sz w:val="20"/>
          <w:szCs w:val="20"/>
        </w:rPr>
        <w:t>spring</w:t>
      </w:r>
      <w:r w:rsidRPr="00351D76">
        <w:rPr>
          <w:rFonts w:ascii="Arial" w:eastAsia="Times New Roman" w:hAnsi="Arial" w:cs="Arial"/>
          <w:sz w:val="20"/>
          <w:szCs w:val="20"/>
        </w:rPr>
        <w:t xml:space="preserve"> will be measured and the effect of cover crops on the yield of soybeans in 2020 will be quantified. There are no data from this experiment yet as it was just established. Measurements that will be taken include: cover and biomass in the fall (a</w:t>
      </w:r>
      <w:r w:rsidR="00604DE8">
        <w:rPr>
          <w:rFonts w:ascii="Arial" w:eastAsia="Times New Roman" w:hAnsi="Arial" w:cs="Arial"/>
          <w:sz w:val="20"/>
          <w:szCs w:val="20"/>
        </w:rPr>
        <w:t>t</w:t>
      </w:r>
      <w:r w:rsidRPr="00351D76">
        <w:rPr>
          <w:rFonts w:ascii="Arial" w:eastAsia="Times New Roman" w:hAnsi="Arial" w:cs="Arial"/>
          <w:sz w:val="20"/>
          <w:szCs w:val="20"/>
        </w:rPr>
        <w:t xml:space="preserve"> freeze-up and at the time of termination in the spring); nitrogen content of cover crops; stand establishment of soybeans; observations on early weed suppression, yield of the soybeans, vigor and iron chlorosis scores on soybeans as well as soil moisture and observations on soil tilth. Check plots where no cover crops will be planted will be included.</w:t>
      </w:r>
    </w:p>
    <w:p w14:paraId="1B945F7B" w14:textId="77777777" w:rsidR="00351D76" w:rsidRPr="00351D76" w:rsidRDefault="00351D76" w:rsidP="00351D76">
      <w:pPr>
        <w:widowControl w:val="0"/>
        <w:autoSpaceDE w:val="0"/>
        <w:autoSpaceDN w:val="0"/>
        <w:spacing w:before="10" w:after="0" w:line="240" w:lineRule="auto"/>
        <w:rPr>
          <w:rFonts w:ascii="Arial" w:eastAsia="Arial" w:hAnsi="Arial" w:cs="Arial"/>
          <w:sz w:val="20"/>
          <w:szCs w:val="20"/>
          <w:lang w:bidi="en-US"/>
        </w:rPr>
      </w:pPr>
    </w:p>
    <w:p w14:paraId="261FB6D8" w14:textId="77777777" w:rsidR="00351D76" w:rsidRPr="00351D76" w:rsidRDefault="00351D76" w:rsidP="00351D76">
      <w:pPr>
        <w:widowControl w:val="0"/>
        <w:tabs>
          <w:tab w:val="left" w:pos="450"/>
        </w:tabs>
        <w:autoSpaceDE w:val="0"/>
        <w:autoSpaceDN w:val="0"/>
        <w:spacing w:after="0" w:line="240" w:lineRule="auto"/>
        <w:rPr>
          <w:rFonts w:ascii="Arial" w:eastAsia="Times New Roman" w:hAnsi="Arial" w:cs="Arial"/>
          <w:sz w:val="20"/>
          <w:szCs w:val="20"/>
        </w:rPr>
      </w:pPr>
      <w:r w:rsidRPr="00351D76">
        <w:rPr>
          <w:rFonts w:ascii="Arial" w:eastAsia="Arial" w:hAnsi="Arial" w:cs="Arial"/>
          <w:b/>
          <w:i/>
          <w:sz w:val="20"/>
          <w:szCs w:val="20"/>
          <w:u w:val="single"/>
          <w:lang w:bidi="en-US"/>
        </w:rPr>
        <w:t>Economic Benefit to a Typical 500 Acre Wheat Enterprise:</w:t>
      </w:r>
      <w:r w:rsidRPr="00351D76">
        <w:rPr>
          <w:rFonts w:ascii="Arial" w:eastAsia="Arial" w:hAnsi="Arial" w:cs="Arial"/>
          <w:b/>
          <w:i/>
          <w:sz w:val="20"/>
          <w:szCs w:val="20"/>
          <w:lang w:bidi="en-US"/>
        </w:rPr>
        <w:t xml:space="preserve"> </w:t>
      </w:r>
      <w:r w:rsidRPr="00351D76">
        <w:rPr>
          <w:rFonts w:ascii="Arial" w:eastAsia="Times New Roman" w:hAnsi="Arial" w:cs="Arial"/>
          <w:sz w:val="20"/>
          <w:szCs w:val="20"/>
        </w:rPr>
        <w:t xml:space="preserve">Potential economic benefits are unknown at this time but will hopefully become clear as we explore and analyze the data moving forward. </w:t>
      </w:r>
      <w:r w:rsidRPr="00351D76">
        <w:rPr>
          <w:rFonts w:ascii="Arial" w:eastAsia="Times New Roman" w:hAnsi="Arial" w:cs="Arial"/>
          <w:sz w:val="20"/>
          <w:szCs w:val="20"/>
        </w:rPr>
        <w:lastRenderedPageBreak/>
        <w:t xml:space="preserve">Preliminary data suggests that there will be weed suppression when rye is terminated after planting soybeans. This could potentially translate into an economic benefit for farmers, particularly if there are weeds in the field that are difficult to control due to herbicide resistance. </w:t>
      </w:r>
    </w:p>
    <w:p w14:paraId="49DA7334" w14:textId="5C8265BC" w:rsidR="002342FE" w:rsidRDefault="002342FE" w:rsidP="0043526E">
      <w:pPr>
        <w:spacing w:after="0" w:line="240" w:lineRule="auto"/>
        <w:rPr>
          <w:rFonts w:cstheme="minorHAnsi"/>
        </w:rPr>
      </w:pPr>
    </w:p>
    <w:p w14:paraId="53481A72" w14:textId="77777777" w:rsidR="002342FE" w:rsidRDefault="002342FE" w:rsidP="002342FE">
      <w:r>
        <w:t xml:space="preserve">Table 1. Effect of rye termination timing on weed numbers, rye biomass (at time of termination) soybean stands and yield, average of two locations in 2019. </w:t>
      </w:r>
    </w:p>
    <w:tbl>
      <w:tblPr>
        <w:tblW w:w="8640" w:type="dxa"/>
        <w:tblLook w:val="04A0" w:firstRow="1" w:lastRow="0" w:firstColumn="1" w:lastColumn="0" w:noHBand="0" w:noVBand="1"/>
      </w:tblPr>
      <w:tblGrid>
        <w:gridCol w:w="2430"/>
        <w:gridCol w:w="270"/>
        <w:gridCol w:w="810"/>
        <w:gridCol w:w="1170"/>
        <w:gridCol w:w="2340"/>
        <w:gridCol w:w="1620"/>
      </w:tblGrid>
      <w:tr w:rsidR="002342FE" w:rsidRPr="00522838" w14:paraId="22F17D35" w14:textId="77777777" w:rsidTr="005C2718">
        <w:trPr>
          <w:trHeight w:val="288"/>
        </w:trPr>
        <w:tc>
          <w:tcPr>
            <w:tcW w:w="2430" w:type="dxa"/>
            <w:tcBorders>
              <w:top w:val="single" w:sz="4" w:space="0" w:color="auto"/>
              <w:left w:val="nil"/>
              <w:bottom w:val="single" w:sz="4" w:space="0" w:color="auto"/>
              <w:right w:val="nil"/>
            </w:tcBorders>
            <w:shd w:val="clear" w:color="auto" w:fill="auto"/>
            <w:noWrap/>
            <w:vAlign w:val="bottom"/>
            <w:hideMark/>
          </w:tcPr>
          <w:p w14:paraId="102B5E09"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Rye termination time</w:t>
            </w:r>
          </w:p>
        </w:tc>
        <w:tc>
          <w:tcPr>
            <w:tcW w:w="1080" w:type="dxa"/>
            <w:gridSpan w:val="2"/>
            <w:tcBorders>
              <w:top w:val="single" w:sz="4" w:space="0" w:color="auto"/>
              <w:left w:val="nil"/>
              <w:bottom w:val="single" w:sz="4" w:space="0" w:color="auto"/>
              <w:right w:val="nil"/>
            </w:tcBorders>
            <w:shd w:val="clear" w:color="auto" w:fill="auto"/>
            <w:noWrap/>
            <w:vAlign w:val="bottom"/>
            <w:hideMark/>
          </w:tcPr>
          <w:p w14:paraId="6AC331D8"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Weed count</w:t>
            </w:r>
          </w:p>
        </w:tc>
        <w:tc>
          <w:tcPr>
            <w:tcW w:w="1170" w:type="dxa"/>
            <w:tcBorders>
              <w:top w:val="single" w:sz="4" w:space="0" w:color="auto"/>
              <w:left w:val="nil"/>
              <w:bottom w:val="single" w:sz="4" w:space="0" w:color="auto"/>
              <w:right w:val="nil"/>
            </w:tcBorders>
            <w:shd w:val="clear" w:color="auto" w:fill="auto"/>
            <w:noWrap/>
            <w:vAlign w:val="bottom"/>
            <w:hideMark/>
          </w:tcPr>
          <w:p w14:paraId="5D5C1C9C"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Rye Biomass</w:t>
            </w:r>
          </w:p>
        </w:tc>
        <w:tc>
          <w:tcPr>
            <w:tcW w:w="2340" w:type="dxa"/>
            <w:tcBorders>
              <w:top w:val="single" w:sz="4" w:space="0" w:color="auto"/>
              <w:left w:val="nil"/>
              <w:bottom w:val="single" w:sz="4" w:space="0" w:color="auto"/>
              <w:right w:val="nil"/>
            </w:tcBorders>
            <w:shd w:val="clear" w:color="auto" w:fill="auto"/>
            <w:noWrap/>
            <w:vAlign w:val="bottom"/>
            <w:hideMark/>
          </w:tcPr>
          <w:p w14:paraId="31C27127"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Soybean population</w:t>
            </w:r>
          </w:p>
        </w:tc>
        <w:tc>
          <w:tcPr>
            <w:tcW w:w="1620" w:type="dxa"/>
            <w:tcBorders>
              <w:top w:val="single" w:sz="4" w:space="0" w:color="auto"/>
              <w:left w:val="nil"/>
              <w:bottom w:val="single" w:sz="4" w:space="0" w:color="auto"/>
              <w:right w:val="nil"/>
            </w:tcBorders>
            <w:shd w:val="clear" w:color="auto" w:fill="auto"/>
            <w:noWrap/>
            <w:vAlign w:val="bottom"/>
            <w:hideMark/>
          </w:tcPr>
          <w:p w14:paraId="0B7BAEE7"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Yield</w:t>
            </w:r>
          </w:p>
        </w:tc>
      </w:tr>
      <w:tr w:rsidR="002342FE" w:rsidRPr="00522838" w14:paraId="43DE3C1A" w14:textId="77777777" w:rsidTr="005C2718">
        <w:trPr>
          <w:trHeight w:val="288"/>
        </w:trPr>
        <w:tc>
          <w:tcPr>
            <w:tcW w:w="2430" w:type="dxa"/>
            <w:tcBorders>
              <w:top w:val="single" w:sz="4" w:space="0" w:color="auto"/>
              <w:left w:val="nil"/>
              <w:bottom w:val="nil"/>
              <w:right w:val="nil"/>
            </w:tcBorders>
            <w:shd w:val="clear" w:color="auto" w:fill="auto"/>
            <w:noWrap/>
            <w:vAlign w:val="bottom"/>
            <w:hideMark/>
          </w:tcPr>
          <w:p w14:paraId="255D10F4" w14:textId="77777777" w:rsidR="002342FE" w:rsidRPr="00522838" w:rsidRDefault="002342FE" w:rsidP="005C2718">
            <w:pPr>
              <w:spacing w:after="0" w:line="240" w:lineRule="auto"/>
              <w:rPr>
                <w:rFonts w:ascii="Calibri" w:eastAsia="Times New Roman" w:hAnsi="Calibri" w:cs="Calibri"/>
                <w:color w:val="000000"/>
              </w:rPr>
            </w:pPr>
          </w:p>
        </w:tc>
        <w:tc>
          <w:tcPr>
            <w:tcW w:w="1080" w:type="dxa"/>
            <w:gridSpan w:val="2"/>
            <w:tcBorders>
              <w:top w:val="single" w:sz="4" w:space="0" w:color="auto"/>
              <w:left w:val="nil"/>
              <w:bottom w:val="nil"/>
              <w:right w:val="nil"/>
            </w:tcBorders>
            <w:shd w:val="clear" w:color="auto" w:fill="auto"/>
            <w:noWrap/>
            <w:vAlign w:val="bottom"/>
            <w:hideMark/>
          </w:tcPr>
          <w:p w14:paraId="7E602B0A"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(#/ft</w:t>
            </w:r>
            <w:r w:rsidRPr="00522838">
              <w:rPr>
                <w:rFonts w:ascii="Calibri" w:eastAsia="Times New Roman" w:hAnsi="Calibri" w:cs="Calibri"/>
                <w:color w:val="000000"/>
                <w:vertAlign w:val="superscript"/>
              </w:rPr>
              <w:t>2</w:t>
            </w:r>
            <w:r w:rsidRPr="00522838">
              <w:rPr>
                <w:rFonts w:ascii="Calibri" w:eastAsia="Times New Roman" w:hAnsi="Calibri" w:cs="Calibri"/>
                <w:color w:val="000000"/>
              </w:rPr>
              <w:t>)</w:t>
            </w:r>
          </w:p>
        </w:tc>
        <w:tc>
          <w:tcPr>
            <w:tcW w:w="1170" w:type="dxa"/>
            <w:tcBorders>
              <w:top w:val="single" w:sz="4" w:space="0" w:color="auto"/>
              <w:left w:val="nil"/>
              <w:bottom w:val="nil"/>
              <w:right w:val="nil"/>
            </w:tcBorders>
            <w:shd w:val="clear" w:color="auto" w:fill="auto"/>
            <w:noWrap/>
            <w:vAlign w:val="bottom"/>
            <w:hideMark/>
          </w:tcPr>
          <w:p w14:paraId="4A602CFF"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(gm/ft</w:t>
            </w:r>
            <w:r w:rsidRPr="00522838">
              <w:rPr>
                <w:rFonts w:ascii="Calibri" w:eastAsia="Times New Roman" w:hAnsi="Calibri" w:cs="Calibri"/>
                <w:color w:val="000000"/>
                <w:vertAlign w:val="superscript"/>
              </w:rPr>
              <w:t>2</w:t>
            </w:r>
            <w:r w:rsidRPr="00522838">
              <w:rPr>
                <w:rFonts w:ascii="Calibri" w:eastAsia="Times New Roman" w:hAnsi="Calibri" w:cs="Calibri"/>
                <w:color w:val="000000"/>
              </w:rPr>
              <w:t>)</w:t>
            </w:r>
          </w:p>
        </w:tc>
        <w:tc>
          <w:tcPr>
            <w:tcW w:w="2340" w:type="dxa"/>
            <w:tcBorders>
              <w:top w:val="single" w:sz="4" w:space="0" w:color="auto"/>
              <w:left w:val="nil"/>
              <w:bottom w:val="nil"/>
              <w:right w:val="nil"/>
            </w:tcBorders>
            <w:shd w:val="clear" w:color="auto" w:fill="auto"/>
            <w:noWrap/>
            <w:vAlign w:val="bottom"/>
            <w:hideMark/>
          </w:tcPr>
          <w:p w14:paraId="66AB10F8"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w:t>
            </w:r>
            <w:r>
              <w:rPr>
                <w:rFonts w:ascii="Calibri" w:eastAsia="Times New Roman" w:hAnsi="Calibri" w:cs="Calibri"/>
                <w:color w:val="000000"/>
              </w:rPr>
              <w:t>acre</w:t>
            </w:r>
            <w:r w:rsidRPr="00522838">
              <w:rPr>
                <w:rFonts w:ascii="Calibri" w:eastAsia="Times New Roman" w:hAnsi="Calibri" w:cs="Calibri"/>
                <w:color w:val="000000"/>
              </w:rPr>
              <w:t>)</w:t>
            </w:r>
          </w:p>
        </w:tc>
        <w:tc>
          <w:tcPr>
            <w:tcW w:w="1620" w:type="dxa"/>
            <w:tcBorders>
              <w:top w:val="single" w:sz="4" w:space="0" w:color="auto"/>
              <w:left w:val="nil"/>
              <w:bottom w:val="nil"/>
              <w:right w:val="nil"/>
            </w:tcBorders>
            <w:shd w:val="clear" w:color="auto" w:fill="auto"/>
            <w:noWrap/>
            <w:vAlign w:val="bottom"/>
            <w:hideMark/>
          </w:tcPr>
          <w:p w14:paraId="4BB6EE3B"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w:t>
            </w:r>
            <w:proofErr w:type="spellStart"/>
            <w:r w:rsidRPr="00522838">
              <w:rPr>
                <w:rFonts w:ascii="Calibri" w:eastAsia="Times New Roman" w:hAnsi="Calibri" w:cs="Calibri"/>
                <w:color w:val="000000"/>
              </w:rPr>
              <w:t>bu</w:t>
            </w:r>
            <w:proofErr w:type="spellEnd"/>
            <w:r w:rsidRPr="00522838">
              <w:rPr>
                <w:rFonts w:ascii="Calibri" w:eastAsia="Times New Roman" w:hAnsi="Calibri" w:cs="Calibri"/>
                <w:color w:val="000000"/>
              </w:rPr>
              <w:t>/acre)</w:t>
            </w:r>
          </w:p>
        </w:tc>
      </w:tr>
      <w:tr w:rsidR="002342FE" w:rsidRPr="00522838" w14:paraId="245748E5" w14:textId="77777777" w:rsidTr="005C2718">
        <w:trPr>
          <w:trHeight w:val="288"/>
        </w:trPr>
        <w:tc>
          <w:tcPr>
            <w:tcW w:w="2430" w:type="dxa"/>
            <w:tcBorders>
              <w:top w:val="nil"/>
              <w:left w:val="nil"/>
              <w:bottom w:val="nil"/>
              <w:right w:val="nil"/>
            </w:tcBorders>
            <w:shd w:val="clear" w:color="auto" w:fill="auto"/>
            <w:noWrap/>
            <w:vAlign w:val="bottom"/>
            <w:hideMark/>
          </w:tcPr>
          <w:p w14:paraId="3FB49626"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 xml:space="preserve">2 </w:t>
            </w:r>
            <w:proofErr w:type="spellStart"/>
            <w:r w:rsidRPr="00522838">
              <w:rPr>
                <w:rFonts w:ascii="Calibri" w:eastAsia="Times New Roman" w:hAnsi="Calibri" w:cs="Calibri"/>
                <w:color w:val="000000"/>
              </w:rPr>
              <w:t>wks</w:t>
            </w:r>
            <w:proofErr w:type="spellEnd"/>
            <w:r w:rsidRPr="00522838">
              <w:rPr>
                <w:rFonts w:ascii="Calibri" w:eastAsia="Times New Roman" w:hAnsi="Calibri" w:cs="Calibri"/>
                <w:color w:val="000000"/>
              </w:rPr>
              <w:t xml:space="preserve"> before plant</w:t>
            </w:r>
          </w:p>
        </w:tc>
        <w:tc>
          <w:tcPr>
            <w:tcW w:w="1080" w:type="dxa"/>
            <w:gridSpan w:val="2"/>
            <w:tcBorders>
              <w:top w:val="nil"/>
              <w:left w:val="nil"/>
              <w:bottom w:val="nil"/>
              <w:right w:val="nil"/>
            </w:tcBorders>
            <w:shd w:val="clear" w:color="auto" w:fill="auto"/>
            <w:noWrap/>
            <w:vAlign w:val="bottom"/>
            <w:hideMark/>
          </w:tcPr>
          <w:p w14:paraId="0DF10E71"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7.3</w:t>
            </w:r>
          </w:p>
        </w:tc>
        <w:tc>
          <w:tcPr>
            <w:tcW w:w="1170" w:type="dxa"/>
            <w:tcBorders>
              <w:top w:val="nil"/>
              <w:left w:val="nil"/>
              <w:bottom w:val="nil"/>
              <w:right w:val="nil"/>
            </w:tcBorders>
            <w:shd w:val="clear" w:color="auto" w:fill="auto"/>
            <w:noWrap/>
            <w:vAlign w:val="bottom"/>
            <w:hideMark/>
          </w:tcPr>
          <w:p w14:paraId="73C3C855"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0.0</w:t>
            </w:r>
          </w:p>
        </w:tc>
        <w:tc>
          <w:tcPr>
            <w:tcW w:w="2340" w:type="dxa"/>
            <w:tcBorders>
              <w:top w:val="nil"/>
              <w:left w:val="nil"/>
              <w:bottom w:val="nil"/>
              <w:right w:val="nil"/>
            </w:tcBorders>
            <w:shd w:val="clear" w:color="auto" w:fill="auto"/>
            <w:noWrap/>
            <w:vAlign w:val="bottom"/>
            <w:hideMark/>
          </w:tcPr>
          <w:p w14:paraId="38E9696E"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106,286</w:t>
            </w:r>
          </w:p>
        </w:tc>
        <w:tc>
          <w:tcPr>
            <w:tcW w:w="1620" w:type="dxa"/>
            <w:tcBorders>
              <w:top w:val="nil"/>
              <w:left w:val="nil"/>
              <w:bottom w:val="nil"/>
              <w:right w:val="nil"/>
            </w:tcBorders>
            <w:shd w:val="clear" w:color="auto" w:fill="auto"/>
            <w:noWrap/>
            <w:vAlign w:val="bottom"/>
            <w:hideMark/>
          </w:tcPr>
          <w:p w14:paraId="6D7E60DF"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40.3</w:t>
            </w:r>
          </w:p>
        </w:tc>
      </w:tr>
      <w:tr w:rsidR="002342FE" w:rsidRPr="00522838" w14:paraId="2585CBD5" w14:textId="77777777" w:rsidTr="005C2718">
        <w:trPr>
          <w:trHeight w:val="288"/>
        </w:trPr>
        <w:tc>
          <w:tcPr>
            <w:tcW w:w="2430" w:type="dxa"/>
            <w:tcBorders>
              <w:top w:val="nil"/>
              <w:left w:val="nil"/>
              <w:bottom w:val="nil"/>
              <w:right w:val="nil"/>
            </w:tcBorders>
            <w:shd w:val="clear" w:color="auto" w:fill="auto"/>
            <w:noWrap/>
            <w:vAlign w:val="bottom"/>
            <w:hideMark/>
          </w:tcPr>
          <w:p w14:paraId="439432A9"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 xml:space="preserve">1 </w:t>
            </w:r>
            <w:proofErr w:type="spellStart"/>
            <w:r w:rsidRPr="00522838">
              <w:rPr>
                <w:rFonts w:ascii="Calibri" w:eastAsia="Times New Roman" w:hAnsi="Calibri" w:cs="Calibri"/>
                <w:color w:val="000000"/>
              </w:rPr>
              <w:t>wk</w:t>
            </w:r>
            <w:proofErr w:type="spellEnd"/>
            <w:r w:rsidRPr="00522838">
              <w:rPr>
                <w:rFonts w:ascii="Calibri" w:eastAsia="Times New Roman" w:hAnsi="Calibri" w:cs="Calibri"/>
                <w:color w:val="000000"/>
              </w:rPr>
              <w:t xml:space="preserve"> before plant</w:t>
            </w:r>
          </w:p>
        </w:tc>
        <w:tc>
          <w:tcPr>
            <w:tcW w:w="1080" w:type="dxa"/>
            <w:gridSpan w:val="2"/>
            <w:tcBorders>
              <w:top w:val="nil"/>
              <w:left w:val="nil"/>
              <w:bottom w:val="nil"/>
              <w:right w:val="nil"/>
            </w:tcBorders>
            <w:shd w:val="clear" w:color="auto" w:fill="auto"/>
            <w:noWrap/>
            <w:vAlign w:val="bottom"/>
            <w:hideMark/>
          </w:tcPr>
          <w:p w14:paraId="27686373"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5.4</w:t>
            </w:r>
          </w:p>
        </w:tc>
        <w:tc>
          <w:tcPr>
            <w:tcW w:w="1170" w:type="dxa"/>
            <w:tcBorders>
              <w:top w:val="nil"/>
              <w:left w:val="nil"/>
              <w:bottom w:val="nil"/>
              <w:right w:val="nil"/>
            </w:tcBorders>
            <w:shd w:val="clear" w:color="auto" w:fill="auto"/>
            <w:noWrap/>
            <w:vAlign w:val="bottom"/>
            <w:hideMark/>
          </w:tcPr>
          <w:p w14:paraId="6ABBF563"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23.9</w:t>
            </w:r>
          </w:p>
        </w:tc>
        <w:tc>
          <w:tcPr>
            <w:tcW w:w="2340" w:type="dxa"/>
            <w:tcBorders>
              <w:top w:val="nil"/>
              <w:left w:val="nil"/>
              <w:bottom w:val="nil"/>
              <w:right w:val="nil"/>
            </w:tcBorders>
            <w:shd w:val="clear" w:color="auto" w:fill="auto"/>
            <w:noWrap/>
            <w:vAlign w:val="bottom"/>
            <w:hideMark/>
          </w:tcPr>
          <w:p w14:paraId="47C1C329"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108,610</w:t>
            </w:r>
          </w:p>
        </w:tc>
        <w:tc>
          <w:tcPr>
            <w:tcW w:w="1620" w:type="dxa"/>
            <w:tcBorders>
              <w:top w:val="nil"/>
              <w:left w:val="nil"/>
              <w:bottom w:val="nil"/>
              <w:right w:val="nil"/>
            </w:tcBorders>
            <w:shd w:val="clear" w:color="auto" w:fill="auto"/>
            <w:noWrap/>
            <w:vAlign w:val="bottom"/>
            <w:hideMark/>
          </w:tcPr>
          <w:p w14:paraId="6F68E0D2"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41.6</w:t>
            </w:r>
          </w:p>
        </w:tc>
      </w:tr>
      <w:tr w:rsidR="002342FE" w:rsidRPr="00522838" w14:paraId="475B3842" w14:textId="77777777" w:rsidTr="005C2718">
        <w:trPr>
          <w:trHeight w:val="288"/>
        </w:trPr>
        <w:tc>
          <w:tcPr>
            <w:tcW w:w="2700" w:type="dxa"/>
            <w:gridSpan w:val="2"/>
            <w:tcBorders>
              <w:top w:val="nil"/>
              <w:left w:val="nil"/>
              <w:bottom w:val="nil"/>
              <w:right w:val="nil"/>
            </w:tcBorders>
            <w:shd w:val="clear" w:color="auto" w:fill="auto"/>
            <w:noWrap/>
            <w:vAlign w:val="bottom"/>
            <w:hideMark/>
          </w:tcPr>
          <w:p w14:paraId="18E96174"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At planting</w:t>
            </w:r>
          </w:p>
        </w:tc>
        <w:tc>
          <w:tcPr>
            <w:tcW w:w="810" w:type="dxa"/>
            <w:tcBorders>
              <w:top w:val="nil"/>
              <w:left w:val="nil"/>
              <w:bottom w:val="nil"/>
              <w:right w:val="nil"/>
            </w:tcBorders>
            <w:shd w:val="clear" w:color="auto" w:fill="auto"/>
            <w:noWrap/>
            <w:vAlign w:val="bottom"/>
            <w:hideMark/>
          </w:tcPr>
          <w:p w14:paraId="4C4C6606"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5</w:t>
            </w:r>
            <w:r>
              <w:rPr>
                <w:rFonts w:ascii="Calibri" w:eastAsia="Times New Roman" w:hAnsi="Calibri" w:cs="Calibri"/>
                <w:color w:val="000000"/>
              </w:rPr>
              <w:t xml:space="preserve"> </w:t>
            </w:r>
            <w:r w:rsidRPr="00522838">
              <w:rPr>
                <w:rFonts w:ascii="Calibri" w:eastAsia="Times New Roman" w:hAnsi="Calibri" w:cs="Calibri"/>
                <w:color w:val="000000"/>
              </w:rPr>
              <w:t>.2</w:t>
            </w:r>
          </w:p>
        </w:tc>
        <w:tc>
          <w:tcPr>
            <w:tcW w:w="1170" w:type="dxa"/>
            <w:tcBorders>
              <w:top w:val="nil"/>
              <w:left w:val="nil"/>
              <w:bottom w:val="nil"/>
              <w:right w:val="nil"/>
            </w:tcBorders>
            <w:shd w:val="clear" w:color="auto" w:fill="auto"/>
            <w:noWrap/>
            <w:vAlign w:val="bottom"/>
            <w:hideMark/>
          </w:tcPr>
          <w:p w14:paraId="29F2C794"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31.4</w:t>
            </w:r>
          </w:p>
        </w:tc>
        <w:tc>
          <w:tcPr>
            <w:tcW w:w="2340" w:type="dxa"/>
            <w:tcBorders>
              <w:top w:val="nil"/>
              <w:left w:val="nil"/>
              <w:bottom w:val="nil"/>
              <w:right w:val="nil"/>
            </w:tcBorders>
            <w:shd w:val="clear" w:color="auto" w:fill="auto"/>
            <w:noWrap/>
            <w:vAlign w:val="bottom"/>
            <w:hideMark/>
          </w:tcPr>
          <w:p w14:paraId="61DF329C"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114,998</w:t>
            </w:r>
          </w:p>
        </w:tc>
        <w:tc>
          <w:tcPr>
            <w:tcW w:w="1620" w:type="dxa"/>
            <w:tcBorders>
              <w:top w:val="nil"/>
              <w:left w:val="nil"/>
              <w:bottom w:val="nil"/>
              <w:right w:val="nil"/>
            </w:tcBorders>
            <w:shd w:val="clear" w:color="auto" w:fill="auto"/>
            <w:noWrap/>
            <w:vAlign w:val="bottom"/>
            <w:hideMark/>
          </w:tcPr>
          <w:p w14:paraId="4AA56D34"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42.2</w:t>
            </w:r>
          </w:p>
        </w:tc>
      </w:tr>
      <w:tr w:rsidR="002342FE" w:rsidRPr="00522838" w14:paraId="31669E20" w14:textId="77777777" w:rsidTr="005C2718">
        <w:trPr>
          <w:trHeight w:val="288"/>
        </w:trPr>
        <w:tc>
          <w:tcPr>
            <w:tcW w:w="2430" w:type="dxa"/>
            <w:tcBorders>
              <w:top w:val="nil"/>
              <w:left w:val="nil"/>
              <w:right w:val="nil"/>
            </w:tcBorders>
            <w:shd w:val="clear" w:color="auto" w:fill="auto"/>
            <w:noWrap/>
            <w:vAlign w:val="bottom"/>
            <w:hideMark/>
          </w:tcPr>
          <w:p w14:paraId="118A2A0D"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 xml:space="preserve">1 </w:t>
            </w:r>
            <w:proofErr w:type="spellStart"/>
            <w:r w:rsidRPr="00522838">
              <w:rPr>
                <w:rFonts w:ascii="Calibri" w:eastAsia="Times New Roman" w:hAnsi="Calibri" w:cs="Calibri"/>
                <w:color w:val="000000"/>
              </w:rPr>
              <w:t>wk</w:t>
            </w:r>
            <w:proofErr w:type="spellEnd"/>
            <w:r w:rsidRPr="00522838">
              <w:rPr>
                <w:rFonts w:ascii="Calibri" w:eastAsia="Times New Roman" w:hAnsi="Calibri" w:cs="Calibri"/>
                <w:color w:val="000000"/>
              </w:rPr>
              <w:t xml:space="preserve"> post plant</w:t>
            </w:r>
          </w:p>
        </w:tc>
        <w:tc>
          <w:tcPr>
            <w:tcW w:w="1080" w:type="dxa"/>
            <w:gridSpan w:val="2"/>
            <w:tcBorders>
              <w:top w:val="nil"/>
              <w:left w:val="nil"/>
              <w:right w:val="nil"/>
            </w:tcBorders>
            <w:shd w:val="clear" w:color="auto" w:fill="auto"/>
            <w:noWrap/>
            <w:vAlign w:val="bottom"/>
            <w:hideMark/>
          </w:tcPr>
          <w:p w14:paraId="7C7BE1AD"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1.8</w:t>
            </w:r>
          </w:p>
        </w:tc>
        <w:tc>
          <w:tcPr>
            <w:tcW w:w="1170" w:type="dxa"/>
            <w:tcBorders>
              <w:top w:val="nil"/>
              <w:left w:val="nil"/>
              <w:right w:val="nil"/>
            </w:tcBorders>
            <w:shd w:val="clear" w:color="auto" w:fill="auto"/>
            <w:noWrap/>
            <w:vAlign w:val="bottom"/>
            <w:hideMark/>
          </w:tcPr>
          <w:p w14:paraId="378DA974"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47.3</w:t>
            </w:r>
          </w:p>
        </w:tc>
        <w:tc>
          <w:tcPr>
            <w:tcW w:w="2340" w:type="dxa"/>
            <w:tcBorders>
              <w:top w:val="nil"/>
              <w:left w:val="nil"/>
              <w:right w:val="nil"/>
            </w:tcBorders>
            <w:shd w:val="clear" w:color="auto" w:fill="auto"/>
            <w:noWrap/>
            <w:vAlign w:val="bottom"/>
            <w:hideMark/>
          </w:tcPr>
          <w:p w14:paraId="50AA8781"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104,544</w:t>
            </w:r>
          </w:p>
        </w:tc>
        <w:tc>
          <w:tcPr>
            <w:tcW w:w="1620" w:type="dxa"/>
            <w:tcBorders>
              <w:top w:val="nil"/>
              <w:left w:val="nil"/>
              <w:right w:val="nil"/>
            </w:tcBorders>
            <w:shd w:val="clear" w:color="auto" w:fill="auto"/>
            <w:noWrap/>
            <w:vAlign w:val="bottom"/>
            <w:hideMark/>
          </w:tcPr>
          <w:p w14:paraId="391D3AD4"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39.5</w:t>
            </w:r>
          </w:p>
        </w:tc>
      </w:tr>
      <w:tr w:rsidR="002342FE" w:rsidRPr="00522838" w14:paraId="7E9C6ACC" w14:textId="77777777" w:rsidTr="005C2718">
        <w:trPr>
          <w:trHeight w:val="288"/>
        </w:trPr>
        <w:tc>
          <w:tcPr>
            <w:tcW w:w="2430" w:type="dxa"/>
            <w:tcBorders>
              <w:top w:val="nil"/>
              <w:left w:val="nil"/>
              <w:bottom w:val="single" w:sz="4" w:space="0" w:color="auto"/>
              <w:right w:val="nil"/>
            </w:tcBorders>
            <w:shd w:val="clear" w:color="auto" w:fill="auto"/>
            <w:noWrap/>
            <w:vAlign w:val="bottom"/>
            <w:hideMark/>
          </w:tcPr>
          <w:p w14:paraId="48CCF390" w14:textId="77777777" w:rsidR="002342FE" w:rsidRPr="00522838" w:rsidRDefault="002342FE" w:rsidP="005C2718">
            <w:pPr>
              <w:spacing w:after="0" w:line="240" w:lineRule="auto"/>
              <w:rPr>
                <w:rFonts w:ascii="Calibri" w:eastAsia="Times New Roman" w:hAnsi="Calibri" w:cs="Calibri"/>
                <w:color w:val="000000"/>
              </w:rPr>
            </w:pPr>
            <w:r w:rsidRPr="00522838">
              <w:rPr>
                <w:rFonts w:ascii="Calibri" w:eastAsia="Times New Roman" w:hAnsi="Calibri" w:cs="Calibri"/>
                <w:color w:val="000000"/>
              </w:rPr>
              <w:t xml:space="preserve">2 </w:t>
            </w:r>
            <w:proofErr w:type="spellStart"/>
            <w:r w:rsidRPr="00522838">
              <w:rPr>
                <w:rFonts w:ascii="Calibri" w:eastAsia="Times New Roman" w:hAnsi="Calibri" w:cs="Calibri"/>
                <w:color w:val="000000"/>
              </w:rPr>
              <w:t>wks</w:t>
            </w:r>
            <w:proofErr w:type="spellEnd"/>
            <w:r w:rsidRPr="00522838">
              <w:rPr>
                <w:rFonts w:ascii="Calibri" w:eastAsia="Times New Roman" w:hAnsi="Calibri" w:cs="Calibri"/>
                <w:color w:val="000000"/>
              </w:rPr>
              <w:t xml:space="preserve"> post plant</w:t>
            </w:r>
          </w:p>
        </w:tc>
        <w:tc>
          <w:tcPr>
            <w:tcW w:w="1080" w:type="dxa"/>
            <w:gridSpan w:val="2"/>
            <w:tcBorders>
              <w:top w:val="nil"/>
              <w:left w:val="nil"/>
              <w:bottom w:val="single" w:sz="4" w:space="0" w:color="auto"/>
              <w:right w:val="nil"/>
            </w:tcBorders>
            <w:shd w:val="clear" w:color="auto" w:fill="auto"/>
            <w:noWrap/>
            <w:vAlign w:val="bottom"/>
            <w:hideMark/>
          </w:tcPr>
          <w:p w14:paraId="79A8AF27"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0.9</w:t>
            </w:r>
          </w:p>
        </w:tc>
        <w:tc>
          <w:tcPr>
            <w:tcW w:w="1170" w:type="dxa"/>
            <w:tcBorders>
              <w:top w:val="nil"/>
              <w:left w:val="nil"/>
              <w:bottom w:val="single" w:sz="4" w:space="0" w:color="auto"/>
              <w:right w:val="nil"/>
            </w:tcBorders>
            <w:shd w:val="clear" w:color="auto" w:fill="auto"/>
            <w:noWrap/>
            <w:vAlign w:val="bottom"/>
            <w:hideMark/>
          </w:tcPr>
          <w:p w14:paraId="5754752F"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78.0</w:t>
            </w:r>
          </w:p>
        </w:tc>
        <w:tc>
          <w:tcPr>
            <w:tcW w:w="2340" w:type="dxa"/>
            <w:tcBorders>
              <w:top w:val="nil"/>
              <w:left w:val="nil"/>
              <w:bottom w:val="single" w:sz="4" w:space="0" w:color="auto"/>
              <w:right w:val="nil"/>
            </w:tcBorders>
            <w:shd w:val="clear" w:color="auto" w:fill="auto"/>
            <w:noWrap/>
            <w:vAlign w:val="bottom"/>
            <w:hideMark/>
          </w:tcPr>
          <w:p w14:paraId="5E207C64"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105,125</w:t>
            </w:r>
          </w:p>
        </w:tc>
        <w:tc>
          <w:tcPr>
            <w:tcW w:w="1620" w:type="dxa"/>
            <w:tcBorders>
              <w:top w:val="nil"/>
              <w:left w:val="nil"/>
              <w:bottom w:val="single" w:sz="4" w:space="0" w:color="auto"/>
              <w:right w:val="nil"/>
            </w:tcBorders>
            <w:shd w:val="clear" w:color="auto" w:fill="auto"/>
            <w:noWrap/>
            <w:vAlign w:val="bottom"/>
            <w:hideMark/>
          </w:tcPr>
          <w:p w14:paraId="1F50ECE2" w14:textId="77777777" w:rsidR="002342FE" w:rsidRPr="00522838" w:rsidRDefault="002342FE" w:rsidP="005C2718">
            <w:pPr>
              <w:spacing w:after="0" w:line="240" w:lineRule="auto"/>
              <w:jc w:val="center"/>
              <w:rPr>
                <w:rFonts w:ascii="Calibri" w:eastAsia="Times New Roman" w:hAnsi="Calibri" w:cs="Calibri"/>
                <w:color w:val="000000"/>
              </w:rPr>
            </w:pPr>
            <w:r w:rsidRPr="00522838">
              <w:rPr>
                <w:rFonts w:ascii="Calibri" w:eastAsia="Times New Roman" w:hAnsi="Calibri" w:cs="Calibri"/>
                <w:color w:val="000000"/>
              </w:rPr>
              <w:t>40.4</w:t>
            </w:r>
          </w:p>
        </w:tc>
      </w:tr>
    </w:tbl>
    <w:p w14:paraId="51BA0600" w14:textId="77777777" w:rsidR="002342FE" w:rsidRDefault="002342FE" w:rsidP="002342FE"/>
    <w:p w14:paraId="68850B6F" w14:textId="77777777" w:rsidR="002342FE" w:rsidRDefault="002342FE" w:rsidP="002342FE"/>
    <w:p w14:paraId="53148E92" w14:textId="77777777" w:rsidR="002342FE" w:rsidRDefault="002342FE" w:rsidP="002342FE">
      <w:pPr>
        <w:keepNext/>
      </w:pPr>
      <w:r>
        <w:rPr>
          <w:noProof/>
        </w:rPr>
        <w:drawing>
          <wp:inline distT="0" distB="0" distL="0" distR="0" wp14:anchorId="776A6487" wp14:editId="479F97F0">
            <wp:extent cx="5727700" cy="4295775"/>
            <wp:effectExtent l="0" t="0" r="6350" b="9525"/>
            <wp:docPr id="1" name="Picture 1" descr="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e co ear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56AE4A6F" w14:textId="1E6BF13D" w:rsidR="002342FE" w:rsidRPr="004D45BA" w:rsidRDefault="002342FE" w:rsidP="002342FE">
      <w:pPr>
        <w:pStyle w:val="Caption"/>
        <w:rPr>
          <w:i w:val="0"/>
          <w:color w:val="auto"/>
          <w:sz w:val="22"/>
        </w:rPr>
      </w:pPr>
      <w:r w:rsidRPr="004D45BA">
        <w:rPr>
          <w:i w:val="0"/>
          <w:color w:val="auto"/>
          <w:sz w:val="22"/>
        </w:rPr>
        <w:t xml:space="preserve">Figure </w:t>
      </w:r>
      <w:r w:rsidRPr="004D45BA">
        <w:rPr>
          <w:i w:val="0"/>
          <w:color w:val="auto"/>
          <w:sz w:val="22"/>
        </w:rPr>
        <w:fldChar w:fldCharType="begin"/>
      </w:r>
      <w:r w:rsidRPr="004D45BA">
        <w:rPr>
          <w:i w:val="0"/>
          <w:color w:val="auto"/>
          <w:sz w:val="22"/>
        </w:rPr>
        <w:instrText xml:space="preserve"> SEQ Figure \* ARABIC </w:instrText>
      </w:r>
      <w:r w:rsidRPr="004D45BA">
        <w:rPr>
          <w:i w:val="0"/>
          <w:color w:val="auto"/>
          <w:sz w:val="22"/>
        </w:rPr>
        <w:fldChar w:fldCharType="separate"/>
      </w:r>
      <w:r w:rsidRPr="004D45BA">
        <w:rPr>
          <w:i w:val="0"/>
          <w:noProof/>
          <w:color w:val="auto"/>
          <w:sz w:val="22"/>
        </w:rPr>
        <w:t>1</w:t>
      </w:r>
      <w:r w:rsidRPr="004D45BA">
        <w:rPr>
          <w:i w:val="0"/>
          <w:color w:val="auto"/>
          <w:sz w:val="22"/>
        </w:rPr>
        <w:fldChar w:fldCharType="end"/>
      </w:r>
      <w:r w:rsidRPr="004D45BA">
        <w:rPr>
          <w:i w:val="0"/>
          <w:color w:val="auto"/>
          <w:sz w:val="22"/>
        </w:rPr>
        <w:t>. Rye biomass and weed suppression, Steele County, ND about two weeks after last rye termination timing</w:t>
      </w:r>
      <w:r w:rsidR="009D4153" w:rsidRPr="004D45BA">
        <w:rPr>
          <w:i w:val="0"/>
          <w:color w:val="auto"/>
          <w:sz w:val="22"/>
        </w:rPr>
        <w:t xml:space="preserve"> in 2019</w:t>
      </w:r>
      <w:r w:rsidRPr="004D45BA">
        <w:rPr>
          <w:i w:val="0"/>
          <w:color w:val="auto"/>
          <w:sz w:val="22"/>
        </w:rPr>
        <w:t>.</w:t>
      </w:r>
    </w:p>
    <w:p w14:paraId="1185C0F4" w14:textId="77777777" w:rsidR="002342FE" w:rsidRDefault="002342FE" w:rsidP="0043526E">
      <w:pPr>
        <w:spacing w:after="0" w:line="240" w:lineRule="auto"/>
        <w:rPr>
          <w:rFonts w:cstheme="minorHAnsi"/>
        </w:rPr>
      </w:pPr>
    </w:p>
    <w:sectPr w:rsidR="00234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B1D8F"/>
    <w:rsid w:val="0043526E"/>
    <w:rsid w:val="00494A77"/>
    <w:rsid w:val="004D45BA"/>
    <w:rsid w:val="00525FA3"/>
    <w:rsid w:val="00561AD4"/>
    <w:rsid w:val="00593123"/>
    <w:rsid w:val="00604DE8"/>
    <w:rsid w:val="00655F2F"/>
    <w:rsid w:val="0072303E"/>
    <w:rsid w:val="007E002B"/>
    <w:rsid w:val="007F3B8B"/>
    <w:rsid w:val="008152FD"/>
    <w:rsid w:val="00850BBC"/>
    <w:rsid w:val="00926F31"/>
    <w:rsid w:val="009D4153"/>
    <w:rsid w:val="00A11A8F"/>
    <w:rsid w:val="00A42113"/>
    <w:rsid w:val="00AB7F31"/>
    <w:rsid w:val="00AE346B"/>
    <w:rsid w:val="00BE6ED8"/>
    <w:rsid w:val="00BF12BB"/>
    <w:rsid w:val="00D73A49"/>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AD8217D1-1EE4-45AA-8205-E9707422C86A}">
  <ds:schemaRefs>
    <ds:schemaRef ds:uri="http://schemas.microsoft.com/sharepoint/v3/contenttype/forms"/>
  </ds:schemaRefs>
</ds:datastoreItem>
</file>

<file path=customXml/itemProps3.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2</cp:revision>
  <dcterms:created xsi:type="dcterms:W3CDTF">2020-06-04T15:49:00Z</dcterms:created>
  <dcterms:modified xsi:type="dcterms:W3CDTF">2020-06-04T15:49:00Z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