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64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68"/>
        <w:gridCol w:w="2968"/>
        <w:gridCol w:w="3717"/>
      </w:tblGrid>
      <w:tr w:rsidR="009D5AFE" w:rsidRPr="00F346CF" w14:paraId="71326589" w14:textId="77777777" w:rsidTr="001D4406">
        <w:tc>
          <w:tcPr>
            <w:tcW w:w="1880" w:type="dxa"/>
            <w:tcMar>
              <w:top w:w="43" w:type="dxa"/>
              <w:left w:w="0" w:type="dxa"/>
              <w:bottom w:w="43" w:type="dxa"/>
              <w:right w:w="0" w:type="dxa"/>
            </w:tcMar>
          </w:tcPr>
          <w:p w14:paraId="4BCDA612" w14:textId="77777777" w:rsidR="00335A26" w:rsidRPr="00F346CF" w:rsidRDefault="00335A26" w:rsidP="00F346CF">
            <w:pPr>
              <w:pStyle w:val="Heading2"/>
              <w:keepNext w:val="0"/>
              <w:numPr>
                <w:ilvl w:val="0"/>
                <w:numId w:val="0"/>
              </w:numPr>
              <w:spacing w:after="0"/>
              <w:ind w:left="576" w:hanging="576"/>
              <w:outlineLvl w:val="1"/>
              <w:rPr>
                <w:rFonts w:asciiTheme="minorHAnsi" w:hAnsiTheme="minorHAnsi" w:cstheme="minorHAnsi"/>
                <w:color w:val="auto"/>
                <w:sz w:val="22"/>
                <w:szCs w:val="22"/>
              </w:rPr>
            </w:pPr>
            <w:bookmarkStart w:id="0" w:name="_GoBack"/>
            <w:bookmarkEnd w:id="0"/>
            <w:r w:rsidRPr="00F346CF">
              <w:rPr>
                <w:rFonts w:asciiTheme="minorHAnsi" w:hAnsiTheme="minorHAnsi" w:cstheme="minorHAnsi"/>
                <w:color w:val="auto"/>
                <w:sz w:val="22"/>
                <w:szCs w:val="22"/>
              </w:rPr>
              <w:t xml:space="preserve">Project Number: </w:t>
            </w:r>
          </w:p>
        </w:tc>
        <w:tc>
          <w:tcPr>
            <w:tcW w:w="6760" w:type="dxa"/>
            <w:gridSpan w:val="2"/>
            <w:tcMar>
              <w:top w:w="43" w:type="dxa"/>
              <w:left w:w="0" w:type="dxa"/>
              <w:bottom w:w="43" w:type="dxa"/>
              <w:right w:w="0" w:type="dxa"/>
            </w:tcMar>
          </w:tcPr>
          <w:p w14:paraId="2B68DEA7" w14:textId="618B16D1" w:rsidR="00335A26" w:rsidRPr="00F346CF" w:rsidRDefault="001D4406" w:rsidP="00F346CF">
            <w:pPr>
              <w:spacing w:line="240" w:lineRule="auto"/>
              <w:rPr>
                <w:rFonts w:asciiTheme="minorHAnsi" w:hAnsiTheme="minorHAnsi" w:cstheme="minorHAnsi"/>
                <w:sz w:val="22"/>
                <w:szCs w:val="22"/>
              </w:rPr>
            </w:pPr>
            <w:r w:rsidRPr="001D4406">
              <w:rPr>
                <w:rFonts w:asciiTheme="minorHAnsi" w:hAnsiTheme="minorHAnsi" w:cstheme="minorHAnsi"/>
                <w:sz w:val="22"/>
                <w:szCs w:val="22"/>
              </w:rPr>
              <w:t>2020-152-0104</w:t>
            </w:r>
          </w:p>
        </w:tc>
      </w:tr>
      <w:tr w:rsidR="001D4406" w:rsidRPr="00F346CF" w14:paraId="4F4152AA" w14:textId="77777777" w:rsidTr="001D4406">
        <w:tc>
          <w:tcPr>
            <w:tcW w:w="1880" w:type="dxa"/>
            <w:tcMar>
              <w:top w:w="43" w:type="dxa"/>
              <w:left w:w="0" w:type="dxa"/>
              <w:bottom w:w="43" w:type="dxa"/>
              <w:right w:w="0" w:type="dxa"/>
            </w:tcMar>
          </w:tcPr>
          <w:p w14:paraId="356E33CE" w14:textId="77777777" w:rsidR="001D4406" w:rsidRPr="00F346CF" w:rsidRDefault="001D4406" w:rsidP="001D4406">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F346CF">
              <w:rPr>
                <w:rFonts w:asciiTheme="minorHAnsi" w:hAnsiTheme="minorHAnsi" w:cstheme="minorHAnsi"/>
                <w:color w:val="auto"/>
                <w:sz w:val="22"/>
                <w:szCs w:val="22"/>
              </w:rPr>
              <w:t xml:space="preserve">Project Title: </w:t>
            </w:r>
          </w:p>
        </w:tc>
        <w:tc>
          <w:tcPr>
            <w:tcW w:w="6760" w:type="dxa"/>
            <w:gridSpan w:val="2"/>
            <w:tcMar>
              <w:top w:w="43" w:type="dxa"/>
              <w:left w:w="0" w:type="dxa"/>
              <w:bottom w:w="43" w:type="dxa"/>
              <w:right w:w="0" w:type="dxa"/>
            </w:tcMar>
          </w:tcPr>
          <w:p w14:paraId="5FC62333" w14:textId="67E0CBE6" w:rsidR="001D4406" w:rsidRPr="00F346CF" w:rsidRDefault="001D4406" w:rsidP="001D4406">
            <w:pPr>
              <w:spacing w:line="240" w:lineRule="auto"/>
              <w:rPr>
                <w:rFonts w:asciiTheme="minorHAnsi" w:hAnsiTheme="minorHAnsi" w:cstheme="minorHAnsi"/>
                <w:sz w:val="22"/>
                <w:szCs w:val="22"/>
              </w:rPr>
            </w:pPr>
            <w:r w:rsidRPr="007E15D9">
              <w:t>Effect of cultural practices on soybean seed quality: A review and research studies</w:t>
            </w:r>
          </w:p>
        </w:tc>
      </w:tr>
      <w:tr w:rsidR="001D4406" w:rsidRPr="00F346CF" w14:paraId="422D35B8" w14:textId="77777777" w:rsidTr="001D4406">
        <w:tc>
          <w:tcPr>
            <w:tcW w:w="1880" w:type="dxa"/>
            <w:tcMar>
              <w:top w:w="43" w:type="dxa"/>
              <w:left w:w="0" w:type="dxa"/>
              <w:bottom w:w="43" w:type="dxa"/>
              <w:right w:w="0" w:type="dxa"/>
            </w:tcMar>
          </w:tcPr>
          <w:p w14:paraId="180D1642" w14:textId="77777777" w:rsidR="001D4406" w:rsidRPr="00F346CF" w:rsidRDefault="001D4406" w:rsidP="001D440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F346CF">
              <w:rPr>
                <w:rFonts w:asciiTheme="minorHAnsi" w:hAnsiTheme="minorHAnsi" w:cstheme="minorHAnsi"/>
                <w:color w:val="auto"/>
                <w:sz w:val="22"/>
                <w:szCs w:val="22"/>
              </w:rPr>
              <w:t xml:space="preserve">Organization: </w:t>
            </w:r>
          </w:p>
        </w:tc>
        <w:tc>
          <w:tcPr>
            <w:tcW w:w="6760" w:type="dxa"/>
            <w:gridSpan w:val="2"/>
            <w:tcMar>
              <w:top w:w="43" w:type="dxa"/>
              <w:left w:w="0" w:type="dxa"/>
              <w:bottom w:w="43" w:type="dxa"/>
              <w:right w:w="0" w:type="dxa"/>
            </w:tcMar>
          </w:tcPr>
          <w:p w14:paraId="491B94ED" w14:textId="3D89C242" w:rsidR="001D4406" w:rsidRPr="00F346CF" w:rsidRDefault="001D4406" w:rsidP="001D4406">
            <w:pPr>
              <w:spacing w:line="240" w:lineRule="auto"/>
              <w:rPr>
                <w:rFonts w:asciiTheme="minorHAnsi" w:hAnsiTheme="minorHAnsi" w:cstheme="minorHAnsi"/>
                <w:sz w:val="22"/>
                <w:szCs w:val="22"/>
              </w:rPr>
            </w:pPr>
            <w:r w:rsidRPr="007E15D9">
              <w:t>Kansas State University</w:t>
            </w:r>
          </w:p>
        </w:tc>
      </w:tr>
      <w:tr w:rsidR="001D4406" w:rsidRPr="00F346CF" w14:paraId="03151AD2" w14:textId="77777777" w:rsidTr="001D4406">
        <w:tc>
          <w:tcPr>
            <w:tcW w:w="1880" w:type="dxa"/>
            <w:tcMar>
              <w:top w:w="43" w:type="dxa"/>
              <w:left w:w="0" w:type="dxa"/>
              <w:bottom w:w="43" w:type="dxa"/>
              <w:right w:w="0" w:type="dxa"/>
            </w:tcMar>
          </w:tcPr>
          <w:p w14:paraId="5B72A3B7" w14:textId="77777777" w:rsidR="001D4406" w:rsidRPr="00F346CF" w:rsidRDefault="001D4406" w:rsidP="001D4406">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F346CF">
              <w:rPr>
                <w:rFonts w:asciiTheme="minorHAnsi" w:hAnsiTheme="minorHAnsi" w:cstheme="minorHAnsi"/>
                <w:color w:val="auto"/>
                <w:sz w:val="22"/>
                <w:szCs w:val="22"/>
              </w:rPr>
              <w:t>Project Lead Name:</w:t>
            </w:r>
          </w:p>
        </w:tc>
        <w:tc>
          <w:tcPr>
            <w:tcW w:w="6760" w:type="dxa"/>
            <w:gridSpan w:val="2"/>
            <w:tcMar>
              <w:top w:w="43" w:type="dxa"/>
              <w:left w:w="0" w:type="dxa"/>
              <w:bottom w:w="43" w:type="dxa"/>
              <w:right w:w="0" w:type="dxa"/>
            </w:tcMar>
          </w:tcPr>
          <w:p w14:paraId="57FF9572" w14:textId="24047891" w:rsidR="001D4406" w:rsidRPr="00F346CF" w:rsidRDefault="001D4406" w:rsidP="001D4406">
            <w:pPr>
              <w:spacing w:line="240" w:lineRule="auto"/>
              <w:rPr>
                <w:rFonts w:asciiTheme="minorHAnsi" w:hAnsiTheme="minorHAnsi" w:cstheme="minorHAnsi"/>
                <w:sz w:val="22"/>
                <w:szCs w:val="22"/>
              </w:rPr>
            </w:pPr>
            <w:r w:rsidRPr="007E15D9">
              <w:t>Dr. Ignacio Ciampitti</w:t>
            </w:r>
          </w:p>
        </w:tc>
      </w:tr>
      <w:tr w:rsidR="001D4406" w:rsidRPr="00F346CF" w14:paraId="5BBD936C" w14:textId="77777777" w:rsidTr="001D4406">
        <w:tc>
          <w:tcPr>
            <w:tcW w:w="4760" w:type="dxa"/>
            <w:gridSpan w:val="2"/>
            <w:tcMar>
              <w:top w:w="43" w:type="dxa"/>
              <w:left w:w="0" w:type="dxa"/>
              <w:bottom w:w="43" w:type="dxa"/>
              <w:right w:w="0" w:type="dxa"/>
            </w:tcMar>
          </w:tcPr>
          <w:p w14:paraId="5BB2AD0C" w14:textId="77777777" w:rsidR="001D4406" w:rsidRPr="003408A9" w:rsidRDefault="001D4406" w:rsidP="001D4406">
            <w:pPr>
              <w:spacing w:line="240" w:lineRule="auto"/>
              <w:rPr>
                <w:rFonts w:asciiTheme="minorHAnsi" w:hAnsiTheme="minorHAnsi" w:cstheme="minorHAnsi"/>
                <w:b/>
                <w:iCs/>
                <w:kern w:val="0"/>
                <w:sz w:val="22"/>
                <w:szCs w:val="22"/>
              </w:rPr>
            </w:pPr>
            <w:r w:rsidRPr="003408A9">
              <w:rPr>
                <w:rFonts w:asciiTheme="minorHAnsi" w:hAnsiTheme="minorHAnsi" w:cstheme="minorHAnsi"/>
                <w:b/>
                <w:iCs/>
                <w:kern w:val="0"/>
                <w:sz w:val="22"/>
                <w:szCs w:val="22"/>
              </w:rPr>
              <w:t xml:space="preserve">Proceeds: </w:t>
            </w:r>
          </w:p>
          <w:p w14:paraId="70A59F7E" w14:textId="77777777" w:rsidR="001D4406" w:rsidRPr="00F346CF" w:rsidRDefault="001D4406" w:rsidP="001D4406">
            <w:pPr>
              <w:spacing w:line="240" w:lineRule="auto"/>
              <w:rPr>
                <w:rFonts w:asciiTheme="minorHAnsi" w:hAnsiTheme="minorHAnsi" w:cstheme="minorHAnsi"/>
                <w:sz w:val="22"/>
                <w:szCs w:val="22"/>
              </w:rPr>
            </w:pPr>
            <w:r w:rsidRPr="003408A9">
              <w:rPr>
                <w:rFonts w:asciiTheme="minorHAnsi" w:hAnsiTheme="minorHAnsi" w:cstheme="minorHAnsi"/>
                <w:szCs w:val="22"/>
              </w:rPr>
              <w:t>Please indicate if any proceeds have been or may be generated pursuant to this project that are subject to be paid to USB.</w:t>
            </w:r>
          </w:p>
        </w:tc>
        <w:tc>
          <w:tcPr>
            <w:tcW w:w="3880" w:type="dxa"/>
            <w:vAlign w:val="center"/>
          </w:tcPr>
          <w:p w14:paraId="1CE49877" w14:textId="77777777" w:rsidR="001D4406" w:rsidRPr="003408A9" w:rsidRDefault="00E17111" w:rsidP="001D4406">
            <w:pPr>
              <w:tabs>
                <w:tab w:val="left" w:pos="257"/>
              </w:tabs>
              <w:spacing w:line="240" w:lineRule="auto"/>
              <w:rPr>
                <w:rFonts w:asciiTheme="minorHAnsi" w:hAnsiTheme="minorHAnsi" w:cstheme="minorHAnsi"/>
                <w:sz w:val="22"/>
                <w:szCs w:val="22"/>
              </w:rPr>
            </w:pPr>
            <w:sdt>
              <w:sdtPr>
                <w:rPr>
                  <w:rFonts w:asciiTheme="minorHAnsi" w:hAnsiTheme="minorHAnsi" w:cstheme="minorHAnsi"/>
                  <w:sz w:val="22"/>
                  <w:szCs w:val="22"/>
                </w:rPr>
                <w:id w:val="1515731345"/>
                <w14:checkbox>
                  <w14:checked w14:val="0"/>
                  <w14:checkedState w14:val="2612" w14:font="MS Gothic"/>
                  <w14:uncheckedState w14:val="2610" w14:font="MS Gothic"/>
                </w14:checkbox>
              </w:sdtPr>
              <w:sdtEndPr/>
              <w:sdtContent>
                <w:r w:rsidR="001D4406">
                  <w:rPr>
                    <w:rFonts w:ascii="MS Gothic" w:eastAsia="MS Gothic" w:hAnsi="MS Gothic" w:cstheme="minorHAnsi" w:hint="eastAsia"/>
                    <w:sz w:val="22"/>
                    <w:szCs w:val="22"/>
                  </w:rPr>
                  <w:t>☐</w:t>
                </w:r>
              </w:sdtContent>
            </w:sdt>
            <w:r w:rsidR="001D4406" w:rsidRPr="003408A9">
              <w:rPr>
                <w:rFonts w:asciiTheme="minorHAnsi" w:hAnsiTheme="minorHAnsi" w:cstheme="minorHAnsi"/>
                <w:sz w:val="22"/>
                <w:szCs w:val="22"/>
              </w:rPr>
              <w:tab/>
              <w:t>YES</w:t>
            </w:r>
          </w:p>
          <w:p w14:paraId="08B9D218" w14:textId="44171C15" w:rsidR="001D4406" w:rsidRPr="00F346CF" w:rsidRDefault="00E17111" w:rsidP="001D4406">
            <w:pPr>
              <w:tabs>
                <w:tab w:val="left" w:pos="257"/>
              </w:tabs>
              <w:spacing w:line="240" w:lineRule="auto"/>
              <w:rPr>
                <w:rFonts w:asciiTheme="minorHAnsi" w:hAnsiTheme="minorHAnsi" w:cstheme="minorHAnsi"/>
                <w:sz w:val="22"/>
                <w:szCs w:val="22"/>
              </w:rPr>
            </w:pPr>
            <w:sdt>
              <w:sdtPr>
                <w:rPr>
                  <w:rFonts w:asciiTheme="minorHAnsi" w:hAnsiTheme="minorHAnsi" w:cstheme="minorHAnsi"/>
                  <w:sz w:val="22"/>
                  <w:szCs w:val="22"/>
                </w:rPr>
                <w:id w:val="-123072825"/>
                <w14:checkbox>
                  <w14:checked w14:val="1"/>
                  <w14:checkedState w14:val="2612" w14:font="MS Gothic"/>
                  <w14:uncheckedState w14:val="2610" w14:font="MS Gothic"/>
                </w14:checkbox>
              </w:sdtPr>
              <w:sdtEndPr/>
              <w:sdtContent>
                <w:r w:rsidR="001D4406">
                  <w:rPr>
                    <w:rFonts w:ascii="MS Gothic" w:eastAsia="MS Gothic" w:hAnsi="MS Gothic" w:cstheme="minorHAnsi" w:hint="eastAsia"/>
                    <w:sz w:val="22"/>
                    <w:szCs w:val="22"/>
                  </w:rPr>
                  <w:t>☒</w:t>
                </w:r>
              </w:sdtContent>
            </w:sdt>
            <w:r w:rsidR="001D4406">
              <w:rPr>
                <w:rFonts w:asciiTheme="minorHAnsi" w:hAnsiTheme="minorHAnsi" w:cstheme="minorHAnsi"/>
                <w:sz w:val="22"/>
                <w:szCs w:val="22"/>
              </w:rPr>
              <w:tab/>
              <w:t>NO</w:t>
            </w:r>
          </w:p>
        </w:tc>
      </w:tr>
      <w:tr w:rsidR="001D4406" w:rsidRPr="00F346CF" w14:paraId="6EB3162D" w14:textId="77777777" w:rsidTr="001D4406">
        <w:tc>
          <w:tcPr>
            <w:tcW w:w="8640" w:type="dxa"/>
            <w:gridSpan w:val="3"/>
            <w:shd w:val="clear" w:color="auto" w:fill="FFFF99"/>
            <w:tcMar>
              <w:top w:w="43" w:type="dxa"/>
              <w:left w:w="0" w:type="dxa"/>
              <w:bottom w:w="43" w:type="dxa"/>
              <w:right w:w="0" w:type="dxa"/>
            </w:tcMar>
          </w:tcPr>
          <w:p w14:paraId="12CD72A0" w14:textId="77777777" w:rsidR="001D4406" w:rsidRPr="00F346CF" w:rsidRDefault="001D4406" w:rsidP="001D4406">
            <w:pPr>
              <w:tabs>
                <w:tab w:val="left" w:pos="358"/>
              </w:tabs>
              <w:spacing w:line="240" w:lineRule="auto"/>
              <w:rPr>
                <w:rFonts w:asciiTheme="minorHAnsi" w:hAnsiTheme="minorHAnsi" w:cstheme="minorHAnsi"/>
                <w:sz w:val="22"/>
                <w:szCs w:val="22"/>
              </w:rPr>
            </w:pPr>
            <w:r w:rsidRPr="00F346CF">
              <w:rPr>
                <w:rFonts w:asciiTheme="minorHAnsi" w:eastAsia="MS Gothic" w:hAnsiTheme="minorHAnsi" w:cstheme="minorHAnsi"/>
                <w:b/>
                <w:sz w:val="16"/>
                <w:szCs w:val="22"/>
              </w:rPr>
              <w:t>National Soybean Checkoff Research Database</w:t>
            </w:r>
            <w:r w:rsidRPr="00F346CF">
              <w:rPr>
                <w:rFonts w:asciiTheme="minorHAnsi" w:hAnsiTheme="minorHAnsi" w:cstheme="minorHAnsi"/>
                <w:b/>
                <w:sz w:val="16"/>
                <w:szCs w:val="22"/>
              </w:rPr>
              <w:t xml:space="preserve"> </w:t>
            </w:r>
            <w:hyperlink r:id="rId8" w:history="1">
              <w:r w:rsidRPr="00F346CF">
                <w:rPr>
                  <w:rFonts w:asciiTheme="minorHAnsi" w:hAnsiTheme="minorHAnsi" w:cstheme="minorHAnsi"/>
                  <w:b/>
                  <w:color w:val="0000FF"/>
                  <w:sz w:val="16"/>
                  <w:szCs w:val="22"/>
                  <w:u w:val="single"/>
                </w:rPr>
                <w:t>https://www.soybeanresearchdata.com/</w:t>
              </w:r>
            </w:hyperlink>
            <w:r w:rsidRPr="00F346CF">
              <w:rPr>
                <w:rFonts w:asciiTheme="minorHAnsi" w:hAnsiTheme="minorHAnsi" w:cstheme="minorHAnsi"/>
                <w:b/>
                <w:sz w:val="16"/>
                <w:szCs w:val="22"/>
              </w:rPr>
              <w:t xml:space="preserve"> (public website funded by USB).  Please include a non-technical summary along with your project status.  The non-technical summary will be published to the website.  </w:t>
            </w:r>
            <w:r w:rsidRPr="00F346CF">
              <w:rPr>
                <w:rFonts w:asciiTheme="minorHAnsi" w:hAnsiTheme="minorHAnsi" w:cstheme="minorHAnsi"/>
                <w:b/>
                <w:sz w:val="16"/>
                <w:szCs w:val="22"/>
                <w:u w:val="single"/>
              </w:rPr>
              <w:t>If a non-technical summary is not provided, the contents of this entire report will be published</w:t>
            </w:r>
            <w:r w:rsidRPr="00F346CF">
              <w:rPr>
                <w:rFonts w:asciiTheme="minorHAnsi" w:hAnsiTheme="minorHAnsi" w:cstheme="minorHAnsi"/>
                <w:b/>
                <w:sz w:val="16"/>
                <w:szCs w:val="22"/>
              </w:rPr>
              <w:t>.</w:t>
            </w:r>
          </w:p>
        </w:tc>
      </w:tr>
      <w:tr w:rsidR="001D4406" w:rsidRPr="00F346CF" w14:paraId="678AEAF0" w14:textId="77777777" w:rsidTr="001D4406">
        <w:trPr>
          <w:trHeight w:val="1180"/>
        </w:trPr>
        <w:tc>
          <w:tcPr>
            <w:tcW w:w="8640" w:type="dxa"/>
            <w:gridSpan w:val="3"/>
            <w:tcMar>
              <w:top w:w="43" w:type="dxa"/>
              <w:left w:w="0" w:type="dxa"/>
              <w:bottom w:w="43" w:type="dxa"/>
              <w:right w:w="0" w:type="dxa"/>
            </w:tcMar>
          </w:tcPr>
          <w:p w14:paraId="6766A313" w14:textId="77777777" w:rsidR="001D4406" w:rsidRPr="00F346CF" w:rsidRDefault="001D4406" w:rsidP="001D4406">
            <w:pPr>
              <w:pStyle w:val="Heading2"/>
              <w:numPr>
                <w:ilvl w:val="0"/>
                <w:numId w:val="0"/>
              </w:numPr>
              <w:spacing w:after="0"/>
              <w:ind w:left="576" w:hanging="576"/>
              <w:outlineLvl w:val="1"/>
              <w:rPr>
                <w:rFonts w:asciiTheme="minorHAnsi" w:hAnsiTheme="minorHAnsi" w:cstheme="minorHAnsi"/>
                <w:b w:val="0"/>
                <w:sz w:val="22"/>
                <w:szCs w:val="22"/>
              </w:rPr>
            </w:pPr>
            <w:r w:rsidRPr="00F346CF">
              <w:rPr>
                <w:rFonts w:asciiTheme="minorHAnsi" w:hAnsiTheme="minorHAnsi" w:cstheme="minorHAnsi"/>
                <w:sz w:val="22"/>
                <w:szCs w:val="22"/>
              </w:rPr>
              <w:t xml:space="preserve">Project Status - </w:t>
            </w:r>
            <w:r w:rsidRPr="00F346CF">
              <w:rPr>
                <w:rFonts w:asciiTheme="minorHAnsi" w:hAnsiTheme="minorHAnsi" w:cstheme="minorHAnsi"/>
                <w:b w:val="0"/>
                <w:szCs w:val="22"/>
              </w:rPr>
              <w:t xml:space="preserve">What key activities were undertaken and what were the key accomplishments during the life of this project?  Please use this field to clearly and concisely report on project progress.  The information included should reflect quantifiable results (expand upon the KPIs) that can be used to evaluate and measure project success.  Technical reports, no longer than 4 pages, may be included in this section.  </w:t>
            </w:r>
          </w:p>
        </w:tc>
      </w:tr>
      <w:tr w:rsidR="001D4406" w:rsidRPr="00F346CF" w14:paraId="2F9FF74E" w14:textId="77777777" w:rsidTr="001D4406">
        <w:trPr>
          <w:trHeight w:val="613"/>
        </w:trPr>
        <w:tc>
          <w:tcPr>
            <w:tcW w:w="8640" w:type="dxa"/>
            <w:gridSpan w:val="3"/>
            <w:tcMar>
              <w:top w:w="43" w:type="dxa"/>
              <w:left w:w="0" w:type="dxa"/>
              <w:bottom w:w="43" w:type="dxa"/>
              <w:right w:w="0" w:type="dxa"/>
            </w:tcMar>
          </w:tcPr>
          <w:p w14:paraId="58CEFA7D" w14:textId="77777777" w:rsidR="001D4406" w:rsidRDefault="001D4406" w:rsidP="001D4406">
            <w:pPr>
              <w:rPr>
                <w:rFonts w:ascii="Calibri" w:hAnsi="Calibri" w:cs="Calibri"/>
                <w:bCs w:val="0"/>
                <w:color w:val="000000"/>
                <w:kern w:val="0"/>
                <w:sz w:val="22"/>
                <w:szCs w:val="22"/>
              </w:rPr>
            </w:pPr>
            <w:r>
              <w:rPr>
                <w:rFonts w:ascii="Calibri" w:hAnsi="Calibri" w:cs="Calibri"/>
                <w:color w:val="000000"/>
                <w:sz w:val="22"/>
                <w:szCs w:val="22"/>
              </w:rPr>
              <w:t>The overall objective is to identify factors affecting soybean seed protein and its composition and to identify best management practices (BMPs) for increasing soybean seed quality.</w:t>
            </w:r>
          </w:p>
          <w:p w14:paraId="176C7796" w14:textId="43FEAFBC" w:rsidR="001D4406" w:rsidRDefault="001D4406" w:rsidP="00A003E7">
            <w:pPr>
              <w:pStyle w:val="ListParagraph"/>
              <w:numPr>
                <w:ilvl w:val="0"/>
                <w:numId w:val="4"/>
              </w:numPr>
              <w:spacing w:line="240" w:lineRule="auto"/>
              <w:ind w:left="360"/>
              <w:contextualSpacing w:val="0"/>
              <w:rPr>
                <w:rFonts w:cs="Times New Roman"/>
                <w:color w:val="000000"/>
                <w:szCs w:val="18"/>
              </w:rPr>
            </w:pPr>
            <w:r>
              <w:rPr>
                <w:rFonts w:ascii="Calibri" w:hAnsi="Calibri" w:cs="Calibri"/>
                <w:color w:val="000000"/>
                <w:sz w:val="22"/>
                <w:szCs w:val="22"/>
              </w:rPr>
              <w:t>Meta-analysis of current and past scientific data</w:t>
            </w:r>
          </w:p>
          <w:p w14:paraId="373477BB" w14:textId="1CA8989D" w:rsidR="001D4406" w:rsidRDefault="001D4406" w:rsidP="00A003E7">
            <w:pPr>
              <w:pStyle w:val="ListParagraph"/>
              <w:numPr>
                <w:ilvl w:val="0"/>
                <w:numId w:val="4"/>
              </w:numPr>
              <w:spacing w:line="240" w:lineRule="auto"/>
              <w:ind w:left="360"/>
              <w:contextualSpacing w:val="0"/>
              <w:rPr>
                <w:color w:val="000000"/>
                <w:szCs w:val="18"/>
              </w:rPr>
            </w:pPr>
            <w:r>
              <w:rPr>
                <w:rFonts w:ascii="Calibri" w:hAnsi="Calibri" w:cs="Calibri"/>
                <w:color w:val="000000"/>
                <w:sz w:val="22"/>
                <w:szCs w:val="22"/>
              </w:rPr>
              <w:t xml:space="preserve">Multi-state research studies focused on exploring management practices to characterize treatment impacts on seed protein and amino acid composition </w:t>
            </w:r>
          </w:p>
          <w:p w14:paraId="72E20A49" w14:textId="3B73BB1F" w:rsidR="001D4406" w:rsidRPr="001D4406" w:rsidRDefault="001D4406" w:rsidP="00A003E7">
            <w:pPr>
              <w:pStyle w:val="ListParagraph"/>
              <w:numPr>
                <w:ilvl w:val="0"/>
                <w:numId w:val="4"/>
              </w:numPr>
              <w:spacing w:line="240" w:lineRule="auto"/>
              <w:ind w:left="360"/>
              <w:contextualSpacing w:val="0"/>
              <w:rPr>
                <w:color w:val="000000"/>
                <w:szCs w:val="18"/>
              </w:rPr>
            </w:pPr>
            <w:r>
              <w:rPr>
                <w:rFonts w:ascii="Calibri" w:hAnsi="Calibri" w:cs="Calibri"/>
                <w:color w:val="000000"/>
                <w:sz w:val="22"/>
                <w:szCs w:val="22"/>
              </w:rPr>
              <w:t xml:space="preserve">Field surveys will be conducted in winter 2020 and 2021 to gain a better understanding of the initial and final status of knowledge of soybean seed quality </w:t>
            </w:r>
          </w:p>
          <w:p w14:paraId="61DE5FDD" w14:textId="061C4B71" w:rsidR="001D4406" w:rsidRDefault="001D4406" w:rsidP="001D4406">
            <w:pPr>
              <w:spacing w:line="240" w:lineRule="auto"/>
              <w:rPr>
                <w:color w:val="000000"/>
                <w:szCs w:val="18"/>
              </w:rPr>
            </w:pPr>
          </w:p>
          <w:p w14:paraId="5403AC60" w14:textId="77777777" w:rsidR="001D4406" w:rsidRDefault="001D4406" w:rsidP="001D4406">
            <w:pPr>
              <w:rPr>
                <w:rFonts w:ascii="Calibri" w:hAnsi="Calibri" w:cs="Calibri"/>
                <w:bCs w:val="0"/>
                <w:color w:val="000000"/>
                <w:kern w:val="0"/>
                <w:sz w:val="22"/>
                <w:szCs w:val="22"/>
              </w:rPr>
            </w:pPr>
            <w:r>
              <w:rPr>
                <w:rFonts w:ascii="Calibri" w:hAnsi="Calibri" w:cs="Calibri"/>
                <w:color w:val="000000"/>
                <w:sz w:val="22"/>
                <w:szCs w:val="22"/>
              </w:rPr>
              <w:t>Item 1: Completed compiling available scientific data on the factors that impact seed protein and composition.</w:t>
            </w:r>
          </w:p>
          <w:p w14:paraId="2BF8CBAC" w14:textId="77777777" w:rsidR="001D4406" w:rsidRDefault="001D4406" w:rsidP="00A003E7">
            <w:pPr>
              <w:pStyle w:val="ListParagraph"/>
              <w:numPr>
                <w:ilvl w:val="0"/>
                <w:numId w:val="5"/>
              </w:numPr>
              <w:spacing w:line="240" w:lineRule="auto"/>
              <w:contextualSpacing w:val="0"/>
              <w:rPr>
                <w:rFonts w:cs="Times New Roman"/>
                <w:color w:val="000000"/>
                <w:szCs w:val="18"/>
              </w:rPr>
            </w:pPr>
            <w:r>
              <w:rPr>
                <w:rFonts w:ascii="Calibri" w:hAnsi="Calibri" w:cs="Calibri"/>
                <w:color w:val="000000"/>
                <w:sz w:val="22"/>
                <w:szCs w:val="22"/>
              </w:rPr>
              <w:t>Publication:</w:t>
            </w:r>
            <w:r>
              <w:rPr>
                <w:rStyle w:val="apple-converted-space"/>
                <w:rFonts w:ascii="Calibri" w:hAnsi="Calibri" w:cs="Calibri"/>
                <w:color w:val="000000"/>
                <w:sz w:val="22"/>
                <w:szCs w:val="22"/>
              </w:rPr>
              <w:t> </w:t>
            </w:r>
            <w:hyperlink r:id="rId9" w:history="1">
              <w:r>
                <w:rPr>
                  <w:rStyle w:val="Hyperlink"/>
                  <w:rFonts w:ascii="Calibri" w:hAnsi="Calibri" w:cs="Calibri"/>
                  <w:color w:val="0563C1"/>
                  <w:sz w:val="22"/>
                  <w:szCs w:val="22"/>
                </w:rPr>
                <w:t>https://www.frontiersin.org/articles/10.3389/fpls.2019.00298/full</w:t>
              </w:r>
            </w:hyperlink>
          </w:p>
          <w:p w14:paraId="02AA5570" w14:textId="77777777" w:rsidR="001D4406" w:rsidRDefault="001D4406" w:rsidP="00A003E7">
            <w:pPr>
              <w:pStyle w:val="ListParagraph"/>
              <w:numPr>
                <w:ilvl w:val="0"/>
                <w:numId w:val="5"/>
              </w:numPr>
              <w:spacing w:line="240" w:lineRule="auto"/>
              <w:contextualSpacing w:val="0"/>
              <w:rPr>
                <w:color w:val="000000"/>
                <w:szCs w:val="18"/>
              </w:rPr>
            </w:pPr>
            <w:r>
              <w:rPr>
                <w:rFonts w:ascii="Calibri" w:hAnsi="Calibri" w:cs="Calibri"/>
                <w:color w:val="000000"/>
                <w:sz w:val="22"/>
                <w:szCs w:val="22"/>
              </w:rPr>
              <w:t>Publication:</w:t>
            </w:r>
            <w:r>
              <w:rPr>
                <w:rStyle w:val="apple-converted-space"/>
                <w:rFonts w:ascii="Calibri" w:hAnsi="Calibri" w:cs="Calibri"/>
                <w:color w:val="000000"/>
                <w:sz w:val="22"/>
                <w:szCs w:val="22"/>
              </w:rPr>
              <w:t> </w:t>
            </w:r>
            <w:hyperlink r:id="rId10" w:history="1">
              <w:r>
                <w:rPr>
                  <w:rStyle w:val="Hyperlink"/>
                  <w:rFonts w:ascii="Calibri" w:hAnsi="Calibri" w:cs="Calibri"/>
                  <w:color w:val="0563C1"/>
                  <w:sz w:val="22"/>
                  <w:szCs w:val="22"/>
                </w:rPr>
                <w:t>https://www.nature.com/articles/s41598-018-32895-0?segid=43b8a013-cecb-40dd-9466-c5e125b85693</w:t>
              </w:r>
            </w:hyperlink>
          </w:p>
          <w:p w14:paraId="5B9C55E5" w14:textId="77777777" w:rsidR="001D4406" w:rsidRDefault="001D4406" w:rsidP="00A003E7">
            <w:pPr>
              <w:pStyle w:val="ListParagraph"/>
              <w:numPr>
                <w:ilvl w:val="0"/>
                <w:numId w:val="5"/>
              </w:numPr>
              <w:spacing w:line="240" w:lineRule="auto"/>
              <w:contextualSpacing w:val="0"/>
              <w:rPr>
                <w:color w:val="000000"/>
                <w:szCs w:val="18"/>
              </w:rPr>
            </w:pPr>
            <w:r>
              <w:rPr>
                <w:rFonts w:ascii="Calibri" w:hAnsi="Calibri" w:cs="Calibri"/>
                <w:color w:val="000000"/>
                <w:sz w:val="22"/>
                <w:szCs w:val="22"/>
              </w:rPr>
              <w:t>Publication:</w:t>
            </w:r>
            <w:r>
              <w:rPr>
                <w:rStyle w:val="apple-converted-space"/>
                <w:rFonts w:ascii="Calibri" w:hAnsi="Calibri" w:cs="Calibri"/>
                <w:color w:val="000000"/>
                <w:sz w:val="22"/>
                <w:szCs w:val="22"/>
              </w:rPr>
              <w:t> </w:t>
            </w:r>
            <w:hyperlink r:id="rId11" w:history="1">
              <w:r>
                <w:rPr>
                  <w:rStyle w:val="Hyperlink"/>
                  <w:rFonts w:ascii="Calibri" w:hAnsi="Calibri" w:cs="Calibri"/>
                  <w:color w:val="0563C1"/>
                  <w:sz w:val="22"/>
                  <w:szCs w:val="22"/>
                </w:rPr>
                <w:t>https://www.nature.com/articles/s41598-020-74734-1</w:t>
              </w:r>
            </w:hyperlink>
          </w:p>
          <w:p w14:paraId="1798127B" w14:textId="77777777" w:rsidR="001D4406" w:rsidRDefault="001D4406" w:rsidP="001D4406">
            <w:pPr>
              <w:rPr>
                <w:rFonts w:ascii="Calibri" w:hAnsi="Calibri" w:cs="Calibri"/>
                <w:color w:val="000000"/>
                <w:sz w:val="22"/>
                <w:szCs w:val="22"/>
              </w:rPr>
            </w:pPr>
            <w:r>
              <w:rPr>
                <w:rFonts w:ascii="Calibri" w:hAnsi="Calibri" w:cs="Calibri"/>
                <w:color w:val="000000"/>
                <w:sz w:val="22"/>
                <w:szCs w:val="22"/>
              </w:rPr>
              <w:t> </w:t>
            </w:r>
          </w:p>
          <w:p w14:paraId="4009AC76" w14:textId="77777777" w:rsidR="001D4406" w:rsidRDefault="001D4406" w:rsidP="001D4406">
            <w:pPr>
              <w:rPr>
                <w:rFonts w:ascii="Calibri" w:hAnsi="Calibri" w:cs="Calibri"/>
                <w:color w:val="000000"/>
                <w:sz w:val="22"/>
                <w:szCs w:val="22"/>
              </w:rPr>
            </w:pPr>
            <w:r>
              <w:rPr>
                <w:rFonts w:ascii="Calibri" w:hAnsi="Calibri" w:cs="Calibri"/>
                <w:color w:val="000000"/>
                <w:sz w:val="22"/>
                <w:szCs w:val="22"/>
              </w:rPr>
              <w:t>Item 2:  Multi-state research studies focused on exploring management practices to characterize treatment impacts on seed protein and amino acid composition.</w:t>
            </w:r>
          </w:p>
          <w:p w14:paraId="4E29F20C" w14:textId="77777777" w:rsidR="001D4406" w:rsidRDefault="001D4406" w:rsidP="00A003E7">
            <w:pPr>
              <w:pStyle w:val="ListParagraph"/>
              <w:numPr>
                <w:ilvl w:val="0"/>
                <w:numId w:val="6"/>
              </w:numPr>
              <w:spacing w:line="240" w:lineRule="auto"/>
              <w:contextualSpacing w:val="0"/>
              <w:rPr>
                <w:rFonts w:cs="Times New Roman"/>
                <w:color w:val="000000"/>
                <w:szCs w:val="18"/>
              </w:rPr>
            </w:pPr>
            <w:r>
              <w:rPr>
                <w:rFonts w:ascii="Calibri" w:hAnsi="Calibri" w:cs="Calibri"/>
                <w:color w:val="000000"/>
                <w:sz w:val="22"/>
                <w:szCs w:val="22"/>
              </w:rPr>
              <w:t>Publication:</w:t>
            </w:r>
            <w:r>
              <w:rPr>
                <w:rStyle w:val="apple-converted-space"/>
                <w:rFonts w:ascii="Calibri" w:hAnsi="Calibri" w:cs="Calibri"/>
                <w:color w:val="000000"/>
                <w:sz w:val="22"/>
                <w:szCs w:val="22"/>
              </w:rPr>
              <w:t> </w:t>
            </w:r>
            <w:hyperlink r:id="rId12" w:history="1">
              <w:r>
                <w:rPr>
                  <w:rStyle w:val="Hyperlink"/>
                  <w:rFonts w:ascii="Calibri" w:hAnsi="Calibri" w:cs="Calibri"/>
                  <w:color w:val="0563C1"/>
                  <w:sz w:val="22"/>
                  <w:szCs w:val="22"/>
                </w:rPr>
                <w:t>https://www.nature.com/articles/s41598-019-56465-0</w:t>
              </w:r>
            </w:hyperlink>
          </w:p>
          <w:p w14:paraId="3A37A5A1" w14:textId="77777777" w:rsidR="001D4406" w:rsidRDefault="001D4406" w:rsidP="00A003E7">
            <w:pPr>
              <w:pStyle w:val="ListParagraph"/>
              <w:numPr>
                <w:ilvl w:val="0"/>
                <w:numId w:val="6"/>
              </w:numPr>
              <w:spacing w:line="240" w:lineRule="auto"/>
              <w:contextualSpacing w:val="0"/>
              <w:rPr>
                <w:color w:val="000000"/>
                <w:szCs w:val="18"/>
              </w:rPr>
            </w:pPr>
            <w:r>
              <w:rPr>
                <w:rFonts w:ascii="Calibri" w:hAnsi="Calibri" w:cs="Calibri"/>
                <w:color w:val="000000"/>
                <w:sz w:val="22"/>
                <w:szCs w:val="22"/>
              </w:rPr>
              <w:t>Publication:</w:t>
            </w:r>
            <w:r>
              <w:rPr>
                <w:rStyle w:val="apple-converted-space"/>
                <w:rFonts w:ascii="Calibri" w:hAnsi="Calibri" w:cs="Calibri"/>
                <w:color w:val="000000"/>
                <w:sz w:val="22"/>
                <w:szCs w:val="22"/>
              </w:rPr>
              <w:t> </w:t>
            </w:r>
            <w:hyperlink r:id="rId13" w:history="1">
              <w:r>
                <w:rPr>
                  <w:rStyle w:val="Hyperlink"/>
                  <w:rFonts w:ascii="Calibri" w:hAnsi="Calibri" w:cs="Calibri"/>
                  <w:color w:val="0563C1"/>
                  <w:sz w:val="22"/>
                  <w:szCs w:val="22"/>
                </w:rPr>
                <w:t>https://www.frontiersin.org/articles/10.3389/fpls.2021.725767/full</w:t>
              </w:r>
            </w:hyperlink>
          </w:p>
          <w:p w14:paraId="03D9E137" w14:textId="77777777" w:rsidR="001D4406" w:rsidRDefault="001D4406" w:rsidP="00A003E7">
            <w:pPr>
              <w:pStyle w:val="ListParagraph"/>
              <w:numPr>
                <w:ilvl w:val="0"/>
                <w:numId w:val="6"/>
              </w:numPr>
              <w:spacing w:line="240" w:lineRule="auto"/>
              <w:contextualSpacing w:val="0"/>
              <w:rPr>
                <w:color w:val="000000"/>
                <w:szCs w:val="18"/>
              </w:rPr>
            </w:pPr>
            <w:r>
              <w:rPr>
                <w:rFonts w:ascii="Calibri" w:hAnsi="Calibri" w:cs="Calibri"/>
                <w:color w:val="000000"/>
                <w:sz w:val="22"/>
                <w:szCs w:val="22"/>
              </w:rPr>
              <w:t>Publication:</w:t>
            </w:r>
            <w:r>
              <w:rPr>
                <w:rStyle w:val="apple-converted-space"/>
                <w:color w:val="000000"/>
                <w:szCs w:val="18"/>
              </w:rPr>
              <w:t> </w:t>
            </w:r>
            <w:hyperlink r:id="rId14" w:history="1">
              <w:r>
                <w:rPr>
                  <w:rStyle w:val="Hyperlink"/>
                  <w:rFonts w:ascii="Calibri" w:hAnsi="Calibri" w:cs="Calibri"/>
                  <w:color w:val="0563C1"/>
                  <w:sz w:val="22"/>
                  <w:szCs w:val="22"/>
                </w:rPr>
                <w:t>https://doi.org/10.1016/j.eja.2021.126285</w:t>
              </w:r>
            </w:hyperlink>
          </w:p>
          <w:p w14:paraId="58A1B8A5" w14:textId="77777777" w:rsidR="001D4406" w:rsidRDefault="001D4406" w:rsidP="00A003E7">
            <w:pPr>
              <w:pStyle w:val="ListParagraph"/>
              <w:numPr>
                <w:ilvl w:val="0"/>
                <w:numId w:val="6"/>
              </w:numPr>
              <w:spacing w:line="240" w:lineRule="auto"/>
              <w:contextualSpacing w:val="0"/>
              <w:rPr>
                <w:color w:val="000000"/>
                <w:szCs w:val="18"/>
              </w:rPr>
            </w:pPr>
            <w:r>
              <w:rPr>
                <w:rFonts w:ascii="Calibri" w:hAnsi="Calibri" w:cs="Calibri"/>
                <w:color w:val="000000"/>
                <w:sz w:val="22"/>
                <w:szCs w:val="22"/>
              </w:rPr>
              <w:t>Publication: Seed inoculation with Azospirillum brasilense in the U.S. soybean systems (under review in Field Crops Research)</w:t>
            </w:r>
          </w:p>
          <w:p w14:paraId="4F357E96" w14:textId="77777777" w:rsidR="001D4406" w:rsidRDefault="001D4406" w:rsidP="001D4406">
            <w:pPr>
              <w:rPr>
                <w:rFonts w:ascii="Calibri" w:hAnsi="Calibri" w:cs="Calibri"/>
                <w:color w:val="000000"/>
                <w:sz w:val="22"/>
                <w:szCs w:val="22"/>
              </w:rPr>
            </w:pPr>
            <w:r>
              <w:rPr>
                <w:rFonts w:ascii="Calibri" w:hAnsi="Calibri" w:cs="Calibri"/>
                <w:color w:val="000000"/>
                <w:sz w:val="22"/>
                <w:szCs w:val="22"/>
              </w:rPr>
              <w:t> </w:t>
            </w:r>
          </w:p>
          <w:p w14:paraId="524628DE" w14:textId="77777777" w:rsidR="001D4406" w:rsidRDefault="001D4406" w:rsidP="001D4406">
            <w:pPr>
              <w:rPr>
                <w:rFonts w:ascii="Calibri" w:hAnsi="Calibri" w:cs="Calibri"/>
                <w:color w:val="000000"/>
                <w:sz w:val="22"/>
                <w:szCs w:val="22"/>
              </w:rPr>
            </w:pPr>
            <w:r>
              <w:rPr>
                <w:rFonts w:ascii="Calibri" w:hAnsi="Calibri" w:cs="Calibri"/>
                <w:color w:val="000000"/>
                <w:sz w:val="22"/>
                <w:szCs w:val="22"/>
              </w:rPr>
              <w:t>Item 3: Field surveys were conducted remotely during winter 2020 and winter 2021 to gain a better understanding of the initial and final status of knowledge of soybean seed quality.</w:t>
            </w:r>
          </w:p>
          <w:p w14:paraId="689AA776" w14:textId="164BDB5A" w:rsidR="001D4406" w:rsidRDefault="001D4406" w:rsidP="00A003E7">
            <w:pPr>
              <w:pStyle w:val="ListParagraph"/>
              <w:numPr>
                <w:ilvl w:val="0"/>
                <w:numId w:val="7"/>
              </w:numPr>
              <w:spacing w:line="240" w:lineRule="auto"/>
              <w:contextualSpacing w:val="0"/>
              <w:rPr>
                <w:rFonts w:cs="Times New Roman"/>
                <w:color w:val="000000"/>
                <w:szCs w:val="18"/>
              </w:rPr>
            </w:pPr>
            <w:r>
              <w:rPr>
                <w:rFonts w:ascii="Calibri" w:hAnsi="Calibri" w:cs="Calibri"/>
                <w:color w:val="000000"/>
                <w:sz w:val="22"/>
                <w:szCs w:val="22"/>
              </w:rPr>
              <w:t>Publication: Soybean management for seed composition: The perspective of US farmers.</w:t>
            </w:r>
            <w:r w:rsidR="009C1D6F">
              <w:rPr>
                <w:rFonts w:ascii="Calibri" w:hAnsi="Calibri" w:cs="Calibri"/>
                <w:color w:val="000000"/>
                <w:sz w:val="22"/>
                <w:szCs w:val="22"/>
              </w:rPr>
              <w:t xml:space="preserve"> The manuscript will be submitted for review.</w:t>
            </w:r>
          </w:p>
          <w:p w14:paraId="0686E427" w14:textId="77777777" w:rsidR="001D4406" w:rsidRPr="001D4406" w:rsidRDefault="001D4406" w:rsidP="001D4406">
            <w:pPr>
              <w:spacing w:line="240" w:lineRule="auto"/>
              <w:rPr>
                <w:color w:val="000000"/>
                <w:szCs w:val="18"/>
              </w:rPr>
            </w:pPr>
          </w:p>
          <w:p w14:paraId="5763EDA0" w14:textId="01EFA583" w:rsidR="001D4406" w:rsidRPr="00F346CF" w:rsidRDefault="0046682A" w:rsidP="001D4406">
            <w:pPr>
              <w:spacing w:line="240" w:lineRule="auto"/>
              <w:rPr>
                <w:rFonts w:asciiTheme="minorHAnsi" w:hAnsiTheme="minorHAnsi" w:cstheme="minorHAnsi"/>
                <w:sz w:val="22"/>
                <w:szCs w:val="22"/>
              </w:rPr>
            </w:pPr>
            <w:r>
              <w:rPr>
                <w:rFonts w:asciiTheme="minorHAnsi" w:hAnsiTheme="minorHAnsi" w:cstheme="minorHAnsi"/>
                <w:sz w:val="22"/>
                <w:szCs w:val="22"/>
              </w:rPr>
              <w:t xml:space="preserve">The total number of publications </w:t>
            </w:r>
            <w:r w:rsidR="006858B6">
              <w:rPr>
                <w:rFonts w:asciiTheme="minorHAnsi" w:hAnsiTheme="minorHAnsi" w:cstheme="minorHAnsi"/>
                <w:sz w:val="22"/>
                <w:szCs w:val="22"/>
              </w:rPr>
              <w:t xml:space="preserve">completed </w:t>
            </w:r>
            <w:r>
              <w:rPr>
                <w:rFonts w:asciiTheme="minorHAnsi" w:hAnsiTheme="minorHAnsi" w:cstheme="minorHAnsi"/>
                <w:sz w:val="22"/>
                <w:szCs w:val="22"/>
              </w:rPr>
              <w:t xml:space="preserve">for this project </w:t>
            </w:r>
            <w:r w:rsidR="006858B6">
              <w:rPr>
                <w:rFonts w:asciiTheme="minorHAnsi" w:hAnsiTheme="minorHAnsi" w:cstheme="minorHAnsi"/>
                <w:sz w:val="22"/>
                <w:szCs w:val="22"/>
              </w:rPr>
              <w:t xml:space="preserve">to date </w:t>
            </w:r>
            <w:r>
              <w:rPr>
                <w:rFonts w:asciiTheme="minorHAnsi" w:hAnsiTheme="minorHAnsi" w:cstheme="minorHAnsi"/>
                <w:sz w:val="22"/>
                <w:szCs w:val="22"/>
              </w:rPr>
              <w:t xml:space="preserve">was </w:t>
            </w:r>
            <w:r w:rsidR="006858B6">
              <w:rPr>
                <w:rFonts w:asciiTheme="minorHAnsi" w:hAnsiTheme="minorHAnsi" w:cstheme="minorHAnsi"/>
                <w:sz w:val="22"/>
                <w:szCs w:val="22"/>
              </w:rPr>
              <w:t>eight</w:t>
            </w:r>
            <w:r>
              <w:rPr>
                <w:rFonts w:asciiTheme="minorHAnsi" w:hAnsiTheme="minorHAnsi" w:cstheme="minorHAnsi"/>
                <w:sz w:val="22"/>
                <w:szCs w:val="22"/>
              </w:rPr>
              <w:t>.</w:t>
            </w:r>
          </w:p>
        </w:tc>
      </w:tr>
      <w:tr w:rsidR="001D4406" w:rsidRPr="00F346CF" w14:paraId="5D960AB8" w14:textId="77777777" w:rsidTr="001D4406">
        <w:tc>
          <w:tcPr>
            <w:tcW w:w="8640" w:type="dxa"/>
            <w:gridSpan w:val="3"/>
            <w:tcMar>
              <w:top w:w="43" w:type="dxa"/>
              <w:left w:w="0" w:type="dxa"/>
              <w:bottom w:w="43" w:type="dxa"/>
              <w:right w:w="0" w:type="dxa"/>
            </w:tcMar>
          </w:tcPr>
          <w:p w14:paraId="26DF3F8F" w14:textId="77777777" w:rsidR="001D4406" w:rsidRPr="00F346CF" w:rsidRDefault="001D4406" w:rsidP="001D4406">
            <w:pPr>
              <w:pStyle w:val="Heading2"/>
              <w:numPr>
                <w:ilvl w:val="0"/>
                <w:numId w:val="0"/>
              </w:numPr>
              <w:spacing w:after="0"/>
              <w:ind w:left="576" w:hanging="576"/>
              <w:outlineLvl w:val="1"/>
              <w:rPr>
                <w:rFonts w:asciiTheme="minorHAnsi" w:hAnsiTheme="minorHAnsi" w:cstheme="minorHAnsi"/>
                <w:sz w:val="22"/>
                <w:szCs w:val="22"/>
              </w:rPr>
            </w:pPr>
            <w:r w:rsidRPr="00F346CF">
              <w:rPr>
                <w:rFonts w:asciiTheme="minorHAnsi" w:hAnsiTheme="minorHAnsi" w:cstheme="minorHAnsi"/>
                <w:sz w:val="22"/>
                <w:szCs w:val="22"/>
              </w:rPr>
              <w:lastRenderedPageBreak/>
              <w:t xml:space="preserve">Did this project meet the intended Key Performance Indicators (KPIs)? </w:t>
            </w:r>
            <w:r w:rsidRPr="00F346CF">
              <w:rPr>
                <w:rFonts w:asciiTheme="minorHAnsi" w:hAnsiTheme="minorHAnsi" w:cstheme="minorHAnsi"/>
                <w:b w:val="0"/>
                <w:szCs w:val="20"/>
              </w:rPr>
              <w:t>List each KPI and describe progress made (or not made) toward addressing it, including metrics where appropriate.</w:t>
            </w:r>
            <w:r w:rsidRPr="00F346CF">
              <w:rPr>
                <w:rFonts w:asciiTheme="minorHAnsi" w:hAnsiTheme="minorHAnsi" w:cstheme="minorHAnsi"/>
                <w:b w:val="0"/>
                <w:sz w:val="22"/>
                <w:szCs w:val="22"/>
              </w:rPr>
              <w:t xml:space="preserve">  </w:t>
            </w:r>
          </w:p>
        </w:tc>
      </w:tr>
      <w:tr w:rsidR="001D4406" w:rsidRPr="00F346CF" w14:paraId="2F503E46" w14:textId="77777777" w:rsidTr="001D4406">
        <w:trPr>
          <w:trHeight w:val="640"/>
        </w:trPr>
        <w:tc>
          <w:tcPr>
            <w:tcW w:w="8640" w:type="dxa"/>
            <w:gridSpan w:val="3"/>
            <w:tcMar>
              <w:top w:w="43" w:type="dxa"/>
              <w:left w:w="0" w:type="dxa"/>
              <w:bottom w:w="43" w:type="dxa"/>
              <w:right w:w="0" w:type="dxa"/>
            </w:tcMar>
          </w:tcPr>
          <w:p w14:paraId="1C5350F6" w14:textId="77777777" w:rsidR="0046682A" w:rsidRPr="0046682A" w:rsidRDefault="0046682A" w:rsidP="0046682A">
            <w:pPr>
              <w:spacing w:line="240" w:lineRule="auto"/>
              <w:rPr>
                <w:rFonts w:asciiTheme="minorHAnsi" w:hAnsiTheme="minorHAnsi" w:cstheme="minorHAnsi"/>
                <w:sz w:val="22"/>
                <w:szCs w:val="22"/>
              </w:rPr>
            </w:pPr>
            <w:r w:rsidRPr="0046682A">
              <w:rPr>
                <w:rFonts w:asciiTheme="minorHAnsi" w:hAnsiTheme="minorHAnsi" w:cstheme="minorHAnsi"/>
                <w:sz w:val="22"/>
                <w:szCs w:val="22"/>
              </w:rPr>
              <w:t>KPIs</w:t>
            </w:r>
          </w:p>
          <w:p w14:paraId="4355A843" w14:textId="706114DC" w:rsidR="0046682A" w:rsidRDefault="0046682A" w:rsidP="0046682A">
            <w:pPr>
              <w:spacing w:line="240" w:lineRule="auto"/>
              <w:rPr>
                <w:rFonts w:asciiTheme="minorHAnsi" w:hAnsiTheme="minorHAnsi" w:cstheme="minorHAnsi"/>
                <w:sz w:val="22"/>
                <w:szCs w:val="22"/>
              </w:rPr>
            </w:pPr>
            <w:r>
              <w:rPr>
                <w:rFonts w:asciiTheme="minorHAnsi" w:hAnsiTheme="minorHAnsi" w:cstheme="minorHAnsi"/>
                <w:sz w:val="22"/>
                <w:szCs w:val="22"/>
              </w:rPr>
              <w:t xml:space="preserve">1. </w:t>
            </w:r>
            <w:r w:rsidRPr="0046682A">
              <w:rPr>
                <w:rFonts w:asciiTheme="minorHAnsi" w:hAnsiTheme="minorHAnsi" w:cstheme="minorHAnsi"/>
                <w:sz w:val="22"/>
                <w:szCs w:val="22"/>
              </w:rPr>
              <w:t>Best management practices (BMPs) for improving soybean seed quality – 25% of farmers are aware of the BMPs for increasing seed quality.</w:t>
            </w:r>
          </w:p>
          <w:p w14:paraId="4107D8EB" w14:textId="77777777" w:rsidR="00D107A8" w:rsidRDefault="0046682A" w:rsidP="00D107A8">
            <w:pPr>
              <w:pStyle w:val="ListParagraph"/>
              <w:numPr>
                <w:ilvl w:val="0"/>
                <w:numId w:val="9"/>
              </w:numPr>
              <w:spacing w:line="240" w:lineRule="auto"/>
              <w:rPr>
                <w:rFonts w:asciiTheme="minorHAnsi" w:hAnsiTheme="minorHAnsi" w:cstheme="minorHAnsi"/>
                <w:sz w:val="22"/>
                <w:szCs w:val="22"/>
              </w:rPr>
            </w:pPr>
            <w:r w:rsidRPr="00D107A8">
              <w:rPr>
                <w:rFonts w:asciiTheme="minorHAnsi" w:hAnsiTheme="minorHAnsi" w:cstheme="minorHAnsi"/>
                <w:sz w:val="22"/>
                <w:szCs w:val="22"/>
              </w:rPr>
              <w:t xml:space="preserve">We have made substantial progress on this KPI, </w:t>
            </w:r>
            <w:r w:rsidR="00D107A8">
              <w:rPr>
                <w:rFonts w:asciiTheme="minorHAnsi" w:hAnsiTheme="minorHAnsi" w:cstheme="minorHAnsi"/>
                <w:sz w:val="22"/>
                <w:szCs w:val="22"/>
              </w:rPr>
              <w:t xml:space="preserve">across </w:t>
            </w:r>
            <w:r w:rsidRPr="00D107A8">
              <w:rPr>
                <w:rFonts w:asciiTheme="minorHAnsi" w:hAnsiTheme="minorHAnsi" w:cstheme="minorHAnsi"/>
                <w:sz w:val="22"/>
                <w:szCs w:val="22"/>
              </w:rPr>
              <w:t>our Extension team</w:t>
            </w:r>
            <w:r w:rsidR="00D107A8">
              <w:rPr>
                <w:rFonts w:asciiTheme="minorHAnsi" w:hAnsiTheme="minorHAnsi" w:cstheme="minorHAnsi"/>
                <w:sz w:val="22"/>
                <w:szCs w:val="22"/>
              </w:rPr>
              <w:t xml:space="preserve"> units</w:t>
            </w:r>
            <w:r w:rsidRPr="00D107A8">
              <w:rPr>
                <w:rFonts w:asciiTheme="minorHAnsi" w:hAnsiTheme="minorHAnsi" w:cstheme="minorHAnsi"/>
                <w:sz w:val="22"/>
                <w:szCs w:val="22"/>
              </w:rPr>
              <w:t xml:space="preserve">, more than 25 presentations have been executed during the last 4 years to disseminate the knowledge across all the states represented on this project. In addition to meetings with NCSRP and USB boards (e.g., board meeting and soybean breeder conference) to </w:t>
            </w:r>
            <w:r w:rsidR="00B0275E" w:rsidRPr="00D107A8">
              <w:rPr>
                <w:rFonts w:asciiTheme="minorHAnsi" w:hAnsiTheme="minorHAnsi" w:cstheme="minorHAnsi"/>
                <w:sz w:val="22"/>
                <w:szCs w:val="22"/>
              </w:rPr>
              <w:t xml:space="preserve">promote our work and increase awareness of seed quality. </w:t>
            </w:r>
          </w:p>
          <w:p w14:paraId="576A395A" w14:textId="2CBF25A7" w:rsidR="0046682A" w:rsidRPr="00D107A8" w:rsidRDefault="00D107A8" w:rsidP="00D107A8">
            <w:pPr>
              <w:pStyle w:val="ListParagraph"/>
              <w:numPr>
                <w:ilvl w:val="0"/>
                <w:numId w:val="9"/>
              </w:numPr>
              <w:spacing w:line="240" w:lineRule="auto"/>
              <w:rPr>
                <w:rFonts w:asciiTheme="minorHAnsi" w:hAnsiTheme="minorHAnsi" w:cstheme="minorHAnsi"/>
                <w:sz w:val="22"/>
                <w:szCs w:val="22"/>
              </w:rPr>
            </w:pPr>
            <w:r>
              <w:rPr>
                <w:rFonts w:asciiTheme="minorHAnsi" w:hAnsiTheme="minorHAnsi" w:cstheme="minorHAnsi"/>
                <w:sz w:val="22"/>
                <w:szCs w:val="22"/>
              </w:rPr>
              <w:t>We acknowledge t</w:t>
            </w:r>
            <w:r w:rsidR="00B0275E" w:rsidRPr="00D107A8">
              <w:rPr>
                <w:rFonts w:asciiTheme="minorHAnsi" w:hAnsiTheme="minorHAnsi" w:cstheme="minorHAnsi"/>
                <w:sz w:val="22"/>
                <w:szCs w:val="22"/>
              </w:rPr>
              <w:t>here is still a long way to go on this aspect and more educational efforts (projects funded to promote and transfer knowledge) are needed. This point has been well reflected in our survey instrument with only 12.5% of farmers aware of their oil and protein concentrations</w:t>
            </w:r>
            <w:r>
              <w:rPr>
                <w:rFonts w:asciiTheme="minorHAnsi" w:hAnsiTheme="minorHAnsi" w:cstheme="minorHAnsi"/>
                <w:sz w:val="22"/>
                <w:szCs w:val="22"/>
              </w:rPr>
              <w:t xml:space="preserve"> and its importance</w:t>
            </w:r>
            <w:r w:rsidR="00B0275E" w:rsidRPr="00D107A8">
              <w:rPr>
                <w:rFonts w:asciiTheme="minorHAnsi" w:hAnsiTheme="minorHAnsi" w:cstheme="minorHAnsi"/>
                <w:sz w:val="22"/>
                <w:szCs w:val="22"/>
              </w:rPr>
              <w:t>. Therefore, we did make progress on moving forward knowledge on this concept but there is still a long-path forward to increased awareness of soybean seed quality, oil and protein concentrations</w:t>
            </w:r>
            <w:r>
              <w:rPr>
                <w:rFonts w:asciiTheme="minorHAnsi" w:hAnsiTheme="minorHAnsi" w:cstheme="minorHAnsi"/>
                <w:sz w:val="22"/>
                <w:szCs w:val="22"/>
              </w:rPr>
              <w:t xml:space="preserve"> and well as practices to improve it.</w:t>
            </w:r>
          </w:p>
          <w:p w14:paraId="7259D3C8" w14:textId="77777777" w:rsidR="0046682A" w:rsidRPr="0046682A" w:rsidRDefault="0046682A" w:rsidP="0046682A">
            <w:pPr>
              <w:spacing w:line="240" w:lineRule="auto"/>
              <w:rPr>
                <w:rFonts w:asciiTheme="minorHAnsi" w:hAnsiTheme="minorHAnsi" w:cstheme="minorHAnsi"/>
                <w:sz w:val="22"/>
                <w:szCs w:val="22"/>
              </w:rPr>
            </w:pPr>
          </w:p>
          <w:p w14:paraId="4824E356" w14:textId="25E6D0C5" w:rsidR="0046682A" w:rsidRDefault="0046682A" w:rsidP="0046682A">
            <w:pPr>
              <w:spacing w:line="240" w:lineRule="auto"/>
              <w:rPr>
                <w:rFonts w:asciiTheme="minorHAnsi" w:hAnsiTheme="minorHAnsi" w:cstheme="minorHAnsi"/>
                <w:sz w:val="22"/>
                <w:szCs w:val="22"/>
              </w:rPr>
            </w:pPr>
            <w:r>
              <w:rPr>
                <w:rFonts w:asciiTheme="minorHAnsi" w:hAnsiTheme="minorHAnsi" w:cstheme="minorHAnsi"/>
                <w:sz w:val="22"/>
                <w:szCs w:val="22"/>
              </w:rPr>
              <w:t xml:space="preserve">2. </w:t>
            </w:r>
            <w:r w:rsidRPr="0046682A">
              <w:rPr>
                <w:rFonts w:asciiTheme="minorHAnsi" w:hAnsiTheme="minorHAnsi" w:cstheme="minorHAnsi"/>
                <w:sz w:val="22"/>
                <w:szCs w:val="22"/>
              </w:rPr>
              <w:t>At least five agronomists and growers per state adopt practices that can improve soybean protein and focus on quality considering the amino acids composition.</w:t>
            </w:r>
          </w:p>
          <w:p w14:paraId="7D625E16" w14:textId="77777777" w:rsidR="00D107A8" w:rsidRPr="00D107A8" w:rsidRDefault="00B0275E" w:rsidP="00D107A8">
            <w:pPr>
              <w:pStyle w:val="ListParagraph"/>
              <w:numPr>
                <w:ilvl w:val="0"/>
                <w:numId w:val="10"/>
              </w:numPr>
              <w:spacing w:line="240" w:lineRule="auto"/>
              <w:rPr>
                <w:rFonts w:ascii="Calibri" w:hAnsi="Calibri" w:cs="Calibri"/>
                <w:bCs w:val="0"/>
                <w:color w:val="000000"/>
                <w:kern w:val="0"/>
                <w:sz w:val="22"/>
                <w:szCs w:val="22"/>
              </w:rPr>
            </w:pPr>
            <w:r w:rsidRPr="00D107A8">
              <w:rPr>
                <w:rFonts w:ascii="Calibri" w:hAnsi="Calibri" w:cs="Calibri"/>
                <w:color w:val="000000"/>
                <w:sz w:val="22"/>
                <w:szCs w:val="22"/>
              </w:rPr>
              <w:t xml:space="preserve">We have working with many soybean specialists and state area agronomists to start focusing on quality. In addition, we have collaborated with seed industry contacts across all states (e.g., Corteva, Bayer, </w:t>
            </w:r>
            <w:proofErr w:type="gramStart"/>
            <w:r w:rsidRPr="00D107A8">
              <w:rPr>
                <w:rFonts w:ascii="Calibri" w:hAnsi="Calibri" w:cs="Calibri"/>
                <w:color w:val="000000"/>
                <w:sz w:val="22"/>
                <w:szCs w:val="22"/>
              </w:rPr>
              <w:t>BASF</w:t>
            </w:r>
            <w:proofErr w:type="gramEnd"/>
            <w:r w:rsidRPr="00D107A8">
              <w:rPr>
                <w:rFonts w:ascii="Calibri" w:hAnsi="Calibri" w:cs="Calibri"/>
                <w:color w:val="000000"/>
                <w:sz w:val="22"/>
                <w:szCs w:val="22"/>
              </w:rPr>
              <w:t>) as they have provided in-kind support for seed supply for all our field trials. Therefore, we have reached more than five agronomists/growers per state to disseminate our work.</w:t>
            </w:r>
            <w:r w:rsidR="0004068B" w:rsidRPr="00D107A8">
              <w:rPr>
                <w:rFonts w:ascii="Calibri" w:hAnsi="Calibri" w:cs="Calibri"/>
                <w:color w:val="000000"/>
                <w:sz w:val="22"/>
                <w:szCs w:val="22"/>
              </w:rPr>
              <w:t xml:space="preserve"> </w:t>
            </w:r>
          </w:p>
          <w:p w14:paraId="42D80AC8" w14:textId="39C97BA3" w:rsidR="00B0275E" w:rsidRPr="00D107A8" w:rsidRDefault="00D107A8" w:rsidP="00D107A8">
            <w:pPr>
              <w:pStyle w:val="ListParagraph"/>
              <w:numPr>
                <w:ilvl w:val="0"/>
                <w:numId w:val="10"/>
              </w:numPr>
              <w:spacing w:line="240" w:lineRule="auto"/>
              <w:rPr>
                <w:rFonts w:ascii="Calibri" w:hAnsi="Calibri" w:cs="Calibri"/>
                <w:bCs w:val="0"/>
                <w:color w:val="000000"/>
                <w:kern w:val="0"/>
                <w:sz w:val="22"/>
                <w:szCs w:val="22"/>
              </w:rPr>
            </w:pPr>
            <w:r>
              <w:rPr>
                <w:rFonts w:ascii="Calibri" w:hAnsi="Calibri" w:cs="Calibri"/>
                <w:color w:val="000000"/>
                <w:sz w:val="22"/>
                <w:szCs w:val="22"/>
              </w:rPr>
              <w:t>In addition w</w:t>
            </w:r>
            <w:r w:rsidR="0004068B" w:rsidRPr="00D107A8">
              <w:rPr>
                <w:rFonts w:ascii="Calibri" w:hAnsi="Calibri" w:cs="Calibri"/>
                <w:color w:val="000000"/>
                <w:sz w:val="22"/>
                <w:szCs w:val="22"/>
              </w:rPr>
              <w:t>e have provided presentations in winter and summer on th</w:t>
            </w:r>
            <w:r>
              <w:rPr>
                <w:rFonts w:ascii="Calibri" w:hAnsi="Calibri" w:cs="Calibri"/>
                <w:color w:val="000000"/>
                <w:sz w:val="22"/>
                <w:szCs w:val="22"/>
              </w:rPr>
              <w:t xml:space="preserve">ese </w:t>
            </w:r>
            <w:r w:rsidR="0004068B" w:rsidRPr="00D107A8">
              <w:rPr>
                <w:rFonts w:ascii="Calibri" w:hAnsi="Calibri" w:cs="Calibri"/>
                <w:color w:val="000000"/>
                <w:sz w:val="22"/>
                <w:szCs w:val="22"/>
              </w:rPr>
              <w:t>concepts reaching out more than 100 people every year.</w:t>
            </w:r>
          </w:p>
          <w:p w14:paraId="22E3D808" w14:textId="77777777" w:rsidR="00B0275E" w:rsidRPr="0046682A" w:rsidRDefault="00B0275E" w:rsidP="0046682A">
            <w:pPr>
              <w:spacing w:line="240" w:lineRule="auto"/>
              <w:rPr>
                <w:rFonts w:asciiTheme="minorHAnsi" w:hAnsiTheme="minorHAnsi" w:cstheme="minorHAnsi"/>
                <w:sz w:val="22"/>
                <w:szCs w:val="22"/>
              </w:rPr>
            </w:pPr>
          </w:p>
          <w:p w14:paraId="5A91F1A7" w14:textId="77777777" w:rsidR="001D4406" w:rsidRDefault="0046682A" w:rsidP="0046682A">
            <w:pPr>
              <w:spacing w:line="240" w:lineRule="auto"/>
              <w:rPr>
                <w:rFonts w:asciiTheme="minorHAnsi" w:hAnsiTheme="minorHAnsi" w:cstheme="minorHAnsi"/>
                <w:sz w:val="22"/>
                <w:szCs w:val="22"/>
              </w:rPr>
            </w:pPr>
            <w:r>
              <w:rPr>
                <w:rFonts w:asciiTheme="minorHAnsi" w:hAnsiTheme="minorHAnsi" w:cstheme="minorHAnsi"/>
                <w:sz w:val="22"/>
                <w:szCs w:val="22"/>
              </w:rPr>
              <w:t xml:space="preserve">3. </w:t>
            </w:r>
            <w:r w:rsidRPr="0046682A">
              <w:rPr>
                <w:rFonts w:asciiTheme="minorHAnsi" w:hAnsiTheme="minorHAnsi" w:cstheme="minorHAnsi"/>
                <w:sz w:val="22"/>
                <w:szCs w:val="22"/>
              </w:rPr>
              <w:t>At least 5% of soybean farmers are evaluating late-season N needs (e.g., ureide test) and testing soybean seeds for amino acids composition.</w:t>
            </w:r>
          </w:p>
          <w:p w14:paraId="4B2286D0" w14:textId="77777777" w:rsidR="00D107A8" w:rsidRDefault="009C1D6F" w:rsidP="00D107A8">
            <w:pPr>
              <w:pStyle w:val="ListParagraph"/>
              <w:numPr>
                <w:ilvl w:val="0"/>
                <w:numId w:val="11"/>
              </w:numPr>
              <w:spacing w:line="240" w:lineRule="auto"/>
              <w:rPr>
                <w:rFonts w:asciiTheme="minorHAnsi" w:hAnsiTheme="minorHAnsi" w:cstheme="minorHAnsi"/>
                <w:sz w:val="22"/>
                <w:szCs w:val="22"/>
              </w:rPr>
            </w:pPr>
            <w:r w:rsidRPr="00D107A8">
              <w:rPr>
                <w:rFonts w:asciiTheme="minorHAnsi" w:hAnsiTheme="minorHAnsi" w:cstheme="minorHAnsi"/>
                <w:sz w:val="22"/>
                <w:szCs w:val="22"/>
              </w:rPr>
              <w:t>We are currently working with farmers using ureide test and collecting seed data for quality. Thus far</w:t>
            </w:r>
            <w:r w:rsidR="00D107A8">
              <w:rPr>
                <w:rFonts w:asciiTheme="minorHAnsi" w:hAnsiTheme="minorHAnsi" w:cstheme="minorHAnsi"/>
                <w:sz w:val="22"/>
                <w:szCs w:val="22"/>
              </w:rPr>
              <w:t>,</w:t>
            </w:r>
            <w:r w:rsidRPr="00D107A8">
              <w:rPr>
                <w:rFonts w:asciiTheme="minorHAnsi" w:hAnsiTheme="minorHAnsi" w:cstheme="minorHAnsi"/>
                <w:sz w:val="22"/>
                <w:szCs w:val="22"/>
              </w:rPr>
              <w:t xml:space="preserve"> in the last 3-4 years we have collected </w:t>
            </w:r>
            <w:r w:rsidR="00D107A8">
              <w:rPr>
                <w:rFonts w:asciiTheme="minorHAnsi" w:hAnsiTheme="minorHAnsi" w:cstheme="minorHAnsi"/>
                <w:sz w:val="22"/>
                <w:szCs w:val="22"/>
              </w:rPr>
              <w:t xml:space="preserve">samples from </w:t>
            </w:r>
            <w:r w:rsidRPr="00D107A8">
              <w:rPr>
                <w:rFonts w:asciiTheme="minorHAnsi" w:hAnsiTheme="minorHAnsi" w:cstheme="minorHAnsi"/>
                <w:sz w:val="22"/>
                <w:szCs w:val="22"/>
              </w:rPr>
              <w:t xml:space="preserve">more than 50 farmer fields and working with more than 20 farmers across states to create awareness about seed quality variation within fields and testing the N needs towards the end of the season. </w:t>
            </w:r>
          </w:p>
          <w:p w14:paraId="257779B1" w14:textId="77777777" w:rsidR="00D107A8" w:rsidRDefault="009C1D6F" w:rsidP="00D107A8">
            <w:pPr>
              <w:pStyle w:val="ListParagraph"/>
              <w:numPr>
                <w:ilvl w:val="0"/>
                <w:numId w:val="11"/>
              </w:numPr>
              <w:spacing w:line="240" w:lineRule="auto"/>
              <w:rPr>
                <w:rFonts w:asciiTheme="minorHAnsi" w:hAnsiTheme="minorHAnsi" w:cstheme="minorHAnsi"/>
                <w:sz w:val="22"/>
                <w:szCs w:val="22"/>
              </w:rPr>
            </w:pPr>
            <w:r w:rsidRPr="00D107A8">
              <w:rPr>
                <w:rFonts w:asciiTheme="minorHAnsi" w:hAnsiTheme="minorHAnsi" w:cstheme="minorHAnsi"/>
                <w:sz w:val="22"/>
                <w:szCs w:val="22"/>
              </w:rPr>
              <w:t xml:space="preserve">This </w:t>
            </w:r>
            <w:r w:rsidR="00D107A8">
              <w:rPr>
                <w:rFonts w:asciiTheme="minorHAnsi" w:hAnsiTheme="minorHAnsi" w:cstheme="minorHAnsi"/>
                <w:sz w:val="22"/>
                <w:szCs w:val="22"/>
              </w:rPr>
              <w:t xml:space="preserve">on-going </w:t>
            </w:r>
            <w:r w:rsidRPr="00D107A8">
              <w:rPr>
                <w:rFonts w:asciiTheme="minorHAnsi" w:hAnsiTheme="minorHAnsi" w:cstheme="minorHAnsi"/>
                <w:sz w:val="22"/>
                <w:szCs w:val="22"/>
              </w:rPr>
              <w:t xml:space="preserve">collaboration with farmers has created a high level of awareness among soybean farmers on the overall changes in seed quality within their fields. </w:t>
            </w:r>
          </w:p>
          <w:p w14:paraId="60261068" w14:textId="735EDA0A" w:rsidR="0004068B" w:rsidRPr="00D107A8" w:rsidRDefault="009C1D6F" w:rsidP="00D107A8">
            <w:pPr>
              <w:pStyle w:val="ListParagraph"/>
              <w:numPr>
                <w:ilvl w:val="0"/>
                <w:numId w:val="11"/>
              </w:numPr>
              <w:spacing w:line="240" w:lineRule="auto"/>
              <w:rPr>
                <w:rFonts w:asciiTheme="minorHAnsi" w:hAnsiTheme="minorHAnsi" w:cstheme="minorHAnsi"/>
                <w:sz w:val="22"/>
                <w:szCs w:val="22"/>
              </w:rPr>
            </w:pPr>
            <w:r w:rsidRPr="00D107A8">
              <w:rPr>
                <w:rFonts w:asciiTheme="minorHAnsi" w:hAnsiTheme="minorHAnsi" w:cstheme="minorHAnsi"/>
                <w:sz w:val="22"/>
                <w:szCs w:val="22"/>
              </w:rPr>
              <w:t>Still more work is needed to achieve high</w:t>
            </w:r>
            <w:r w:rsidR="00D107A8">
              <w:rPr>
                <w:rFonts w:asciiTheme="minorHAnsi" w:hAnsiTheme="minorHAnsi" w:cstheme="minorHAnsi"/>
                <w:sz w:val="22"/>
                <w:szCs w:val="22"/>
              </w:rPr>
              <w:t>er</w:t>
            </w:r>
            <w:r w:rsidRPr="00D107A8">
              <w:rPr>
                <w:rFonts w:asciiTheme="minorHAnsi" w:hAnsiTheme="minorHAnsi" w:cstheme="minorHAnsi"/>
                <w:sz w:val="22"/>
                <w:szCs w:val="22"/>
              </w:rPr>
              <w:t xml:space="preserve"> levels, </w:t>
            </w:r>
            <w:r w:rsidR="00D107A8">
              <w:rPr>
                <w:rFonts w:asciiTheme="minorHAnsi" w:hAnsiTheme="minorHAnsi" w:cstheme="minorHAnsi"/>
                <w:sz w:val="22"/>
                <w:szCs w:val="22"/>
              </w:rPr>
              <w:t xml:space="preserve">i.e. greater than </w:t>
            </w:r>
            <w:r w:rsidRPr="00D107A8">
              <w:rPr>
                <w:rFonts w:asciiTheme="minorHAnsi" w:hAnsiTheme="minorHAnsi" w:cstheme="minorHAnsi"/>
                <w:sz w:val="22"/>
                <w:szCs w:val="22"/>
              </w:rPr>
              <w:t xml:space="preserve">20-30% of </w:t>
            </w:r>
            <w:proofErr w:type="spellStart"/>
            <w:r w:rsidRPr="00D107A8">
              <w:rPr>
                <w:rFonts w:asciiTheme="minorHAnsi" w:hAnsiTheme="minorHAnsi" w:cstheme="minorHAnsi"/>
                <w:sz w:val="22"/>
                <w:szCs w:val="22"/>
              </w:rPr>
              <w:t>farmers</w:t>
            </w:r>
            <w:proofErr w:type="gramStart"/>
            <w:r w:rsidR="002B1FE2" w:rsidRPr="00D107A8">
              <w:rPr>
                <w:rFonts w:asciiTheme="minorHAnsi" w:hAnsiTheme="minorHAnsi" w:cstheme="minorHAnsi"/>
                <w:sz w:val="22"/>
                <w:szCs w:val="22"/>
              </w:rPr>
              <w:t>,</w:t>
            </w:r>
            <w:r w:rsidR="00811786">
              <w:rPr>
                <w:rFonts w:asciiTheme="minorHAnsi" w:hAnsiTheme="minorHAnsi" w:cstheme="minorHAnsi"/>
                <w:sz w:val="22"/>
                <w:szCs w:val="22"/>
              </w:rPr>
              <w:t>with</w:t>
            </w:r>
            <w:proofErr w:type="spellEnd"/>
            <w:proofErr w:type="gramEnd"/>
            <w:r w:rsidR="002B1FE2" w:rsidRPr="00D107A8">
              <w:rPr>
                <w:rFonts w:asciiTheme="minorHAnsi" w:hAnsiTheme="minorHAnsi" w:cstheme="minorHAnsi"/>
                <w:sz w:val="22"/>
                <w:szCs w:val="22"/>
              </w:rPr>
              <w:t xml:space="preserve"> awareness on soybean seed quality. Our recent survey shows that more than 10% of the farmers are now more aware of changes of soybean seed quality on their fields.</w:t>
            </w:r>
          </w:p>
        </w:tc>
      </w:tr>
      <w:tr w:rsidR="001D4406" w:rsidRPr="00F346CF" w14:paraId="0C7C71AF" w14:textId="77777777" w:rsidTr="001D4406">
        <w:tc>
          <w:tcPr>
            <w:tcW w:w="8640" w:type="dxa"/>
            <w:gridSpan w:val="3"/>
            <w:tcMar>
              <w:top w:w="43" w:type="dxa"/>
              <w:left w:w="0" w:type="dxa"/>
              <w:bottom w:w="43" w:type="dxa"/>
              <w:right w:w="0" w:type="dxa"/>
            </w:tcMar>
          </w:tcPr>
          <w:p w14:paraId="3471CAC3" w14:textId="77777777" w:rsidR="001D4406" w:rsidRPr="00F346CF" w:rsidRDefault="001D4406" w:rsidP="001D4406">
            <w:pPr>
              <w:pStyle w:val="Heading2"/>
              <w:numPr>
                <w:ilvl w:val="0"/>
                <w:numId w:val="0"/>
              </w:numPr>
              <w:spacing w:after="0"/>
              <w:ind w:left="576" w:hanging="576"/>
              <w:outlineLvl w:val="1"/>
              <w:rPr>
                <w:rFonts w:asciiTheme="minorHAnsi" w:hAnsiTheme="minorHAnsi" w:cstheme="minorHAnsi"/>
                <w:i/>
                <w:sz w:val="22"/>
                <w:szCs w:val="22"/>
              </w:rPr>
            </w:pPr>
            <w:r w:rsidRPr="00F346CF">
              <w:rPr>
                <w:rFonts w:asciiTheme="minorHAnsi" w:hAnsiTheme="minorHAnsi" w:cstheme="minorHAnsi"/>
                <w:sz w:val="22"/>
                <w:szCs w:val="22"/>
              </w:rPr>
              <w:t xml:space="preserve">Expected Outputs/Deliverables - </w:t>
            </w:r>
            <w:r w:rsidRPr="00F346CF">
              <w:rPr>
                <w:rFonts w:asciiTheme="minorHAnsi" w:hAnsiTheme="minorHAnsi" w:cstheme="minorHAnsi"/>
                <w:b w:val="0"/>
                <w:szCs w:val="22"/>
              </w:rPr>
              <w:t>List each deliverable identified in the project, indicate whether or not it was supplied and if not supplied, please provide an explanation as to why.</w:t>
            </w:r>
          </w:p>
        </w:tc>
      </w:tr>
      <w:tr w:rsidR="001D4406" w:rsidRPr="00F346CF" w14:paraId="3E8213DD" w14:textId="77777777" w:rsidTr="001D4406">
        <w:trPr>
          <w:trHeight w:val="559"/>
        </w:trPr>
        <w:tc>
          <w:tcPr>
            <w:tcW w:w="8640" w:type="dxa"/>
            <w:gridSpan w:val="3"/>
            <w:tcMar>
              <w:top w:w="43" w:type="dxa"/>
              <w:left w:w="0" w:type="dxa"/>
              <w:bottom w:w="43" w:type="dxa"/>
              <w:right w:w="0" w:type="dxa"/>
            </w:tcMar>
          </w:tcPr>
          <w:p w14:paraId="24FE6642" w14:textId="77777777" w:rsidR="0004068B" w:rsidRPr="002B1FE2" w:rsidRDefault="0004068B" w:rsidP="002B1FE2">
            <w:pPr>
              <w:spacing w:line="240" w:lineRule="auto"/>
              <w:rPr>
                <w:rFonts w:asciiTheme="minorHAnsi" w:hAnsiTheme="minorHAnsi" w:cstheme="minorHAnsi"/>
                <w:sz w:val="22"/>
                <w:szCs w:val="22"/>
              </w:rPr>
            </w:pPr>
            <w:r w:rsidRPr="002B1FE2">
              <w:rPr>
                <w:rFonts w:asciiTheme="minorHAnsi" w:hAnsiTheme="minorHAnsi" w:cstheme="minorHAnsi"/>
                <w:sz w:val="22"/>
                <w:szCs w:val="22"/>
              </w:rPr>
              <w:t>Summary across all US states</w:t>
            </w:r>
          </w:p>
          <w:p w14:paraId="47F674B4" w14:textId="14FBCE0D" w:rsidR="0004068B" w:rsidRDefault="002B1FE2" w:rsidP="002B1FE2">
            <w:pPr>
              <w:spacing w:line="240" w:lineRule="auto"/>
              <w:rPr>
                <w:rFonts w:asciiTheme="minorHAnsi" w:hAnsiTheme="minorHAnsi" w:cstheme="minorHAnsi"/>
                <w:sz w:val="22"/>
                <w:szCs w:val="22"/>
              </w:rPr>
            </w:pPr>
            <w:r>
              <w:rPr>
                <w:rFonts w:asciiTheme="minorHAnsi" w:hAnsiTheme="minorHAnsi" w:cstheme="minorHAnsi"/>
                <w:sz w:val="22"/>
                <w:szCs w:val="22"/>
              </w:rPr>
              <w:t>More than 50 field studies were completed in the last 4 years.</w:t>
            </w:r>
          </w:p>
          <w:p w14:paraId="1B1C96A7" w14:textId="5A7D6042" w:rsidR="002B1FE2" w:rsidRDefault="002B1FE2" w:rsidP="002B1FE2">
            <w:pPr>
              <w:spacing w:line="240" w:lineRule="auto"/>
              <w:rPr>
                <w:rFonts w:asciiTheme="minorHAnsi" w:hAnsiTheme="minorHAnsi" w:cstheme="minorHAnsi"/>
                <w:sz w:val="22"/>
                <w:szCs w:val="22"/>
              </w:rPr>
            </w:pPr>
            <w:r>
              <w:rPr>
                <w:rFonts w:asciiTheme="minorHAnsi" w:hAnsiTheme="minorHAnsi" w:cstheme="minorHAnsi"/>
                <w:sz w:val="22"/>
                <w:szCs w:val="22"/>
              </w:rPr>
              <w:t>Several thousands of seed samples were analyzed for seed quality, oil, protein, and amino acids.</w:t>
            </w:r>
          </w:p>
          <w:p w14:paraId="16E2AF80" w14:textId="11738E14" w:rsidR="00477020" w:rsidRDefault="00477020" w:rsidP="002B1FE2">
            <w:pPr>
              <w:spacing w:line="240" w:lineRule="auto"/>
              <w:rPr>
                <w:rFonts w:asciiTheme="minorHAnsi" w:hAnsiTheme="minorHAnsi" w:cstheme="minorHAnsi"/>
                <w:sz w:val="22"/>
                <w:szCs w:val="22"/>
              </w:rPr>
            </w:pPr>
          </w:p>
          <w:p w14:paraId="191E612C" w14:textId="2059E694" w:rsidR="00477020" w:rsidRDefault="00477020" w:rsidP="002B1FE2">
            <w:pPr>
              <w:spacing w:line="240" w:lineRule="auto"/>
              <w:rPr>
                <w:rFonts w:asciiTheme="minorHAnsi" w:hAnsiTheme="minorHAnsi" w:cstheme="minorHAnsi"/>
                <w:sz w:val="22"/>
                <w:szCs w:val="22"/>
              </w:rPr>
            </w:pPr>
            <w:r>
              <w:rPr>
                <w:rFonts w:asciiTheme="minorHAnsi" w:hAnsiTheme="minorHAnsi" w:cstheme="minorHAnsi"/>
                <w:sz w:val="22"/>
                <w:szCs w:val="22"/>
              </w:rPr>
              <w:t>As for the final outputs</w:t>
            </w:r>
          </w:p>
          <w:p w14:paraId="33EF8798" w14:textId="147499AC" w:rsidR="00477020" w:rsidRDefault="00477020" w:rsidP="002B1FE2">
            <w:pPr>
              <w:spacing w:line="240" w:lineRule="auto"/>
              <w:rPr>
                <w:rFonts w:asciiTheme="minorHAnsi" w:hAnsiTheme="minorHAnsi" w:cstheme="minorHAnsi"/>
                <w:sz w:val="22"/>
                <w:szCs w:val="22"/>
              </w:rPr>
            </w:pPr>
            <w:r>
              <w:rPr>
                <w:rFonts w:asciiTheme="minorHAnsi" w:hAnsiTheme="minorHAnsi" w:cstheme="minorHAnsi"/>
                <w:sz w:val="22"/>
                <w:szCs w:val="22"/>
              </w:rPr>
              <w:t>1) Final Database is available to collaborators: This has been completed and the database has been disseminated. Our main goal is to publish the database as an open access dataset.</w:t>
            </w:r>
          </w:p>
          <w:p w14:paraId="583828E2" w14:textId="11F0343C" w:rsidR="00477020" w:rsidRDefault="00477020" w:rsidP="002B1FE2">
            <w:pPr>
              <w:spacing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2) </w:t>
            </w:r>
            <w:r w:rsidRPr="00477020">
              <w:rPr>
                <w:rFonts w:asciiTheme="minorHAnsi" w:hAnsiTheme="minorHAnsi" w:cstheme="minorHAnsi"/>
                <w:sz w:val="22"/>
                <w:szCs w:val="22"/>
              </w:rPr>
              <w:t>Information for amino acids composition is processed and new insights are obtained</w:t>
            </w:r>
            <w:r>
              <w:rPr>
                <w:rFonts w:asciiTheme="minorHAnsi" w:hAnsiTheme="minorHAnsi" w:cstheme="minorHAnsi"/>
                <w:sz w:val="22"/>
                <w:szCs w:val="22"/>
              </w:rPr>
              <w:t>: Outcomes on variation of soybean seed amino acids has been published in five publications and new insights, extension article, has been published in several outlets, below are a few examples:</w:t>
            </w:r>
          </w:p>
          <w:p w14:paraId="5B4E1109" w14:textId="5CF0772F" w:rsidR="00477020" w:rsidRDefault="00477020" w:rsidP="002B1FE2">
            <w:pPr>
              <w:spacing w:line="240" w:lineRule="auto"/>
              <w:rPr>
                <w:rFonts w:asciiTheme="minorHAnsi" w:hAnsiTheme="minorHAnsi" w:cstheme="minorHAnsi"/>
                <w:sz w:val="22"/>
                <w:szCs w:val="22"/>
              </w:rPr>
            </w:pPr>
          </w:p>
          <w:p w14:paraId="10193C04" w14:textId="2F9457C6" w:rsidR="00477020" w:rsidRPr="002B1FE2" w:rsidRDefault="00E17111" w:rsidP="002B1FE2">
            <w:pPr>
              <w:spacing w:line="240" w:lineRule="auto"/>
              <w:rPr>
                <w:rFonts w:asciiTheme="minorHAnsi" w:hAnsiTheme="minorHAnsi" w:cstheme="minorHAnsi"/>
                <w:sz w:val="22"/>
                <w:szCs w:val="22"/>
              </w:rPr>
            </w:pPr>
            <w:hyperlink r:id="rId15" w:history="1">
              <w:r w:rsidR="00477020" w:rsidRPr="00E3303D">
                <w:rPr>
                  <w:rStyle w:val="Hyperlink"/>
                  <w:rFonts w:asciiTheme="minorHAnsi" w:hAnsiTheme="minorHAnsi" w:cstheme="minorHAnsi"/>
                  <w:sz w:val="22"/>
                  <w:szCs w:val="22"/>
                </w:rPr>
                <w:t>https://www.ksre.k-state.edu/news/stories/2021/03/soybean-study-protein-content.html</w:t>
              </w:r>
            </w:hyperlink>
            <w:r w:rsidR="00477020">
              <w:rPr>
                <w:rFonts w:asciiTheme="minorHAnsi" w:hAnsiTheme="minorHAnsi" w:cstheme="minorHAnsi"/>
                <w:sz w:val="22"/>
                <w:szCs w:val="22"/>
              </w:rPr>
              <w:t xml:space="preserve"> </w:t>
            </w:r>
          </w:p>
          <w:p w14:paraId="0AB75B7B" w14:textId="77777777" w:rsidR="001D4406" w:rsidRDefault="00E17111" w:rsidP="001D4406">
            <w:pPr>
              <w:spacing w:line="240" w:lineRule="auto"/>
              <w:rPr>
                <w:rFonts w:asciiTheme="minorHAnsi" w:hAnsiTheme="minorHAnsi" w:cstheme="minorHAnsi"/>
                <w:bCs w:val="0"/>
                <w:sz w:val="22"/>
                <w:szCs w:val="22"/>
              </w:rPr>
            </w:pPr>
            <w:hyperlink r:id="rId16" w:history="1">
              <w:r w:rsidR="00477020" w:rsidRPr="00477020">
                <w:rPr>
                  <w:rStyle w:val="Hyperlink"/>
                  <w:rFonts w:asciiTheme="minorHAnsi" w:hAnsiTheme="minorHAnsi" w:cstheme="minorHAnsi"/>
                  <w:bCs w:val="0"/>
                  <w:sz w:val="22"/>
                  <w:szCs w:val="22"/>
                </w:rPr>
                <w:t>https://soybeanresearchinfo.com/research-highlight/achieving-soybean-seed-quality-is-a-combination-of-nature-and-nurture/</w:t>
              </w:r>
            </w:hyperlink>
            <w:r w:rsidR="00477020" w:rsidRPr="00477020">
              <w:rPr>
                <w:rFonts w:asciiTheme="minorHAnsi" w:hAnsiTheme="minorHAnsi" w:cstheme="minorHAnsi"/>
                <w:bCs w:val="0"/>
                <w:sz w:val="22"/>
                <w:szCs w:val="22"/>
              </w:rPr>
              <w:t xml:space="preserve"> </w:t>
            </w:r>
          </w:p>
          <w:p w14:paraId="4A9CBF50" w14:textId="42707134" w:rsidR="00477020" w:rsidRDefault="00E17111" w:rsidP="001D4406">
            <w:pPr>
              <w:spacing w:line="240" w:lineRule="auto"/>
              <w:rPr>
                <w:rFonts w:asciiTheme="minorHAnsi" w:hAnsiTheme="minorHAnsi" w:cstheme="minorHAnsi"/>
                <w:bCs w:val="0"/>
                <w:sz w:val="22"/>
                <w:szCs w:val="22"/>
              </w:rPr>
            </w:pPr>
            <w:hyperlink r:id="rId17" w:history="1">
              <w:r w:rsidR="00477020" w:rsidRPr="00E3303D">
                <w:rPr>
                  <w:rStyle w:val="Hyperlink"/>
                  <w:rFonts w:asciiTheme="minorHAnsi" w:hAnsiTheme="minorHAnsi" w:cstheme="minorHAnsi"/>
                  <w:bCs w:val="0"/>
                  <w:sz w:val="22"/>
                  <w:szCs w:val="22"/>
                </w:rPr>
                <w:t>https://www.unitedsoybean.org/hopper/study-builds-on-existing-data-to-confirm-strategic-priorities/</w:t>
              </w:r>
            </w:hyperlink>
          </w:p>
          <w:p w14:paraId="4BFCE3FA" w14:textId="020AF85C" w:rsidR="00477020" w:rsidRDefault="00E17111" w:rsidP="001D4406">
            <w:pPr>
              <w:spacing w:line="240" w:lineRule="auto"/>
              <w:rPr>
                <w:rFonts w:asciiTheme="minorHAnsi" w:hAnsiTheme="minorHAnsi" w:cstheme="minorHAnsi"/>
                <w:bCs w:val="0"/>
                <w:sz w:val="22"/>
                <w:szCs w:val="22"/>
              </w:rPr>
            </w:pPr>
            <w:hyperlink r:id="rId18" w:history="1">
              <w:r w:rsidR="00477020" w:rsidRPr="00E3303D">
                <w:rPr>
                  <w:rStyle w:val="Hyperlink"/>
                  <w:rFonts w:asciiTheme="minorHAnsi" w:hAnsiTheme="minorHAnsi" w:cstheme="minorHAnsi"/>
                  <w:bCs w:val="0"/>
                  <w:sz w:val="22"/>
                  <w:szCs w:val="22"/>
                </w:rPr>
                <w:t>https://www.soybeanresearchdata.com/download.aspx?file=Progress5File&amp;name=52890_1920-152-0108_(Year_2_of_1820-152-0108)_SC_Final_Report-Non-technical_version.pdf</w:t>
              </w:r>
            </w:hyperlink>
          </w:p>
          <w:p w14:paraId="1D220E0F" w14:textId="08309CD2" w:rsidR="00477020" w:rsidRPr="00477020" w:rsidRDefault="00477020" w:rsidP="001D4406">
            <w:pPr>
              <w:spacing w:line="240" w:lineRule="auto"/>
              <w:rPr>
                <w:rFonts w:asciiTheme="minorHAnsi" w:hAnsiTheme="minorHAnsi" w:cstheme="minorHAnsi"/>
                <w:bCs w:val="0"/>
                <w:sz w:val="22"/>
                <w:szCs w:val="22"/>
              </w:rPr>
            </w:pPr>
          </w:p>
        </w:tc>
      </w:tr>
      <w:tr w:rsidR="001D4406" w:rsidRPr="00F346CF" w14:paraId="187FEBFF" w14:textId="77777777" w:rsidTr="001D4406">
        <w:tblPrEx>
          <w:jc w:val="center"/>
          <w:tblInd w:w="0" w:type="dxa"/>
        </w:tblPrEx>
        <w:trPr>
          <w:jc w:val="center"/>
        </w:trPr>
        <w:tc>
          <w:tcPr>
            <w:tcW w:w="8640" w:type="dxa"/>
            <w:gridSpan w:val="3"/>
          </w:tcPr>
          <w:p w14:paraId="1F40EAE4" w14:textId="77777777" w:rsidR="001D4406" w:rsidRPr="00F346CF" w:rsidRDefault="001D4406" w:rsidP="001D4406">
            <w:pPr>
              <w:pStyle w:val="Heading2"/>
              <w:numPr>
                <w:ilvl w:val="0"/>
                <w:numId w:val="0"/>
              </w:numPr>
              <w:spacing w:after="0"/>
              <w:ind w:left="576" w:hanging="576"/>
              <w:outlineLvl w:val="1"/>
              <w:rPr>
                <w:rFonts w:asciiTheme="minorHAnsi" w:hAnsiTheme="minorHAnsi" w:cstheme="minorHAnsi"/>
                <w:sz w:val="22"/>
                <w:szCs w:val="22"/>
              </w:rPr>
            </w:pPr>
            <w:r w:rsidRPr="00F346CF">
              <w:rPr>
                <w:rFonts w:asciiTheme="minorHAnsi" w:hAnsiTheme="minorHAnsi" w:cstheme="minorHAnsi"/>
                <w:sz w:val="22"/>
                <w:szCs w:val="22"/>
              </w:rPr>
              <w:lastRenderedPageBreak/>
              <w:t>Describe any unforeseen events or circumstances that may have affected project timeline, costs, or deliverables (if applicable.)</w:t>
            </w:r>
          </w:p>
        </w:tc>
      </w:tr>
      <w:tr w:rsidR="001D4406" w:rsidRPr="00F346CF" w14:paraId="0DEFC710" w14:textId="77777777" w:rsidTr="001D4406">
        <w:tblPrEx>
          <w:jc w:val="center"/>
          <w:tblInd w:w="0" w:type="dxa"/>
        </w:tblPrEx>
        <w:trPr>
          <w:trHeight w:val="665"/>
          <w:jc w:val="center"/>
        </w:trPr>
        <w:tc>
          <w:tcPr>
            <w:tcW w:w="8640" w:type="dxa"/>
            <w:gridSpan w:val="3"/>
          </w:tcPr>
          <w:p w14:paraId="7E8D4DD4" w14:textId="7F48B559" w:rsidR="001D4406" w:rsidRPr="00F346CF" w:rsidRDefault="00477020" w:rsidP="001D4406">
            <w:pPr>
              <w:spacing w:line="240" w:lineRule="auto"/>
              <w:rPr>
                <w:rFonts w:asciiTheme="minorHAnsi" w:hAnsiTheme="minorHAnsi" w:cstheme="minorHAnsi"/>
                <w:sz w:val="22"/>
                <w:szCs w:val="22"/>
              </w:rPr>
            </w:pPr>
            <w:r>
              <w:rPr>
                <w:rFonts w:asciiTheme="minorHAnsi" w:hAnsiTheme="minorHAnsi" w:cstheme="minorHAnsi"/>
                <w:sz w:val="22"/>
                <w:szCs w:val="22"/>
              </w:rPr>
              <w:t>Not applicable – although COVID complicated the possibility to do more in-person meetings.</w:t>
            </w:r>
          </w:p>
        </w:tc>
      </w:tr>
      <w:tr w:rsidR="001D4406" w:rsidRPr="00F346CF" w14:paraId="1EBFEDD0" w14:textId="77777777" w:rsidTr="001D4406">
        <w:trPr>
          <w:trHeight w:val="442"/>
        </w:trPr>
        <w:tc>
          <w:tcPr>
            <w:tcW w:w="8640" w:type="dxa"/>
            <w:gridSpan w:val="3"/>
            <w:tcMar>
              <w:top w:w="43" w:type="dxa"/>
              <w:left w:w="0" w:type="dxa"/>
              <w:bottom w:w="43" w:type="dxa"/>
              <w:right w:w="0" w:type="dxa"/>
            </w:tcMar>
          </w:tcPr>
          <w:p w14:paraId="42B46CD5" w14:textId="77777777" w:rsidR="001D4406" w:rsidRPr="00F346CF" w:rsidRDefault="001D4406" w:rsidP="001D4406">
            <w:pPr>
              <w:pStyle w:val="Heading2"/>
              <w:numPr>
                <w:ilvl w:val="0"/>
                <w:numId w:val="0"/>
              </w:numPr>
              <w:spacing w:after="0"/>
              <w:ind w:left="576" w:hanging="576"/>
              <w:outlineLvl w:val="1"/>
              <w:rPr>
                <w:rFonts w:asciiTheme="minorHAnsi" w:hAnsiTheme="minorHAnsi" w:cstheme="minorHAnsi"/>
                <w:sz w:val="22"/>
                <w:szCs w:val="22"/>
              </w:rPr>
            </w:pPr>
            <w:r w:rsidRPr="00F346CF">
              <w:rPr>
                <w:rFonts w:asciiTheme="minorHAnsi" w:hAnsiTheme="minorHAnsi" w:cstheme="minorHAnsi"/>
                <w:sz w:val="22"/>
                <w:szCs w:val="22"/>
              </w:rPr>
              <w:t>What, if any, follow-up steps are required to capture benefits for all US soybean farmers?</w:t>
            </w:r>
            <w:r>
              <w:rPr>
                <w:rFonts w:asciiTheme="minorHAnsi" w:hAnsiTheme="minorHAnsi" w:cstheme="minorHAnsi"/>
                <w:sz w:val="22"/>
                <w:szCs w:val="22"/>
              </w:rPr>
              <w:t xml:space="preserve">  </w:t>
            </w:r>
            <w:r w:rsidRPr="00F346CF">
              <w:rPr>
                <w:rFonts w:asciiTheme="minorHAnsi" w:hAnsiTheme="minorHAnsi" w:cstheme="minorHAnsi"/>
                <w:i/>
                <w:color w:val="808080" w:themeColor="background1" w:themeShade="80"/>
                <w:sz w:val="22"/>
                <w:szCs w:val="22"/>
              </w:rPr>
              <w:t xml:space="preserve"> </w:t>
            </w:r>
            <w:r w:rsidRPr="00F346CF">
              <w:rPr>
                <w:rFonts w:asciiTheme="minorHAnsi" w:hAnsiTheme="minorHAnsi" w:cstheme="minorHAnsi"/>
                <w:b w:val="0"/>
                <w:szCs w:val="22"/>
              </w:rPr>
              <w:t>Describe in a few sentences how the results of this project will be or should be used.</w:t>
            </w:r>
          </w:p>
        </w:tc>
      </w:tr>
      <w:tr w:rsidR="001D4406" w:rsidRPr="00F346CF" w14:paraId="2B06B82A" w14:textId="77777777" w:rsidTr="001D4406">
        <w:trPr>
          <w:trHeight w:val="586"/>
        </w:trPr>
        <w:tc>
          <w:tcPr>
            <w:tcW w:w="8640" w:type="dxa"/>
            <w:gridSpan w:val="3"/>
            <w:tcMar>
              <w:top w:w="43" w:type="dxa"/>
              <w:left w:w="0" w:type="dxa"/>
              <w:bottom w:w="43" w:type="dxa"/>
              <w:right w:w="0" w:type="dxa"/>
            </w:tcMar>
          </w:tcPr>
          <w:p w14:paraId="44131483" w14:textId="6A14C75A" w:rsidR="001D4406" w:rsidRPr="00F346CF" w:rsidRDefault="00477020" w:rsidP="00477020">
            <w:pPr>
              <w:pStyle w:val="Heading2"/>
              <w:numPr>
                <w:ilvl w:val="0"/>
                <w:numId w:val="0"/>
              </w:numPr>
              <w:spacing w:after="0"/>
              <w:ind w:left="90"/>
              <w:outlineLvl w:val="1"/>
              <w:rPr>
                <w:rFonts w:asciiTheme="minorHAnsi" w:hAnsiTheme="minorHAnsi" w:cstheme="minorHAnsi"/>
                <w:b w:val="0"/>
                <w:sz w:val="22"/>
                <w:szCs w:val="22"/>
              </w:rPr>
            </w:pPr>
            <w:r>
              <w:rPr>
                <w:rFonts w:asciiTheme="minorHAnsi" w:hAnsiTheme="minorHAnsi" w:cstheme="minorHAnsi"/>
                <w:b w:val="0"/>
                <w:sz w:val="22"/>
                <w:szCs w:val="22"/>
              </w:rPr>
              <w:t>Next steps are to move this information closer to farmers and focus on identifying seed quality variation</w:t>
            </w:r>
            <w:r w:rsidR="0007202D">
              <w:rPr>
                <w:rFonts w:asciiTheme="minorHAnsi" w:hAnsiTheme="minorHAnsi" w:cstheme="minorHAnsi"/>
                <w:b w:val="0"/>
                <w:sz w:val="22"/>
                <w:szCs w:val="22"/>
              </w:rPr>
              <w:t xml:space="preserve"> within the farmer fields, work with industry to create awareness of potential markets and open opportunities to gain value for improving quality at the farm-scale. </w:t>
            </w:r>
            <w:r w:rsidR="0007202D" w:rsidRPr="0007202D">
              <w:rPr>
                <w:rFonts w:asciiTheme="minorHAnsi" w:hAnsiTheme="minorHAnsi" w:cstheme="minorHAnsi"/>
                <w:b w:val="0"/>
                <w:sz w:val="22"/>
                <w:szCs w:val="22"/>
              </w:rPr>
              <w:t xml:space="preserve">Future regional specialization of soybean production could be relevant to expand opportunities and increased overall value of US soybean markets. </w:t>
            </w:r>
            <w:r w:rsidR="0007202D">
              <w:rPr>
                <w:rFonts w:asciiTheme="minorHAnsi" w:hAnsiTheme="minorHAnsi" w:cstheme="minorHAnsi"/>
                <w:b w:val="0"/>
                <w:sz w:val="22"/>
                <w:szCs w:val="22"/>
              </w:rPr>
              <w:t>Lastly</w:t>
            </w:r>
            <w:r w:rsidR="0007202D" w:rsidRPr="0007202D">
              <w:rPr>
                <w:rFonts w:asciiTheme="minorHAnsi" w:hAnsiTheme="minorHAnsi" w:cstheme="minorHAnsi"/>
                <w:b w:val="0"/>
                <w:sz w:val="22"/>
                <w:szCs w:val="22"/>
              </w:rPr>
              <w:t>, the tireless pursuit of adding value is a complex endeavor but a desirable one to increase US soybean competitiveness in the future international market.</w:t>
            </w:r>
          </w:p>
        </w:tc>
      </w:tr>
      <w:tr w:rsidR="001D4406" w:rsidRPr="00F346CF" w14:paraId="49D8F0D9" w14:textId="77777777" w:rsidTr="001D4406">
        <w:trPr>
          <w:trHeight w:val="235"/>
        </w:trPr>
        <w:tc>
          <w:tcPr>
            <w:tcW w:w="8640" w:type="dxa"/>
            <w:gridSpan w:val="3"/>
            <w:tcMar>
              <w:top w:w="43" w:type="dxa"/>
              <w:left w:w="0" w:type="dxa"/>
              <w:bottom w:w="43" w:type="dxa"/>
              <w:right w:w="0" w:type="dxa"/>
            </w:tcMar>
          </w:tcPr>
          <w:p w14:paraId="3BD3DD2E" w14:textId="77777777" w:rsidR="001D4406" w:rsidRPr="00F346CF" w:rsidRDefault="001D4406" w:rsidP="001D4406">
            <w:pPr>
              <w:spacing w:line="240" w:lineRule="auto"/>
              <w:rPr>
                <w:rFonts w:asciiTheme="minorHAnsi" w:hAnsiTheme="minorHAnsi" w:cstheme="minorHAnsi"/>
                <w:b/>
                <w:sz w:val="22"/>
                <w:szCs w:val="22"/>
              </w:rPr>
            </w:pPr>
            <w:r w:rsidRPr="00F346CF">
              <w:rPr>
                <w:rFonts w:asciiTheme="minorHAnsi" w:hAnsiTheme="minorHAnsi" w:cstheme="minorHAnsi"/>
                <w:b/>
                <w:iCs/>
                <w:color w:val="000000" w:themeColor="text1"/>
                <w:kern w:val="0"/>
                <w:sz w:val="22"/>
                <w:szCs w:val="22"/>
              </w:rPr>
              <w:t>List any relevant performance metrics not captured in KPI’s.</w:t>
            </w:r>
          </w:p>
        </w:tc>
      </w:tr>
      <w:tr w:rsidR="001D4406" w:rsidRPr="00F346CF" w14:paraId="69AA3EB5" w14:textId="77777777" w:rsidTr="001D4406">
        <w:trPr>
          <w:trHeight w:val="631"/>
        </w:trPr>
        <w:tc>
          <w:tcPr>
            <w:tcW w:w="8640" w:type="dxa"/>
            <w:gridSpan w:val="3"/>
            <w:tcBorders>
              <w:bottom w:val="single" w:sz="4" w:space="0" w:color="D9D9D9" w:themeColor="background1" w:themeShade="D9"/>
            </w:tcBorders>
            <w:tcMar>
              <w:top w:w="43" w:type="dxa"/>
              <w:left w:w="0" w:type="dxa"/>
              <w:bottom w:w="43" w:type="dxa"/>
              <w:right w:w="0" w:type="dxa"/>
            </w:tcMar>
          </w:tcPr>
          <w:p w14:paraId="2C6F4B15" w14:textId="77777777" w:rsidR="001D4406" w:rsidRDefault="0007202D" w:rsidP="001D4406">
            <w:pPr>
              <w:spacing w:line="240" w:lineRule="auto"/>
              <w:rPr>
                <w:rFonts w:asciiTheme="minorHAnsi" w:hAnsiTheme="minorHAnsi" w:cstheme="minorHAnsi"/>
                <w:sz w:val="22"/>
                <w:szCs w:val="22"/>
              </w:rPr>
            </w:pPr>
            <w:r>
              <w:rPr>
                <w:rFonts w:asciiTheme="minorHAnsi" w:hAnsiTheme="minorHAnsi" w:cstheme="minorHAnsi"/>
                <w:sz w:val="22"/>
                <w:szCs w:val="22"/>
              </w:rPr>
              <w:t>Our survey project was able to capture great outcomes relevant to move forward future research initiatives on this project:</w:t>
            </w:r>
          </w:p>
          <w:p w14:paraId="514761C0" w14:textId="77777777" w:rsidR="0007202D" w:rsidRPr="0007202D" w:rsidRDefault="0007202D" w:rsidP="001D4406">
            <w:pPr>
              <w:spacing w:line="240" w:lineRule="auto"/>
              <w:rPr>
                <w:rFonts w:asciiTheme="minorHAnsi" w:hAnsiTheme="minorHAnsi" w:cstheme="minorHAnsi"/>
                <w:sz w:val="22"/>
                <w:szCs w:val="22"/>
              </w:rPr>
            </w:pPr>
          </w:p>
          <w:p w14:paraId="2C03416F" w14:textId="77777777" w:rsidR="0007202D" w:rsidRPr="0007202D" w:rsidRDefault="0007202D" w:rsidP="00A003E7">
            <w:pPr>
              <w:numPr>
                <w:ilvl w:val="0"/>
                <w:numId w:val="8"/>
              </w:numPr>
              <w:spacing w:line="360" w:lineRule="auto"/>
              <w:contextualSpacing/>
              <w:rPr>
                <w:rFonts w:ascii="Calibri" w:hAnsi="Calibri" w:cs="Calibri"/>
                <w:bCs w:val="0"/>
                <w:kern w:val="0"/>
                <w:sz w:val="22"/>
                <w:szCs w:val="22"/>
              </w:rPr>
            </w:pPr>
            <w:r w:rsidRPr="0007202D">
              <w:rPr>
                <w:rFonts w:ascii="Calibri" w:hAnsi="Calibri" w:cs="Calibri"/>
                <w:bCs w:val="0"/>
                <w:kern w:val="0"/>
                <w:sz w:val="22"/>
                <w:szCs w:val="22"/>
              </w:rPr>
              <w:t>Crop management linked to seed compositional quality are already carried out in soybean systems.</w:t>
            </w:r>
          </w:p>
          <w:p w14:paraId="13F207EF" w14:textId="77777777" w:rsidR="0007202D" w:rsidRPr="0007202D" w:rsidRDefault="0007202D" w:rsidP="00A003E7">
            <w:pPr>
              <w:numPr>
                <w:ilvl w:val="0"/>
                <w:numId w:val="8"/>
              </w:numPr>
              <w:spacing w:line="360" w:lineRule="auto"/>
              <w:contextualSpacing/>
              <w:rPr>
                <w:rFonts w:ascii="Calibri" w:hAnsi="Calibri" w:cs="Calibri"/>
                <w:bCs w:val="0"/>
                <w:kern w:val="0"/>
                <w:sz w:val="22"/>
                <w:szCs w:val="22"/>
              </w:rPr>
            </w:pPr>
            <w:r w:rsidRPr="0007202D">
              <w:rPr>
                <w:rFonts w:ascii="Calibri" w:hAnsi="Calibri" w:cs="Calibri"/>
                <w:bCs w:val="0"/>
                <w:kern w:val="0"/>
                <w:sz w:val="22"/>
                <w:szCs w:val="22"/>
              </w:rPr>
              <w:t>Farmers relate improvement of seed composition mainly with crop nutrition.</w:t>
            </w:r>
          </w:p>
          <w:p w14:paraId="47270FAD" w14:textId="77777777" w:rsidR="0007202D" w:rsidRPr="0007202D" w:rsidRDefault="0007202D" w:rsidP="00A003E7">
            <w:pPr>
              <w:numPr>
                <w:ilvl w:val="0"/>
                <w:numId w:val="8"/>
              </w:numPr>
              <w:spacing w:line="360" w:lineRule="auto"/>
              <w:contextualSpacing/>
              <w:rPr>
                <w:rFonts w:ascii="Calibri" w:hAnsi="Calibri" w:cs="Calibri"/>
                <w:bCs w:val="0"/>
                <w:kern w:val="0"/>
                <w:sz w:val="22"/>
                <w:szCs w:val="22"/>
              </w:rPr>
            </w:pPr>
            <w:r w:rsidRPr="0007202D">
              <w:rPr>
                <w:rFonts w:ascii="Calibri" w:hAnsi="Calibri" w:cs="Calibri"/>
                <w:bCs w:val="0"/>
                <w:kern w:val="0"/>
                <w:sz w:val="22"/>
                <w:szCs w:val="22"/>
              </w:rPr>
              <w:t>Less than 13% of the participants are aware of their levels of protein and oil.</w:t>
            </w:r>
          </w:p>
          <w:p w14:paraId="40912E00" w14:textId="77777777" w:rsidR="0007202D" w:rsidRPr="0007202D" w:rsidRDefault="0007202D" w:rsidP="00A003E7">
            <w:pPr>
              <w:numPr>
                <w:ilvl w:val="0"/>
                <w:numId w:val="8"/>
              </w:numPr>
              <w:spacing w:line="360" w:lineRule="auto"/>
              <w:contextualSpacing/>
              <w:rPr>
                <w:rFonts w:ascii="Calibri" w:hAnsi="Calibri" w:cs="Calibri"/>
                <w:bCs w:val="0"/>
                <w:kern w:val="0"/>
                <w:sz w:val="22"/>
                <w:szCs w:val="22"/>
              </w:rPr>
            </w:pPr>
            <w:r w:rsidRPr="0007202D">
              <w:rPr>
                <w:rFonts w:ascii="Calibri" w:hAnsi="Calibri" w:cs="Calibri"/>
                <w:bCs w:val="0"/>
                <w:kern w:val="0"/>
                <w:sz w:val="22"/>
                <w:szCs w:val="22"/>
              </w:rPr>
              <w:t>Premium prices over seed quality can stimulate adoption of new technologies.</w:t>
            </w:r>
          </w:p>
          <w:p w14:paraId="1C9E7AC9" w14:textId="77777777" w:rsidR="0007202D" w:rsidRPr="0007202D" w:rsidRDefault="0007202D" w:rsidP="00A003E7">
            <w:pPr>
              <w:numPr>
                <w:ilvl w:val="0"/>
                <w:numId w:val="8"/>
              </w:numPr>
              <w:spacing w:line="360" w:lineRule="auto"/>
              <w:contextualSpacing/>
              <w:rPr>
                <w:rFonts w:ascii="Calibri" w:hAnsi="Calibri" w:cs="Calibri"/>
                <w:bCs w:val="0"/>
                <w:kern w:val="0"/>
                <w:sz w:val="22"/>
                <w:szCs w:val="22"/>
              </w:rPr>
            </w:pPr>
            <w:r w:rsidRPr="0007202D">
              <w:rPr>
                <w:rFonts w:ascii="Calibri" w:hAnsi="Calibri" w:cs="Calibri"/>
                <w:bCs w:val="0"/>
                <w:kern w:val="0"/>
                <w:sz w:val="22"/>
                <w:szCs w:val="22"/>
              </w:rPr>
              <w:t>A $0.50 bushel premium would justify on-farm investments targeting quality.</w:t>
            </w:r>
          </w:p>
          <w:p w14:paraId="229C8515" w14:textId="44A03613" w:rsidR="0007202D" w:rsidRPr="00F346CF" w:rsidRDefault="0007202D" w:rsidP="001D4406">
            <w:pPr>
              <w:spacing w:line="240" w:lineRule="auto"/>
              <w:rPr>
                <w:rFonts w:asciiTheme="minorHAnsi" w:hAnsiTheme="minorHAnsi" w:cstheme="minorHAnsi"/>
                <w:sz w:val="22"/>
                <w:szCs w:val="22"/>
              </w:rPr>
            </w:pPr>
          </w:p>
        </w:tc>
      </w:tr>
      <w:tr w:rsidR="001D4406" w:rsidRPr="00F346CF" w14:paraId="544E4B01" w14:textId="77777777" w:rsidTr="001D4406">
        <w:trPr>
          <w:trHeight w:val="217"/>
        </w:trPr>
        <w:tc>
          <w:tcPr>
            <w:tcW w:w="8640" w:type="dxa"/>
            <w:gridSpan w:val="3"/>
            <w:shd w:val="clear" w:color="auto" w:fill="FFFF99"/>
            <w:tcMar>
              <w:top w:w="43" w:type="dxa"/>
              <w:left w:w="0" w:type="dxa"/>
              <w:bottom w:w="43" w:type="dxa"/>
              <w:right w:w="0" w:type="dxa"/>
            </w:tcMar>
          </w:tcPr>
          <w:p w14:paraId="43349BEA" w14:textId="77777777" w:rsidR="001D4406" w:rsidRPr="00F346CF" w:rsidRDefault="001D4406" w:rsidP="001D4406">
            <w:pPr>
              <w:spacing w:line="240" w:lineRule="auto"/>
              <w:rPr>
                <w:rFonts w:asciiTheme="minorHAnsi" w:hAnsiTheme="minorHAnsi" w:cstheme="minorHAnsi"/>
                <w:b/>
                <w:sz w:val="22"/>
                <w:szCs w:val="22"/>
              </w:rPr>
            </w:pPr>
            <w:r w:rsidRPr="00F346CF">
              <w:rPr>
                <w:rFonts w:asciiTheme="minorHAnsi" w:hAnsiTheme="minorHAnsi" w:cstheme="minorHAnsi"/>
                <w:b/>
                <w:sz w:val="22"/>
                <w:szCs w:val="22"/>
              </w:rPr>
              <w:t>Non-technical summary:</w:t>
            </w:r>
          </w:p>
        </w:tc>
      </w:tr>
      <w:tr w:rsidR="001D4406" w:rsidRPr="00F346CF" w14:paraId="52D8E637" w14:textId="77777777" w:rsidTr="001D4406">
        <w:trPr>
          <w:trHeight w:val="703"/>
        </w:trPr>
        <w:tc>
          <w:tcPr>
            <w:tcW w:w="8640" w:type="dxa"/>
            <w:gridSpan w:val="3"/>
            <w:tcMar>
              <w:top w:w="43" w:type="dxa"/>
              <w:left w:w="0" w:type="dxa"/>
              <w:bottom w:w="43" w:type="dxa"/>
              <w:right w:w="0" w:type="dxa"/>
            </w:tcMar>
          </w:tcPr>
          <w:p w14:paraId="5AA04DE3" w14:textId="77777777" w:rsidR="001D4406" w:rsidRPr="00F346CF" w:rsidRDefault="001D4406" w:rsidP="001D4406">
            <w:pPr>
              <w:spacing w:line="240" w:lineRule="auto"/>
              <w:rPr>
                <w:rFonts w:asciiTheme="minorHAnsi" w:hAnsiTheme="minorHAnsi" w:cstheme="minorHAnsi"/>
                <w:b/>
                <w:sz w:val="22"/>
                <w:szCs w:val="22"/>
              </w:rPr>
            </w:pPr>
          </w:p>
        </w:tc>
      </w:tr>
    </w:tbl>
    <w:p w14:paraId="6604A345" w14:textId="77777777" w:rsidR="0025429E" w:rsidRPr="00F346CF" w:rsidRDefault="0025429E" w:rsidP="00F346CF">
      <w:pPr>
        <w:spacing w:line="240" w:lineRule="auto"/>
        <w:rPr>
          <w:rFonts w:asciiTheme="minorHAnsi" w:hAnsiTheme="minorHAnsi" w:cstheme="minorHAnsi"/>
          <w:sz w:val="22"/>
          <w:szCs w:val="22"/>
        </w:rPr>
      </w:pPr>
    </w:p>
    <w:sectPr w:rsidR="0025429E" w:rsidRPr="00F346CF" w:rsidSect="00E814B8">
      <w:headerReference w:type="first" r:id="rId19"/>
      <w:footerReference w:type="first" r:id="rId2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EE15" w14:textId="77777777" w:rsidR="00E17111" w:rsidRDefault="00E17111" w:rsidP="00BD1E89">
      <w:pPr>
        <w:spacing w:line="240" w:lineRule="auto"/>
      </w:pPr>
      <w:r>
        <w:separator/>
      </w:r>
    </w:p>
  </w:endnote>
  <w:endnote w:type="continuationSeparator" w:id="0">
    <w:p w14:paraId="74FA0283" w14:textId="77777777" w:rsidR="00E17111" w:rsidRDefault="00E1711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F3EA" w14:textId="77777777" w:rsidR="00F346CF" w:rsidRPr="00F346CF" w:rsidRDefault="00F346CF">
    <w:pPr>
      <w:pStyle w:val="Footer"/>
      <w:rPr>
        <w:rFonts w:asciiTheme="minorHAnsi" w:hAnsiTheme="minorHAnsi" w:cstheme="minorHAnsi"/>
        <w:sz w:val="16"/>
      </w:rPr>
    </w:pPr>
    <w:r w:rsidRPr="00F346CF">
      <w:rPr>
        <w:rFonts w:asciiTheme="minorHAnsi" w:hAnsiTheme="minorHAnsi" w:cstheme="minorHAnsi"/>
        <w:sz w:val="16"/>
      </w:rPr>
      <w:t>Rev20210212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99887" w14:textId="77777777" w:rsidR="00E17111" w:rsidRDefault="00E17111" w:rsidP="00BD1E89">
      <w:pPr>
        <w:spacing w:line="240" w:lineRule="auto"/>
      </w:pPr>
      <w:r>
        <w:separator/>
      </w:r>
    </w:p>
  </w:footnote>
  <w:footnote w:type="continuationSeparator" w:id="0">
    <w:p w14:paraId="614E360C" w14:textId="77777777" w:rsidR="00E17111" w:rsidRDefault="00E1711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CD40D" w14:textId="77777777" w:rsidR="00491CE6" w:rsidRPr="00793257" w:rsidRDefault="00491CE6" w:rsidP="00981460">
    <w:pPr>
      <w:pStyle w:val="Title"/>
      <w:jc w:val="right"/>
      <w:rPr>
        <w:rFonts w:asciiTheme="minorHAnsi" w:hAnsiTheme="minorHAnsi" w:cstheme="minorHAnsi"/>
        <w:sz w:val="28"/>
        <w:szCs w:val="24"/>
      </w:rPr>
    </w:pPr>
    <w:r w:rsidRPr="00793257">
      <w:rPr>
        <w:rFonts w:asciiTheme="minorHAnsi" w:hAnsiTheme="minorHAnsi" w:cstheme="minorHAnsi"/>
        <w:sz w:val="28"/>
        <w:szCs w:val="24"/>
      </w:rPr>
      <w:t>Subcontractor Final 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D8C"/>
    <w:multiLevelType w:val="multilevel"/>
    <w:tmpl w:val="D92C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98624E"/>
    <w:multiLevelType w:val="hybridMultilevel"/>
    <w:tmpl w:val="50647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D133D2"/>
    <w:multiLevelType w:val="multilevel"/>
    <w:tmpl w:val="5D9C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F554E2"/>
    <w:multiLevelType w:val="multilevel"/>
    <w:tmpl w:val="4DC2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C136D70"/>
    <w:multiLevelType w:val="hybridMultilevel"/>
    <w:tmpl w:val="72B2A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932119"/>
    <w:multiLevelType w:val="hybridMultilevel"/>
    <w:tmpl w:val="D63A1F88"/>
    <w:lvl w:ilvl="0" w:tplc="5BDA28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60F03"/>
    <w:multiLevelType w:val="multilevel"/>
    <w:tmpl w:val="5790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4F762F"/>
    <w:multiLevelType w:val="hybridMultilevel"/>
    <w:tmpl w:val="76006E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4"/>
  </w:num>
  <w:num w:numId="2">
    <w:abstractNumId w:val="9"/>
  </w:num>
  <w:num w:numId="3">
    <w:abstractNumId w:val="4"/>
  </w:num>
  <w:num w:numId="4">
    <w:abstractNumId w:val="7"/>
  </w:num>
  <w:num w:numId="5">
    <w:abstractNumId w:val="0"/>
  </w:num>
  <w:num w:numId="6">
    <w:abstractNumId w:val="3"/>
  </w:num>
  <w:num w:numId="7">
    <w:abstractNumId w:val="2"/>
  </w:num>
  <w:num w:numId="8">
    <w:abstractNumId w:val="6"/>
  </w:num>
  <w:num w:numId="9">
    <w:abstractNumId w:val="8"/>
  </w:num>
  <w:num w:numId="10">
    <w:abstractNumId w:val="5"/>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4068B"/>
    <w:rsid w:val="00054EF7"/>
    <w:rsid w:val="000613DF"/>
    <w:rsid w:val="0007079A"/>
    <w:rsid w:val="0007202D"/>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854AA"/>
    <w:rsid w:val="001943BF"/>
    <w:rsid w:val="001A6320"/>
    <w:rsid w:val="001B5C81"/>
    <w:rsid w:val="001C34A3"/>
    <w:rsid w:val="001C4C57"/>
    <w:rsid w:val="001D4406"/>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1FE2"/>
    <w:rsid w:val="002B5D14"/>
    <w:rsid w:val="002C30C2"/>
    <w:rsid w:val="002C6626"/>
    <w:rsid w:val="002D5074"/>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6682A"/>
    <w:rsid w:val="00470EEC"/>
    <w:rsid w:val="00472A90"/>
    <w:rsid w:val="00477020"/>
    <w:rsid w:val="00491CE6"/>
    <w:rsid w:val="004A7A14"/>
    <w:rsid w:val="004A7B46"/>
    <w:rsid w:val="004C0762"/>
    <w:rsid w:val="004C09F2"/>
    <w:rsid w:val="004C6840"/>
    <w:rsid w:val="004D0D1D"/>
    <w:rsid w:val="004E4F44"/>
    <w:rsid w:val="005020D3"/>
    <w:rsid w:val="00507BF3"/>
    <w:rsid w:val="00521C25"/>
    <w:rsid w:val="00526F1A"/>
    <w:rsid w:val="0054156B"/>
    <w:rsid w:val="00582B63"/>
    <w:rsid w:val="005844D0"/>
    <w:rsid w:val="00596B63"/>
    <w:rsid w:val="005A61C0"/>
    <w:rsid w:val="005B5964"/>
    <w:rsid w:val="005D5E28"/>
    <w:rsid w:val="005D7144"/>
    <w:rsid w:val="005E7DB4"/>
    <w:rsid w:val="005F492E"/>
    <w:rsid w:val="0060410C"/>
    <w:rsid w:val="00605758"/>
    <w:rsid w:val="00605BA8"/>
    <w:rsid w:val="00614A85"/>
    <w:rsid w:val="006238F5"/>
    <w:rsid w:val="00632864"/>
    <w:rsid w:val="00643728"/>
    <w:rsid w:val="006507FB"/>
    <w:rsid w:val="006572F3"/>
    <w:rsid w:val="006709BB"/>
    <w:rsid w:val="00684BCF"/>
    <w:rsid w:val="006858B6"/>
    <w:rsid w:val="00693D9D"/>
    <w:rsid w:val="0069666C"/>
    <w:rsid w:val="006A4B0A"/>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38AC"/>
    <w:rsid w:val="00744EF4"/>
    <w:rsid w:val="00773484"/>
    <w:rsid w:val="00777C6E"/>
    <w:rsid w:val="007823B2"/>
    <w:rsid w:val="007860C0"/>
    <w:rsid w:val="00793257"/>
    <w:rsid w:val="00794235"/>
    <w:rsid w:val="007A72A3"/>
    <w:rsid w:val="007B0BBB"/>
    <w:rsid w:val="007B7BC8"/>
    <w:rsid w:val="007C03E3"/>
    <w:rsid w:val="007C06DF"/>
    <w:rsid w:val="007C2C8A"/>
    <w:rsid w:val="007D0E1B"/>
    <w:rsid w:val="008041BE"/>
    <w:rsid w:val="00806DDF"/>
    <w:rsid w:val="008101B7"/>
    <w:rsid w:val="00810449"/>
    <w:rsid w:val="00811786"/>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26C2D"/>
    <w:rsid w:val="0096092A"/>
    <w:rsid w:val="00964D40"/>
    <w:rsid w:val="00966780"/>
    <w:rsid w:val="0097290B"/>
    <w:rsid w:val="00974467"/>
    <w:rsid w:val="00981460"/>
    <w:rsid w:val="00994AEE"/>
    <w:rsid w:val="009B70CE"/>
    <w:rsid w:val="009C1D6F"/>
    <w:rsid w:val="009C246A"/>
    <w:rsid w:val="009C5215"/>
    <w:rsid w:val="009C5A99"/>
    <w:rsid w:val="009D5AFE"/>
    <w:rsid w:val="009D739E"/>
    <w:rsid w:val="009E19AE"/>
    <w:rsid w:val="009F4968"/>
    <w:rsid w:val="009F6283"/>
    <w:rsid w:val="00A003E7"/>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0275E"/>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E0222"/>
    <w:rsid w:val="00BE69A1"/>
    <w:rsid w:val="00BE7127"/>
    <w:rsid w:val="00BF333A"/>
    <w:rsid w:val="00C02347"/>
    <w:rsid w:val="00C06E1E"/>
    <w:rsid w:val="00C13175"/>
    <w:rsid w:val="00C223FB"/>
    <w:rsid w:val="00C52FCC"/>
    <w:rsid w:val="00C55C81"/>
    <w:rsid w:val="00C601A6"/>
    <w:rsid w:val="00C602B2"/>
    <w:rsid w:val="00C71FDE"/>
    <w:rsid w:val="00C9612A"/>
    <w:rsid w:val="00CA4CDD"/>
    <w:rsid w:val="00CC0B25"/>
    <w:rsid w:val="00CD0D59"/>
    <w:rsid w:val="00CD3D61"/>
    <w:rsid w:val="00CE4772"/>
    <w:rsid w:val="00CF1E6A"/>
    <w:rsid w:val="00D00099"/>
    <w:rsid w:val="00D04BE9"/>
    <w:rsid w:val="00D04C40"/>
    <w:rsid w:val="00D107A8"/>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B6F29"/>
    <w:rsid w:val="00DC7BC5"/>
    <w:rsid w:val="00DD2F80"/>
    <w:rsid w:val="00DF7BF1"/>
    <w:rsid w:val="00E01D04"/>
    <w:rsid w:val="00E109F2"/>
    <w:rsid w:val="00E11369"/>
    <w:rsid w:val="00E17111"/>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E6F16"/>
    <w:rsid w:val="00EF3730"/>
    <w:rsid w:val="00EF3E19"/>
    <w:rsid w:val="00EF45C6"/>
    <w:rsid w:val="00EF46CC"/>
    <w:rsid w:val="00F01CE3"/>
    <w:rsid w:val="00F06AE9"/>
    <w:rsid w:val="00F070B4"/>
    <w:rsid w:val="00F071B8"/>
    <w:rsid w:val="00F11B50"/>
    <w:rsid w:val="00F16477"/>
    <w:rsid w:val="00F346CF"/>
    <w:rsid w:val="00F35D9B"/>
    <w:rsid w:val="00F503DA"/>
    <w:rsid w:val="00F52113"/>
    <w:rsid w:val="00F541F4"/>
    <w:rsid w:val="00F6544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0D0344"/>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character" w:customStyle="1" w:styleId="apple-converted-space">
    <w:name w:val="apple-converted-space"/>
    <w:basedOn w:val="DefaultParagraphFont"/>
    <w:rsid w:val="001D4406"/>
  </w:style>
  <w:style w:type="character" w:customStyle="1" w:styleId="UnresolvedMention">
    <w:name w:val="Unresolved Mention"/>
    <w:basedOn w:val="DefaultParagraphFont"/>
    <w:uiPriority w:val="99"/>
    <w:semiHidden/>
    <w:unhideWhenUsed/>
    <w:rsid w:val="004770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933243452">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396198580">
      <w:bodyDiv w:val="1"/>
      <w:marLeft w:val="0"/>
      <w:marRight w:val="0"/>
      <w:marTop w:val="0"/>
      <w:marBottom w:val="0"/>
      <w:divBdr>
        <w:top w:val="none" w:sz="0" w:space="0" w:color="auto"/>
        <w:left w:val="none" w:sz="0" w:space="0" w:color="auto"/>
        <w:bottom w:val="none" w:sz="0" w:space="0" w:color="auto"/>
        <w:right w:val="none" w:sz="0" w:space="0" w:color="auto"/>
      </w:divBdr>
    </w:div>
    <w:div w:id="1813018546">
      <w:bodyDiv w:val="1"/>
      <w:marLeft w:val="0"/>
      <w:marRight w:val="0"/>
      <w:marTop w:val="0"/>
      <w:marBottom w:val="0"/>
      <w:divBdr>
        <w:top w:val="none" w:sz="0" w:space="0" w:color="auto"/>
        <w:left w:val="none" w:sz="0" w:space="0" w:color="auto"/>
        <w:bottom w:val="none" w:sz="0" w:space="0" w:color="auto"/>
        <w:right w:val="none" w:sz="0" w:space="0" w:color="auto"/>
      </w:divBdr>
    </w:div>
    <w:div w:id="1852330839">
      <w:bodyDiv w:val="1"/>
      <w:marLeft w:val="0"/>
      <w:marRight w:val="0"/>
      <w:marTop w:val="0"/>
      <w:marBottom w:val="0"/>
      <w:divBdr>
        <w:top w:val="none" w:sz="0" w:space="0" w:color="auto"/>
        <w:left w:val="none" w:sz="0" w:space="0" w:color="auto"/>
        <w:bottom w:val="none" w:sz="0" w:space="0" w:color="auto"/>
        <w:right w:val="none" w:sz="0" w:space="0" w:color="auto"/>
      </w:divBdr>
    </w:div>
    <w:div w:id="1860124996">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hyperlink" Target="https://www.frontiersin.org/articles/10.3389/fpls.2021.725767/full" TargetMode="External"/><Relationship Id="rId18" Type="http://schemas.openxmlformats.org/officeDocument/2006/relationships/hyperlink" Target="https://www.soybeanresearchdata.com/download.aspx?file=Progress5File&amp;name=52890_1920-152-0108_(Year_2_of_1820-152-0108)_SC_Final_Report-Non-technical_version.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ature.com/articles/s41598-019-56465-0" TargetMode="External"/><Relationship Id="rId17" Type="http://schemas.openxmlformats.org/officeDocument/2006/relationships/hyperlink" Target="https://www.unitedsoybean.org/hopper/study-builds-on-existing-data-to-confirm-strategic-priorities/" TargetMode="External"/><Relationship Id="rId2" Type="http://schemas.openxmlformats.org/officeDocument/2006/relationships/numbering" Target="numbering.xml"/><Relationship Id="rId16" Type="http://schemas.openxmlformats.org/officeDocument/2006/relationships/hyperlink" Target="https://soybeanresearchinfo.com/research-highlight/achieving-soybean-seed-quality-is-a-combination-of-nature-and-nurtu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ure.com/articles/s41598-020-74734-1" TargetMode="External"/><Relationship Id="rId5" Type="http://schemas.openxmlformats.org/officeDocument/2006/relationships/webSettings" Target="webSettings.xml"/><Relationship Id="rId15" Type="http://schemas.openxmlformats.org/officeDocument/2006/relationships/hyperlink" Target="https://www.ksre.k-state.edu/news/stories/2021/03/soybean-study-protein-content.html" TargetMode="External"/><Relationship Id="rId10" Type="http://schemas.openxmlformats.org/officeDocument/2006/relationships/hyperlink" Target="https://www.nature.com/articles/s41598-018-32895-0?segid=43b8a013-cecb-40dd-9466-c5e125b8569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ontiersin.org/articles/10.3389/fpls.2019.00298/full" TargetMode="External"/><Relationship Id="rId14" Type="http://schemas.openxmlformats.org/officeDocument/2006/relationships/hyperlink" Target="https://doi.org/10.1016/j.eja.2021.12628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0428-553F-4772-8939-F98620FE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2021-12-07T19:36:00Z</dcterms:created>
  <dcterms:modified xsi:type="dcterms:W3CDTF">2021-12-07T19:36:00Z</dcterms:modified>
</cp:coreProperties>
</file>