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942" w:rsidRDefault="00A31942" w:rsidP="00A31942">
      <w:pPr>
        <w:pStyle w:val="Heading1"/>
      </w:pPr>
      <w:r w:rsidRPr="00777C6E">
        <w:t xml:space="preserve">Sub/Contractor Information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5"/>
        <w:gridCol w:w="5315"/>
      </w:tblGrid>
      <w:tr w:rsidR="009D5AFE" w:rsidRPr="009D5AFE" w:rsidTr="0039175A">
        <w:tc>
          <w:tcPr>
            <w:tcW w:w="3335" w:type="dxa"/>
            <w:tcMar>
              <w:top w:w="43" w:type="dxa"/>
              <w:left w:w="0" w:type="dxa"/>
              <w:bottom w:w="43" w:type="dxa"/>
              <w:right w:w="0" w:type="dxa"/>
            </w:tcMar>
          </w:tcPr>
          <w:p w:rsidR="00A31942" w:rsidRPr="009D5AFE" w:rsidRDefault="00A31942" w:rsidP="0039175A">
            <w:pPr>
              <w:pStyle w:val="Heading2"/>
              <w:outlineLvl w:val="1"/>
              <w:rPr>
                <w:color w:val="auto"/>
              </w:rPr>
            </w:pPr>
            <w:r w:rsidRPr="009D5AFE">
              <w:rPr>
                <w:color w:val="auto"/>
              </w:rPr>
              <w:t>Principal Investigator Name:</w:t>
            </w:r>
          </w:p>
        </w:tc>
        <w:tc>
          <w:tcPr>
            <w:tcW w:w="5315" w:type="dxa"/>
            <w:tcMar>
              <w:top w:w="43" w:type="dxa"/>
              <w:left w:w="0" w:type="dxa"/>
              <w:bottom w:w="43" w:type="dxa"/>
              <w:right w:w="0" w:type="dxa"/>
            </w:tcMar>
          </w:tcPr>
          <w:p w:rsidR="00A31942" w:rsidRPr="009D5AFE" w:rsidRDefault="00A31942" w:rsidP="00B7562B">
            <w:r w:rsidRPr="009D5AFE">
              <w:t xml:space="preserve"> </w:t>
            </w:r>
            <w:r w:rsidR="00292CE0">
              <w:t>Philip Lobo</w:t>
            </w:r>
          </w:p>
        </w:tc>
      </w:tr>
      <w:tr w:rsidR="009D5AFE" w:rsidRPr="009D5AFE" w:rsidTr="0039175A">
        <w:tc>
          <w:tcPr>
            <w:tcW w:w="3335" w:type="dxa"/>
            <w:tcMar>
              <w:top w:w="43" w:type="dxa"/>
              <w:left w:w="0" w:type="dxa"/>
              <w:bottom w:w="43" w:type="dxa"/>
              <w:right w:w="0" w:type="dxa"/>
            </w:tcMar>
          </w:tcPr>
          <w:p w:rsidR="00A31942" w:rsidRPr="009D5AFE" w:rsidRDefault="00A31942" w:rsidP="0039175A">
            <w:pPr>
              <w:pStyle w:val="Heading2"/>
              <w:outlineLvl w:val="1"/>
              <w:rPr>
                <w:color w:val="auto"/>
              </w:rPr>
            </w:pPr>
            <w:r w:rsidRPr="009D5AFE">
              <w:rPr>
                <w:color w:val="auto"/>
              </w:rPr>
              <w:t>Organization:</w:t>
            </w:r>
          </w:p>
        </w:tc>
        <w:tc>
          <w:tcPr>
            <w:tcW w:w="5315" w:type="dxa"/>
            <w:tcMar>
              <w:top w:w="43" w:type="dxa"/>
              <w:left w:w="0" w:type="dxa"/>
              <w:bottom w:w="43" w:type="dxa"/>
              <w:right w:w="0" w:type="dxa"/>
            </w:tcMar>
          </w:tcPr>
          <w:p w:rsidR="00A31942" w:rsidRPr="009D5AFE" w:rsidRDefault="00292CE0" w:rsidP="0039175A">
            <w:r>
              <w:t>SmithBucklin.com</w:t>
            </w:r>
          </w:p>
        </w:tc>
      </w:tr>
      <w:tr w:rsidR="009D5AFE" w:rsidRPr="009D5AFE" w:rsidTr="0039175A">
        <w:tc>
          <w:tcPr>
            <w:tcW w:w="3335" w:type="dxa"/>
            <w:tcMar>
              <w:top w:w="43" w:type="dxa"/>
              <w:left w:w="0" w:type="dxa"/>
              <w:bottom w:w="43" w:type="dxa"/>
              <w:right w:w="0" w:type="dxa"/>
            </w:tcMar>
          </w:tcPr>
          <w:p w:rsidR="00A31942" w:rsidRPr="009D5AFE" w:rsidRDefault="00A31942" w:rsidP="0039175A">
            <w:pPr>
              <w:pStyle w:val="Heading2"/>
              <w:outlineLvl w:val="1"/>
              <w:rPr>
                <w:color w:val="auto"/>
              </w:rPr>
            </w:pPr>
            <w:r w:rsidRPr="009D5AFE">
              <w:rPr>
                <w:color w:val="auto"/>
              </w:rPr>
              <w:t>Address:</w:t>
            </w:r>
          </w:p>
        </w:tc>
        <w:tc>
          <w:tcPr>
            <w:tcW w:w="5315" w:type="dxa"/>
            <w:tcMar>
              <w:top w:w="43" w:type="dxa"/>
              <w:left w:w="0" w:type="dxa"/>
              <w:bottom w:w="43" w:type="dxa"/>
              <w:right w:w="0" w:type="dxa"/>
            </w:tcMar>
          </w:tcPr>
          <w:p w:rsidR="00A31942" w:rsidRDefault="00292CE0" w:rsidP="0039175A">
            <w:r>
              <w:t xml:space="preserve">16305 Swingley Ridge Road </w:t>
            </w:r>
          </w:p>
          <w:p w:rsidR="00292CE0" w:rsidRPr="009D5AFE" w:rsidRDefault="00292CE0" w:rsidP="0039175A">
            <w:r>
              <w:t>Chesterfield, MO 63017</w:t>
            </w:r>
          </w:p>
        </w:tc>
      </w:tr>
      <w:tr w:rsidR="009D5AFE" w:rsidRPr="009D5AFE" w:rsidTr="0039175A">
        <w:tc>
          <w:tcPr>
            <w:tcW w:w="3335" w:type="dxa"/>
            <w:tcMar>
              <w:top w:w="43" w:type="dxa"/>
              <w:left w:w="0" w:type="dxa"/>
              <w:bottom w:w="43" w:type="dxa"/>
              <w:right w:w="0" w:type="dxa"/>
            </w:tcMar>
          </w:tcPr>
          <w:p w:rsidR="00A31942" w:rsidRPr="009D5AFE" w:rsidRDefault="00A31942" w:rsidP="0039175A">
            <w:pPr>
              <w:pStyle w:val="Heading2"/>
              <w:outlineLvl w:val="1"/>
              <w:rPr>
                <w:color w:val="auto"/>
              </w:rPr>
            </w:pPr>
            <w:r w:rsidRPr="009D5AFE">
              <w:rPr>
                <w:color w:val="auto"/>
              </w:rPr>
              <w:t>Phone:</w:t>
            </w:r>
          </w:p>
        </w:tc>
        <w:tc>
          <w:tcPr>
            <w:tcW w:w="5315" w:type="dxa"/>
            <w:tcMar>
              <w:top w:w="43" w:type="dxa"/>
              <w:left w:w="0" w:type="dxa"/>
              <w:bottom w:w="43" w:type="dxa"/>
              <w:right w:w="0" w:type="dxa"/>
            </w:tcMar>
          </w:tcPr>
          <w:p w:rsidR="00A31942" w:rsidRPr="009D5AFE" w:rsidRDefault="00292CE0">
            <w:r>
              <w:t>636-681-2259</w:t>
            </w:r>
          </w:p>
        </w:tc>
      </w:tr>
      <w:tr w:rsidR="00A31942" w:rsidRPr="009D5AFE" w:rsidTr="0039175A">
        <w:tc>
          <w:tcPr>
            <w:tcW w:w="3335" w:type="dxa"/>
            <w:tcMar>
              <w:top w:w="43" w:type="dxa"/>
              <w:left w:w="0" w:type="dxa"/>
              <w:bottom w:w="43" w:type="dxa"/>
              <w:right w:w="0" w:type="dxa"/>
            </w:tcMar>
          </w:tcPr>
          <w:p w:rsidR="00A31942" w:rsidRPr="009D5AFE" w:rsidRDefault="00A31942" w:rsidP="0039175A">
            <w:pPr>
              <w:pStyle w:val="Heading2"/>
              <w:outlineLvl w:val="1"/>
              <w:rPr>
                <w:color w:val="auto"/>
              </w:rPr>
            </w:pPr>
            <w:r w:rsidRPr="009D5AFE">
              <w:rPr>
                <w:color w:val="auto"/>
              </w:rPr>
              <w:t>Email:</w:t>
            </w:r>
          </w:p>
        </w:tc>
        <w:tc>
          <w:tcPr>
            <w:tcW w:w="5315" w:type="dxa"/>
            <w:tcMar>
              <w:top w:w="43" w:type="dxa"/>
              <w:left w:w="0" w:type="dxa"/>
              <w:bottom w:w="43" w:type="dxa"/>
              <w:right w:w="0" w:type="dxa"/>
            </w:tcMar>
          </w:tcPr>
          <w:p w:rsidR="00A31942" w:rsidRPr="009D5AFE" w:rsidRDefault="00292CE0">
            <w:r>
              <w:t>plobo@smithbucklin.com</w:t>
            </w:r>
          </w:p>
        </w:tc>
      </w:tr>
    </w:tbl>
    <w:p w:rsidR="00C602B2" w:rsidRPr="009D5AFE" w:rsidRDefault="00C602B2" w:rsidP="00C602B2"/>
    <w:p w:rsidR="00BF333A" w:rsidRPr="009D5AFE" w:rsidRDefault="00BF333A" w:rsidP="00C602B2">
      <w:pPr>
        <w:pStyle w:val="Heading1"/>
        <w:keepNext w:val="0"/>
        <w:rPr>
          <w:color w:val="auto"/>
        </w:rPr>
      </w:pPr>
      <w:r w:rsidRPr="009D5AFE">
        <w:rPr>
          <w:color w:val="auto"/>
        </w:rPr>
        <w:t>Project Information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45"/>
        <w:gridCol w:w="5405"/>
      </w:tblGrid>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9D5AFE" w:rsidRDefault="007A2F17" w:rsidP="00C602B2">
            <w:r>
              <w:t>1640-512-5261 Final Report</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292CE0" w:rsidP="00C602B2">
            <w:r>
              <w:t>Soy In Aquaculture Research</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color w:val="auto"/>
              </w:rPr>
            </w:pPr>
            <w:r w:rsidRPr="009D5AFE">
              <w:rPr>
                <w:color w:val="auto"/>
              </w:rPr>
              <w:t xml:space="preserve">Primary Contractor: </w:t>
            </w:r>
          </w:p>
        </w:tc>
        <w:tc>
          <w:tcPr>
            <w:tcW w:w="5405" w:type="dxa"/>
            <w:tcMar>
              <w:top w:w="43" w:type="dxa"/>
              <w:left w:w="0" w:type="dxa"/>
              <w:bottom w:w="43" w:type="dxa"/>
              <w:right w:w="0" w:type="dxa"/>
            </w:tcMar>
          </w:tcPr>
          <w:p w:rsidR="00335A26" w:rsidRPr="009D5AFE" w:rsidRDefault="00292CE0" w:rsidP="00C602B2">
            <w:r>
              <w:t>SmithBucklin</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i/>
                <w:color w:val="auto"/>
              </w:rPr>
            </w:pPr>
            <w:r w:rsidRPr="009D5AFE">
              <w:rPr>
                <w:color w:val="auto"/>
              </w:rPr>
              <w:t>Project Manager’s Name:</w:t>
            </w:r>
          </w:p>
        </w:tc>
        <w:tc>
          <w:tcPr>
            <w:tcW w:w="5405" w:type="dxa"/>
            <w:tcMar>
              <w:top w:w="43" w:type="dxa"/>
              <w:left w:w="0" w:type="dxa"/>
              <w:bottom w:w="43" w:type="dxa"/>
              <w:right w:w="0" w:type="dxa"/>
            </w:tcMar>
          </w:tcPr>
          <w:p w:rsidR="00335A26" w:rsidRPr="009D5AFE" w:rsidRDefault="00292CE0" w:rsidP="00C602B2">
            <w:r>
              <w:t>Philip Lobo</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i/>
                <w:color w:val="auto"/>
              </w:rPr>
            </w:pPr>
            <w:r w:rsidRPr="009D5AFE">
              <w:rPr>
                <w:color w:val="auto"/>
              </w:rPr>
              <w:t xml:space="preserve">Start Date: </w:t>
            </w:r>
          </w:p>
        </w:tc>
        <w:tc>
          <w:tcPr>
            <w:tcW w:w="5405" w:type="dxa"/>
            <w:tcMar>
              <w:top w:w="43" w:type="dxa"/>
              <w:left w:w="0" w:type="dxa"/>
              <w:bottom w:w="43" w:type="dxa"/>
              <w:right w:w="0" w:type="dxa"/>
            </w:tcMar>
          </w:tcPr>
          <w:p w:rsidR="00335A26" w:rsidRPr="009D5AFE" w:rsidRDefault="00292CE0" w:rsidP="00C602B2">
            <w:r>
              <w:t>03/01/2016</w:t>
            </w:r>
          </w:p>
        </w:tc>
      </w:tr>
      <w:tr w:rsidR="009D5AFE" w:rsidRPr="009D5AFE" w:rsidTr="009F6283">
        <w:tc>
          <w:tcPr>
            <w:tcW w:w="3245" w:type="dxa"/>
            <w:tcMar>
              <w:top w:w="43" w:type="dxa"/>
              <w:left w:w="0" w:type="dxa"/>
              <w:bottom w:w="43" w:type="dxa"/>
              <w:right w:w="0" w:type="dxa"/>
            </w:tcMar>
          </w:tcPr>
          <w:p w:rsidR="00A31942" w:rsidRPr="009D5AFE" w:rsidRDefault="00A31942" w:rsidP="00C602B2">
            <w:pPr>
              <w:pStyle w:val="Heading2"/>
              <w:keepNext w:val="0"/>
              <w:outlineLvl w:val="1"/>
              <w:rPr>
                <w:color w:val="auto"/>
              </w:rPr>
            </w:pPr>
            <w:r w:rsidRPr="009D5AFE">
              <w:rPr>
                <w:color w:val="auto"/>
              </w:rPr>
              <w:t>Completion Date</w:t>
            </w:r>
          </w:p>
        </w:tc>
        <w:tc>
          <w:tcPr>
            <w:tcW w:w="5405" w:type="dxa"/>
            <w:tcMar>
              <w:top w:w="43" w:type="dxa"/>
              <w:left w:w="0" w:type="dxa"/>
              <w:bottom w:w="43" w:type="dxa"/>
              <w:right w:w="0" w:type="dxa"/>
            </w:tcMar>
          </w:tcPr>
          <w:p w:rsidR="00A31942" w:rsidRPr="009D5AFE" w:rsidRDefault="00292CE0" w:rsidP="00C602B2">
            <w:r>
              <w:t>09/30/2016</w:t>
            </w:r>
          </w:p>
        </w:tc>
      </w:tr>
      <w:tr w:rsidR="009D5AFE" w:rsidRPr="009D5AFE" w:rsidTr="009F6283">
        <w:tc>
          <w:tcPr>
            <w:tcW w:w="3245" w:type="dxa"/>
            <w:tcMar>
              <w:top w:w="43" w:type="dxa"/>
              <w:left w:w="0" w:type="dxa"/>
              <w:bottom w:w="43" w:type="dxa"/>
              <w:right w:w="0" w:type="dxa"/>
            </w:tcMar>
          </w:tcPr>
          <w:p w:rsidR="00A31942" w:rsidRPr="009D5AFE" w:rsidRDefault="009D739E" w:rsidP="00C602B2">
            <w:pPr>
              <w:pStyle w:val="Heading2"/>
              <w:keepNext w:val="0"/>
              <w:outlineLvl w:val="1"/>
              <w:rPr>
                <w:color w:val="auto"/>
              </w:rPr>
            </w:pPr>
            <w:r w:rsidRPr="009D5AFE">
              <w:rPr>
                <w:color w:val="auto"/>
              </w:rPr>
              <w:t>Final Project Report Date:</w:t>
            </w:r>
          </w:p>
        </w:tc>
        <w:tc>
          <w:tcPr>
            <w:tcW w:w="5405" w:type="dxa"/>
            <w:tcMar>
              <w:top w:w="43" w:type="dxa"/>
              <w:left w:w="0" w:type="dxa"/>
              <w:bottom w:w="43" w:type="dxa"/>
              <w:right w:w="0" w:type="dxa"/>
            </w:tcMar>
          </w:tcPr>
          <w:p w:rsidR="00A31942" w:rsidRPr="009D5AFE" w:rsidRDefault="00292CE0" w:rsidP="00C602B2">
            <w:r>
              <w:t>10/31/2016</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color w:val="auto"/>
              </w:rPr>
            </w:pPr>
            <w:r w:rsidRPr="009D5AFE">
              <w:rPr>
                <w:color w:val="auto"/>
              </w:rPr>
              <w:t>Action Team:</w:t>
            </w:r>
          </w:p>
        </w:tc>
        <w:tc>
          <w:tcPr>
            <w:tcW w:w="5405" w:type="dxa"/>
            <w:tcMar>
              <w:top w:w="43" w:type="dxa"/>
              <w:left w:w="0" w:type="dxa"/>
              <w:bottom w:w="43" w:type="dxa"/>
              <w:right w:w="0" w:type="dxa"/>
            </w:tcMar>
          </w:tcPr>
          <w:p w:rsidR="00335A26" w:rsidRPr="009D5AFE" w:rsidRDefault="00292CE0" w:rsidP="00C602B2">
            <w:r>
              <w:t>Meal</w:t>
            </w:r>
          </w:p>
        </w:tc>
      </w:tr>
      <w:tr w:rsidR="009D5AFE" w:rsidRPr="009D5AFE" w:rsidTr="009F6283">
        <w:tc>
          <w:tcPr>
            <w:tcW w:w="3245" w:type="dxa"/>
            <w:tcMar>
              <w:top w:w="43" w:type="dxa"/>
              <w:left w:w="0" w:type="dxa"/>
              <w:bottom w:w="43" w:type="dxa"/>
              <w:right w:w="0" w:type="dxa"/>
            </w:tcMar>
          </w:tcPr>
          <w:p w:rsidR="00335A26" w:rsidRPr="009D5AFE" w:rsidRDefault="00335A26" w:rsidP="00C602B2">
            <w:pPr>
              <w:pStyle w:val="Heading2"/>
              <w:keepNext w:val="0"/>
              <w:outlineLvl w:val="1"/>
              <w:rPr>
                <w:color w:val="auto"/>
              </w:rPr>
            </w:pPr>
            <w:r w:rsidRPr="009D5AFE">
              <w:rPr>
                <w:color w:val="auto"/>
              </w:rPr>
              <w:t>Long Range Strategic Plan Objective:</w:t>
            </w:r>
          </w:p>
        </w:tc>
        <w:tc>
          <w:tcPr>
            <w:tcW w:w="5405" w:type="dxa"/>
            <w:tcMar>
              <w:top w:w="43" w:type="dxa"/>
              <w:left w:w="0" w:type="dxa"/>
              <w:bottom w:w="43" w:type="dxa"/>
              <w:right w:w="0" w:type="dxa"/>
            </w:tcMar>
          </w:tcPr>
          <w:p w:rsidR="00335A26" w:rsidRPr="009D5AFE" w:rsidRDefault="00BD79EA" w:rsidP="00C602B2">
            <w:r w:rsidRPr="00BD79EA">
              <w:t>●</w:t>
            </w:r>
            <w:r w:rsidRPr="00BD79EA">
              <w:tab/>
              <w:t>Increase the value of U.S. soybean meal to the entire value chain.</w:t>
            </w:r>
          </w:p>
        </w:tc>
      </w:tr>
      <w:tr w:rsidR="009D5AFE" w:rsidRPr="009D5AFE" w:rsidTr="009F6283">
        <w:tc>
          <w:tcPr>
            <w:tcW w:w="3245" w:type="dxa"/>
            <w:tcMar>
              <w:top w:w="43" w:type="dxa"/>
              <w:left w:w="0" w:type="dxa"/>
              <w:bottom w:w="43" w:type="dxa"/>
              <w:right w:w="0" w:type="dxa"/>
            </w:tcMar>
          </w:tcPr>
          <w:p w:rsidR="009D739E" w:rsidRPr="009D5AFE" w:rsidRDefault="009D739E" w:rsidP="00C602B2">
            <w:pPr>
              <w:pStyle w:val="Heading2"/>
              <w:keepNext w:val="0"/>
              <w:outlineLvl w:val="1"/>
              <w:rPr>
                <w:color w:val="auto"/>
              </w:rPr>
            </w:pPr>
            <w:r w:rsidRPr="009D5AFE">
              <w:rPr>
                <w:color w:val="auto"/>
              </w:rPr>
              <w:t xml:space="preserve">Long Range Strategic Measurement: </w:t>
            </w:r>
          </w:p>
        </w:tc>
        <w:tc>
          <w:tcPr>
            <w:tcW w:w="5405" w:type="dxa"/>
            <w:tcMar>
              <w:top w:w="43" w:type="dxa"/>
              <w:left w:w="0" w:type="dxa"/>
              <w:bottom w:w="43" w:type="dxa"/>
              <w:right w:w="0" w:type="dxa"/>
            </w:tcMar>
          </w:tcPr>
          <w:p w:rsidR="00BD79EA" w:rsidRDefault="00BD79EA" w:rsidP="00BD79EA">
            <w:r>
              <w:t>●</w:t>
            </w:r>
            <w:r>
              <w:tab/>
              <w:t>Meal Revenue Growth - Increase U.S. soybean meal revenue from $10.96 to $13.2 billion by 2020.</w:t>
            </w:r>
          </w:p>
          <w:p w:rsidR="00BD79EA" w:rsidRDefault="00BD79EA" w:rsidP="00BD79EA">
            <w:r>
              <w:t>●</w:t>
            </w:r>
            <w:r>
              <w:tab/>
              <w:t>Oil Revenue Growth - Increase U.S. soybean and oil revenue from $6.88 to $8.4 billion by 2020.</w:t>
            </w:r>
          </w:p>
          <w:p w:rsidR="00BD79EA" w:rsidRDefault="00BD79EA" w:rsidP="00BD79EA">
            <w:r>
              <w:t>●</w:t>
            </w:r>
            <w:r>
              <w:tab/>
              <w:t>U.S. Regulation/Legislation - Increase the overall constraint rating measuring the degree to which U.S. regulation/legislation constrains the soybean industry's ability to operate from 3.62 to 4.86 by 2020.</w:t>
            </w:r>
          </w:p>
          <w:p w:rsidR="00BD79EA" w:rsidRDefault="00BD79EA" w:rsidP="00BD79EA">
            <w:r>
              <w:t>●</w:t>
            </w:r>
            <w:r>
              <w:tab/>
              <w:t>International Regulation/Legislation - Increase the overall constraint rating measuring the degree to which international regulation/legislation constrains the soybean industry's ability to operate from 3.33 to 4.83 by 2020.</w:t>
            </w:r>
          </w:p>
          <w:p w:rsidR="00BD79EA" w:rsidRDefault="00BD79EA" w:rsidP="00BD79EA">
            <w:r>
              <w:t xml:space="preserve"> </w:t>
            </w:r>
          </w:p>
          <w:p w:rsidR="00BD79EA" w:rsidRDefault="00BD79EA" w:rsidP="00BD79EA">
            <w:r>
              <w:t>●</w:t>
            </w:r>
            <w:r>
              <w:tab/>
              <w:t>Biotechnology - Increase the overall constraint rating measuring the degree to which biotechnology regulation/legislation constrains the soybean industry's ability to operate from 3.11 to 4.81 by 2020.</w:t>
            </w:r>
          </w:p>
          <w:p w:rsidR="00BD79EA" w:rsidRDefault="00BD79EA" w:rsidP="00BD79EA">
            <w:r>
              <w:t>●</w:t>
            </w:r>
            <w:r>
              <w:tab/>
              <w:t>Non-Regulatory Influencers - Increase the overall constraint rating measuring the degree to which non- regulatory influencers constrain the soybean industry's ability to operate from 3.39 to 4.84 by 2020.</w:t>
            </w:r>
          </w:p>
          <w:p w:rsidR="00BD79EA" w:rsidRDefault="00BD79EA" w:rsidP="00BD79EA">
            <w:r>
              <w:t>●</w:t>
            </w:r>
            <w:r>
              <w:tab/>
              <w:t xml:space="preserve">Environmental/Sustainability - Increase the overall </w:t>
            </w:r>
            <w:r>
              <w:lastRenderedPageBreak/>
              <w:t>constraint rating measuring the degree to which environmental/sustainability issues constrain the soybean industry's ability to operate from 3.48 to 4.85 by 2020.</w:t>
            </w:r>
          </w:p>
          <w:p w:rsidR="00BD79EA" w:rsidRDefault="00BD79EA" w:rsidP="00BD79EA">
            <w:r>
              <w:t>●</w:t>
            </w:r>
            <w:r>
              <w:tab/>
              <w:t>Transportation/Infrastructure - Increase the overall constraint rating measuring the degree to which transportation/infrastructure constrain the soybean industry's ability to operate from 3.38 to 4.84 by 2020.</w:t>
            </w:r>
          </w:p>
          <w:p w:rsidR="00BD79EA" w:rsidRDefault="00BD79EA" w:rsidP="00BD79EA">
            <w:r>
              <w:t>●</w:t>
            </w:r>
            <w:r>
              <w:tab/>
              <w:t>Quality - Increase the overall level of satisfaction with U.S. soy or soy product quality from 4.05 to 4.90 by 2020.</w:t>
            </w:r>
          </w:p>
          <w:p w:rsidR="00BD79EA" w:rsidRDefault="00BD79EA" w:rsidP="00BD79EA">
            <w:r>
              <w:t>●</w:t>
            </w:r>
            <w:r>
              <w:tab/>
              <w:t>Customer Service - Increase the overall level of satisfaction with U.S. soy or soy product customer service from 3.93 to 4.90 by 2020.</w:t>
            </w:r>
          </w:p>
          <w:p w:rsidR="009D739E" w:rsidRPr="009D5AFE" w:rsidRDefault="00BD79EA" w:rsidP="00BD79EA">
            <w:r>
              <w:t>●</w:t>
            </w:r>
            <w:r>
              <w:tab/>
              <w:t>Market Barriers - Increase the overall rating of U.S. soy or soy product market barriers and opportunities from 3.91 to 4.88 by 2020.</w:t>
            </w:r>
          </w:p>
        </w:tc>
      </w:tr>
      <w:tr w:rsidR="009D5AFE" w:rsidRPr="009D5AFE" w:rsidTr="009F6283">
        <w:tc>
          <w:tcPr>
            <w:tcW w:w="3245" w:type="dxa"/>
            <w:tcMar>
              <w:top w:w="43" w:type="dxa"/>
              <w:left w:w="0" w:type="dxa"/>
              <w:bottom w:w="43" w:type="dxa"/>
              <w:right w:w="0" w:type="dxa"/>
            </w:tcMar>
          </w:tcPr>
          <w:p w:rsidR="009D739E" w:rsidRPr="009D5AFE" w:rsidRDefault="009D739E" w:rsidP="00C602B2">
            <w:pPr>
              <w:pStyle w:val="Heading2"/>
              <w:keepNext w:val="0"/>
              <w:outlineLvl w:val="1"/>
              <w:rPr>
                <w:color w:val="auto"/>
              </w:rPr>
            </w:pPr>
            <w:r w:rsidRPr="009D5AFE">
              <w:rPr>
                <w:color w:val="auto"/>
              </w:rPr>
              <w:lastRenderedPageBreak/>
              <w:t>Target Area:</w:t>
            </w:r>
          </w:p>
        </w:tc>
        <w:tc>
          <w:tcPr>
            <w:tcW w:w="5405" w:type="dxa"/>
            <w:tcMar>
              <w:top w:w="43" w:type="dxa"/>
              <w:left w:w="0" w:type="dxa"/>
              <w:bottom w:w="43" w:type="dxa"/>
              <w:right w:w="0" w:type="dxa"/>
            </w:tcMar>
          </w:tcPr>
          <w:p w:rsidR="009D739E" w:rsidRPr="009D5AFE" w:rsidRDefault="00BD79EA" w:rsidP="00C602B2">
            <w:r w:rsidRPr="00BD79EA">
              <w:t>Domestic Opportunities</w:t>
            </w:r>
          </w:p>
        </w:tc>
      </w:tr>
      <w:tr w:rsidR="009D5AFE" w:rsidRPr="009D5AFE" w:rsidTr="009F6283">
        <w:tc>
          <w:tcPr>
            <w:tcW w:w="3245" w:type="dxa"/>
            <w:tcMar>
              <w:top w:w="43" w:type="dxa"/>
              <w:left w:w="0" w:type="dxa"/>
              <w:bottom w:w="43" w:type="dxa"/>
              <w:right w:w="0" w:type="dxa"/>
            </w:tcMar>
          </w:tcPr>
          <w:p w:rsidR="009D739E" w:rsidRPr="009D5AFE" w:rsidRDefault="009D739E" w:rsidP="00C602B2">
            <w:pPr>
              <w:pStyle w:val="Heading2"/>
              <w:keepNext w:val="0"/>
              <w:outlineLvl w:val="1"/>
              <w:rPr>
                <w:color w:val="auto"/>
              </w:rPr>
            </w:pPr>
            <w:r w:rsidRPr="009D5AFE">
              <w:rPr>
                <w:color w:val="auto"/>
              </w:rPr>
              <w:t>Target Area Goal:</w:t>
            </w:r>
          </w:p>
        </w:tc>
        <w:tc>
          <w:tcPr>
            <w:tcW w:w="5405" w:type="dxa"/>
            <w:tcMar>
              <w:top w:w="43" w:type="dxa"/>
              <w:left w:w="0" w:type="dxa"/>
              <w:bottom w:w="43" w:type="dxa"/>
              <w:right w:w="0" w:type="dxa"/>
            </w:tcMar>
          </w:tcPr>
          <w:p w:rsidR="009D739E" w:rsidRPr="009D5AFE" w:rsidRDefault="00BD79EA" w:rsidP="00C602B2">
            <w:r>
              <w:t>Feed</w:t>
            </w:r>
          </w:p>
        </w:tc>
      </w:tr>
      <w:tr w:rsidR="009D5AFE" w:rsidRPr="009D5AFE" w:rsidTr="009F6283">
        <w:tc>
          <w:tcPr>
            <w:tcW w:w="3245" w:type="dxa"/>
            <w:tcMar>
              <w:top w:w="43" w:type="dxa"/>
              <w:left w:w="0" w:type="dxa"/>
              <w:bottom w:w="43" w:type="dxa"/>
              <w:right w:w="0" w:type="dxa"/>
            </w:tcMar>
          </w:tcPr>
          <w:p w:rsidR="009D739E" w:rsidRPr="009D5AFE" w:rsidRDefault="009D739E" w:rsidP="00C602B2">
            <w:pPr>
              <w:pStyle w:val="Heading2"/>
              <w:keepNext w:val="0"/>
              <w:outlineLvl w:val="1"/>
              <w:rPr>
                <w:color w:val="auto"/>
              </w:rPr>
            </w:pPr>
            <w:r w:rsidRPr="009D5AFE">
              <w:rPr>
                <w:color w:val="auto"/>
              </w:rPr>
              <w:t>Program:</w:t>
            </w:r>
          </w:p>
        </w:tc>
        <w:tc>
          <w:tcPr>
            <w:tcW w:w="5405" w:type="dxa"/>
            <w:tcMar>
              <w:top w:w="43" w:type="dxa"/>
              <w:left w:w="0" w:type="dxa"/>
              <w:bottom w:w="43" w:type="dxa"/>
              <w:right w:w="0" w:type="dxa"/>
            </w:tcMar>
          </w:tcPr>
          <w:p w:rsidR="009D739E" w:rsidRPr="009D5AFE" w:rsidRDefault="00BD79EA" w:rsidP="00C602B2">
            <w:r w:rsidRPr="00BD79EA">
              <w:t>Soy in Aquaculture</w:t>
            </w:r>
          </w:p>
        </w:tc>
      </w:tr>
      <w:tr w:rsidR="009D739E" w:rsidRPr="009D5AFE" w:rsidTr="009F6283">
        <w:tc>
          <w:tcPr>
            <w:tcW w:w="3245" w:type="dxa"/>
            <w:tcMar>
              <w:top w:w="43" w:type="dxa"/>
              <w:left w:w="0" w:type="dxa"/>
              <w:bottom w:w="43" w:type="dxa"/>
              <w:right w:w="0" w:type="dxa"/>
            </w:tcMar>
          </w:tcPr>
          <w:p w:rsidR="009D739E" w:rsidRPr="009D5AFE" w:rsidRDefault="009D739E" w:rsidP="00C602B2">
            <w:pPr>
              <w:pStyle w:val="Heading2"/>
              <w:keepNext w:val="0"/>
              <w:outlineLvl w:val="1"/>
              <w:rPr>
                <w:color w:val="auto"/>
              </w:rPr>
            </w:pPr>
            <w:r w:rsidRPr="009D5AFE">
              <w:rPr>
                <w:color w:val="auto"/>
              </w:rPr>
              <w:t>Constraint or Opportunity Statement</w:t>
            </w:r>
            <w:r w:rsidR="00453E17">
              <w:rPr>
                <w:color w:val="auto"/>
              </w:rPr>
              <w:t>/Objective</w:t>
            </w:r>
            <w:r w:rsidRPr="009D5AFE">
              <w:rPr>
                <w:color w:val="auto"/>
              </w:rPr>
              <w:t>:</w:t>
            </w:r>
          </w:p>
        </w:tc>
        <w:tc>
          <w:tcPr>
            <w:tcW w:w="5405" w:type="dxa"/>
            <w:tcMar>
              <w:top w:w="43" w:type="dxa"/>
              <w:left w:w="0" w:type="dxa"/>
              <w:bottom w:w="43" w:type="dxa"/>
              <w:right w:w="0" w:type="dxa"/>
            </w:tcMar>
          </w:tcPr>
          <w:p w:rsidR="009D739E" w:rsidRPr="009D5AFE" w:rsidRDefault="00BD79EA" w:rsidP="00C602B2">
            <w:r w:rsidRPr="00BD79EA">
              <w:t>Soybean farmers have an opportunity to increase the value of U.S. soybeans by establishing soybean meal as a preferred protein source in aquaculture diets based on research and utilization of best management practices to maximize the inclusion of U.S. soybean meal and soy protein concentrate in aquaculture feed in high-demand global markets, while encouraging consumption and support of farm-raised seafood by educating influencers on the health, environmental and economic benefits of soy-fed fish.</w:t>
            </w:r>
          </w:p>
        </w:tc>
      </w:tr>
    </w:tbl>
    <w:p w:rsidR="00F503DA" w:rsidRPr="009D5AFE" w:rsidRDefault="00F503DA" w:rsidP="00F503DA"/>
    <w:p w:rsidR="00F503DA" w:rsidRDefault="00F503DA" w:rsidP="00F503DA">
      <w:r>
        <w:br w:type="page"/>
      </w:r>
    </w:p>
    <w:p w:rsidR="00E11369" w:rsidRDefault="00E11369" w:rsidP="00335A26">
      <w:pPr>
        <w:pStyle w:val="Heading1"/>
      </w:pPr>
      <w:r w:rsidRPr="00E11369">
        <w:lastRenderedPageBreak/>
        <w:t>Project description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5"/>
        <w:gridCol w:w="2070"/>
        <w:gridCol w:w="6125"/>
      </w:tblGrid>
      <w:tr w:rsidR="00773484" w:rsidTr="00306A1A">
        <w:tc>
          <w:tcPr>
            <w:tcW w:w="8650" w:type="dxa"/>
            <w:gridSpan w:val="3"/>
            <w:tcMar>
              <w:top w:w="43" w:type="dxa"/>
              <w:left w:w="0" w:type="dxa"/>
              <w:bottom w:w="43" w:type="dxa"/>
              <w:right w:w="0" w:type="dxa"/>
            </w:tcMar>
          </w:tcPr>
          <w:p w:rsidR="00773484" w:rsidRDefault="00773484" w:rsidP="00C71FDE">
            <w:pPr>
              <w:pStyle w:val="Heading2"/>
              <w:outlineLvl w:val="1"/>
            </w:pPr>
            <w:r>
              <w:t>Project Summary</w:t>
            </w:r>
            <w:r w:rsidRPr="00AE34BF">
              <w:t>:</w:t>
            </w:r>
            <w:r>
              <w:t xml:space="preserve"> </w:t>
            </w:r>
          </w:p>
          <w:p w:rsidR="00773484" w:rsidRDefault="00773484" w:rsidP="00335A26">
            <w:r w:rsidRPr="00BD1E89">
              <w:rPr>
                <w:i/>
                <w:color w:val="808080" w:themeColor="background1" w:themeShade="80"/>
              </w:rPr>
              <w:t>In a few bullet points formulate (a) the project objectives, (b) the activities that will be undertaken to meet the objective, and (c) the targets.</w:t>
            </w:r>
          </w:p>
        </w:tc>
      </w:tr>
      <w:tr w:rsidR="00773484" w:rsidTr="00E22D41">
        <w:tc>
          <w:tcPr>
            <w:tcW w:w="8650" w:type="dxa"/>
            <w:gridSpan w:val="3"/>
            <w:tcMar>
              <w:top w:w="43" w:type="dxa"/>
              <w:left w:w="0" w:type="dxa"/>
              <w:bottom w:w="43" w:type="dxa"/>
              <w:right w:w="0" w:type="dxa"/>
            </w:tcMar>
          </w:tcPr>
          <w:p w:rsidR="00B7562B" w:rsidRDefault="00BD79EA" w:rsidP="00335A26">
            <w:r w:rsidRPr="00BD79EA">
              <w:t>Global aquaculture production is growing at a rapid rate and the rate of increase has been sustained for over 10 years. Aquaculture species require high-quality, high-protein formulated diets for maximum weight gain. Fish meal has been the primary ingredient of choice, but global supplies of fish meal are not sustainable long term to meet the growing demand. Further, there is limited information available to support inclusion of soybean meal into high quality diets for many of the cultivated species. Thus, there is an opportunity for market expansion of soybean meal and soy protein concentrate into diets fed to aquatic animals.</w:t>
            </w:r>
          </w:p>
          <w:p w:rsidR="007823B2" w:rsidRDefault="007823B2" w:rsidP="00335A26"/>
        </w:tc>
      </w:tr>
      <w:tr w:rsidR="009D739E" w:rsidTr="00110CC4">
        <w:tc>
          <w:tcPr>
            <w:tcW w:w="8650" w:type="dxa"/>
            <w:gridSpan w:val="3"/>
            <w:tcMar>
              <w:top w:w="43" w:type="dxa"/>
              <w:left w:w="0" w:type="dxa"/>
              <w:bottom w:w="43" w:type="dxa"/>
              <w:right w:w="0" w:type="dxa"/>
            </w:tcMar>
          </w:tcPr>
          <w:p w:rsidR="009D739E" w:rsidRPr="009D739E" w:rsidRDefault="008562C0" w:rsidP="006E412F">
            <w:pPr>
              <w:pStyle w:val="Heading2"/>
              <w:outlineLvl w:val="1"/>
            </w:pPr>
            <w:r>
              <w:t xml:space="preserve">Other </w:t>
            </w:r>
            <w:r w:rsidR="009D739E">
              <w:t>Cooperators/Funding Sources</w:t>
            </w:r>
          </w:p>
        </w:tc>
      </w:tr>
      <w:tr w:rsidR="00773484" w:rsidTr="00110CC4">
        <w:tc>
          <w:tcPr>
            <w:tcW w:w="8650" w:type="dxa"/>
            <w:gridSpan w:val="3"/>
            <w:tcMar>
              <w:top w:w="43" w:type="dxa"/>
              <w:left w:w="0" w:type="dxa"/>
              <w:bottom w:w="43" w:type="dxa"/>
              <w:right w:w="0" w:type="dxa"/>
            </w:tcMar>
          </w:tcPr>
          <w:p w:rsidR="00773484" w:rsidRDefault="00773484" w:rsidP="00C71FDE">
            <w:pPr>
              <w:pStyle w:val="Heading2"/>
              <w:outlineLvl w:val="1"/>
            </w:pPr>
            <w:r w:rsidRPr="00B54C8A">
              <w:t>Expected Outputs/Deliverables:</w:t>
            </w:r>
          </w:p>
        </w:tc>
      </w:tr>
      <w:tr w:rsidR="00773484" w:rsidTr="00110CC4">
        <w:tc>
          <w:tcPr>
            <w:tcW w:w="8650" w:type="dxa"/>
            <w:gridSpan w:val="3"/>
            <w:tcMar>
              <w:top w:w="43" w:type="dxa"/>
              <w:left w:w="0" w:type="dxa"/>
              <w:bottom w:w="43" w:type="dxa"/>
              <w:right w:w="0" w:type="dxa"/>
            </w:tcMar>
          </w:tcPr>
          <w:p w:rsidR="00BD79EA" w:rsidRPr="00BD79EA" w:rsidRDefault="00BD79EA" w:rsidP="00BD79EA">
            <w:r w:rsidRPr="00BD79EA">
              <w:t>Grouper</w:t>
            </w:r>
          </w:p>
          <w:p w:rsidR="00BD79EA" w:rsidRPr="00BD79EA" w:rsidRDefault="00BD79EA" w:rsidP="00BD79EA"/>
          <w:p w:rsidR="00BD79EA" w:rsidRPr="00BD79EA" w:rsidRDefault="00BD79EA" w:rsidP="00BD79EA">
            <w:r w:rsidRPr="00BD79EA">
              <w:t>●</w:t>
            </w:r>
            <w:r w:rsidRPr="00BD79EA">
              <w:tab/>
              <w:t xml:space="preserve">Recommended dietary </w:t>
            </w:r>
            <w:r w:rsidR="001511CC" w:rsidRPr="00BD79EA">
              <w:t>protein: energy</w:t>
            </w:r>
            <w:r w:rsidRPr="00BD79EA">
              <w:t xml:space="preserve"> rations for tiger and humpback grouper for different weight ranges</w:t>
            </w:r>
          </w:p>
          <w:p w:rsidR="00BD79EA" w:rsidRPr="00BD79EA" w:rsidRDefault="00BD79EA" w:rsidP="00BD79EA">
            <w:r w:rsidRPr="00BD79EA">
              <w:t>●</w:t>
            </w:r>
            <w:r w:rsidRPr="00BD79EA">
              <w:tab/>
              <w:t>Feed trial results that shows diet based on current knowledge of dietary requirements for humpback grouper provides faster, more efficient growth than common commercial diets</w:t>
            </w:r>
          </w:p>
          <w:p w:rsidR="00BD79EA" w:rsidRPr="00BD79EA" w:rsidRDefault="00BD79EA" w:rsidP="00BD79EA">
            <w:r w:rsidRPr="00BD79EA">
              <w:t>Netting for White Seabass</w:t>
            </w:r>
          </w:p>
          <w:p w:rsidR="00BD79EA" w:rsidRPr="00BD79EA" w:rsidRDefault="00BD79EA" w:rsidP="00BD79EA"/>
          <w:p w:rsidR="00BD79EA" w:rsidRPr="00BD79EA" w:rsidRDefault="00BD79EA" w:rsidP="00BD79EA">
            <w:r w:rsidRPr="00BD79EA">
              <w:t>●</w:t>
            </w:r>
            <w:r w:rsidRPr="00BD79EA">
              <w:tab/>
              <w:t>Determine if extra cost of predator netting is justified given stress and growth performance of White Seabass</w:t>
            </w:r>
          </w:p>
          <w:p w:rsidR="00BD79EA" w:rsidRPr="00BD79EA" w:rsidRDefault="00BD79EA" w:rsidP="00BD79EA">
            <w:r w:rsidRPr="00BD79EA">
              <w:t>●</w:t>
            </w:r>
            <w:r w:rsidRPr="00BD79EA">
              <w:tab/>
              <w:t>Determine if nylon nets can be used to lower cost for growing White Seabass in offshore systems with and without surrounding predator net</w:t>
            </w:r>
          </w:p>
          <w:p w:rsidR="00BD79EA" w:rsidRPr="00BD79EA" w:rsidRDefault="00BD79EA" w:rsidP="00BD79EA">
            <w:r w:rsidRPr="00BD79EA">
              <w:t>Seriola rivoliana (Kampachi)</w:t>
            </w:r>
          </w:p>
          <w:p w:rsidR="00BD79EA" w:rsidRPr="00BD79EA" w:rsidRDefault="00BD79EA" w:rsidP="00BD79EA"/>
          <w:p w:rsidR="00BD79EA" w:rsidRPr="00BD79EA" w:rsidRDefault="00BD79EA" w:rsidP="00BD79EA">
            <w:r w:rsidRPr="00BD79EA">
              <w:t>●</w:t>
            </w:r>
            <w:r w:rsidRPr="00BD79EA">
              <w:tab/>
              <w:t>Prove that 48.5 percent SPC diets can deliver similar results to 40 percent SPC diets in Seriola rivolana</w:t>
            </w:r>
          </w:p>
          <w:p w:rsidR="00BD79EA" w:rsidRPr="00BD79EA" w:rsidRDefault="00BD79EA" w:rsidP="00BD79EA">
            <w:r w:rsidRPr="00BD79EA">
              <w:t>(kampachi)</w:t>
            </w:r>
          </w:p>
          <w:p w:rsidR="00BD79EA" w:rsidRPr="00BD79EA" w:rsidRDefault="00BD79EA" w:rsidP="00BD79EA">
            <w:r w:rsidRPr="00BD79EA">
              <w:t>●</w:t>
            </w:r>
            <w:r w:rsidRPr="00BD79EA">
              <w:tab/>
              <w:t>Determine a path forward for approval of stearic acid-rich soybean oil in marine fish diets</w:t>
            </w:r>
          </w:p>
          <w:p w:rsidR="00BD79EA" w:rsidRPr="00BD79EA" w:rsidRDefault="00BD79EA" w:rsidP="00BD79EA">
            <w:r w:rsidRPr="00BD79EA">
              <w:t>●</w:t>
            </w:r>
            <w:r w:rsidRPr="00BD79EA">
              <w:tab/>
              <w:t>Develop genetics for algal-based feedstock that provides taurine and eicosapentaenoic acid (EPA) an omega- 3 fatty acid for fish feeds</w:t>
            </w:r>
          </w:p>
          <w:p w:rsidR="00BD79EA" w:rsidRPr="00BD79EA" w:rsidRDefault="00BD79EA" w:rsidP="00BD79EA">
            <w:r w:rsidRPr="00BD79EA">
              <w:t>White Seabass and CA Yellowtail</w:t>
            </w:r>
          </w:p>
          <w:p w:rsidR="00BD79EA" w:rsidRPr="00BD79EA" w:rsidRDefault="00BD79EA" w:rsidP="00BD79EA"/>
          <w:p w:rsidR="00BD79EA" w:rsidRPr="00BD79EA" w:rsidRDefault="00BD79EA" w:rsidP="00BD79EA">
            <w:r w:rsidRPr="00BD79EA">
              <w:t>●</w:t>
            </w:r>
            <w:r w:rsidRPr="00BD79EA">
              <w:tab/>
              <w:t>Determine the proper dietary taurine level in high level soy-based diets for both White Seabass and California Yellowtail</w:t>
            </w:r>
          </w:p>
          <w:p w:rsidR="00BD79EA" w:rsidRPr="00BD79EA" w:rsidRDefault="00BD79EA" w:rsidP="00BD79EA">
            <w:r w:rsidRPr="00BD79EA">
              <w:t>●</w:t>
            </w:r>
            <w:r w:rsidRPr="00BD79EA">
              <w:tab/>
              <w:t>Determine the secondary amino acid (especially threonine and tryptophan) requirements of White Seabass</w:t>
            </w:r>
          </w:p>
          <w:p w:rsidR="00BD79EA" w:rsidRPr="00BD79EA" w:rsidRDefault="00BD79EA" w:rsidP="00BD79EA"/>
          <w:p w:rsidR="00BD79EA" w:rsidRPr="00BD79EA" w:rsidRDefault="00BD79EA" w:rsidP="00BD79EA">
            <w:r w:rsidRPr="00BD79EA">
              <w:t>Pompano-Auburn</w:t>
            </w:r>
          </w:p>
          <w:p w:rsidR="00BD79EA" w:rsidRPr="00BD79EA" w:rsidRDefault="00BD79EA" w:rsidP="00BD79EA"/>
          <w:p w:rsidR="00BD79EA" w:rsidRPr="00BD79EA" w:rsidRDefault="00BD79EA" w:rsidP="00BD79EA">
            <w:r w:rsidRPr="00BD79EA">
              <w:t>●</w:t>
            </w:r>
            <w:r w:rsidRPr="00BD79EA">
              <w:tab/>
              <w:t>Evaluate the use of a fermented soy protein (PepSoyGen) in Florida Pompano diets</w:t>
            </w:r>
          </w:p>
          <w:p w:rsidR="00BD79EA" w:rsidRPr="00BD79EA" w:rsidRDefault="00BD79EA" w:rsidP="00BD79EA">
            <w:r w:rsidRPr="00BD79EA">
              <w:t>●</w:t>
            </w:r>
            <w:r w:rsidRPr="00BD79EA">
              <w:tab/>
              <w:t>Identify the lowest inclusion level of fishmeal in Pompano diets using PepSoyGen</w:t>
            </w:r>
          </w:p>
          <w:p w:rsidR="00BD79EA" w:rsidRPr="00BD79EA" w:rsidRDefault="00BD79EA" w:rsidP="00BD79EA">
            <w:r w:rsidRPr="00BD79EA">
              <w:t>●</w:t>
            </w:r>
            <w:r w:rsidRPr="00BD79EA">
              <w:tab/>
              <w:t>Save the pompano industry money by determing an appropriate amount of squid hydrolysate than can replace squid meal to enhance soy based diets</w:t>
            </w:r>
          </w:p>
          <w:p w:rsidR="00BD79EA" w:rsidRPr="00BD79EA" w:rsidRDefault="00BD79EA" w:rsidP="00BD79EA"/>
          <w:p w:rsidR="00BD79EA" w:rsidRPr="00BD79EA" w:rsidRDefault="00BD79EA" w:rsidP="00BD79EA"/>
          <w:p w:rsidR="00BD79EA" w:rsidRPr="00BD79EA" w:rsidRDefault="00BD79EA" w:rsidP="00BD79EA"/>
          <w:p w:rsidR="00BD79EA" w:rsidRPr="00BD79EA" w:rsidRDefault="00BD79EA" w:rsidP="00BD79EA">
            <w:r w:rsidRPr="00BD79EA">
              <w:t>Pacific White Shrimp-Auburn</w:t>
            </w:r>
          </w:p>
          <w:p w:rsidR="00BD79EA" w:rsidRPr="00BD79EA" w:rsidRDefault="00BD79EA" w:rsidP="00BD79EA"/>
          <w:p w:rsidR="00BD79EA" w:rsidRPr="00BD79EA" w:rsidRDefault="00BD79EA" w:rsidP="00BD79EA">
            <w:r w:rsidRPr="00BD79EA">
              <w:t>●</w:t>
            </w:r>
            <w:r w:rsidRPr="00BD79EA">
              <w:tab/>
              <w:t>Reduce production costs and improve feed conversion ratios in Pacific White Shrimp using automated feeders</w:t>
            </w:r>
          </w:p>
          <w:p w:rsidR="00773484" w:rsidRPr="00BD79EA" w:rsidRDefault="00BD79EA" w:rsidP="00BD79EA">
            <w:r w:rsidRPr="00BD79EA">
              <w:t>Improvement current management systems by identifying ways to reduce labor, biomass and phosphorous output</w:t>
            </w:r>
          </w:p>
          <w:p w:rsidR="007823B2" w:rsidRPr="00BD79EA" w:rsidRDefault="007823B2" w:rsidP="00335A26"/>
          <w:p w:rsidR="007823B2" w:rsidRPr="00BD79EA" w:rsidRDefault="007823B2" w:rsidP="00335A26"/>
          <w:p w:rsidR="006E412F" w:rsidRPr="00BD79EA" w:rsidRDefault="006E412F" w:rsidP="00335A26"/>
        </w:tc>
      </w:tr>
      <w:tr w:rsidR="007D0E1B" w:rsidTr="00773484">
        <w:tc>
          <w:tcPr>
            <w:tcW w:w="8650" w:type="dxa"/>
            <w:gridSpan w:val="3"/>
            <w:tcMar>
              <w:top w:w="43" w:type="dxa"/>
              <w:left w:w="0" w:type="dxa"/>
              <w:bottom w:w="43" w:type="dxa"/>
              <w:right w:w="0" w:type="dxa"/>
            </w:tcMar>
          </w:tcPr>
          <w:p w:rsidR="007D0E1B" w:rsidRPr="007D0E1B" w:rsidRDefault="007D0E1B" w:rsidP="00C71FDE">
            <w:pPr>
              <w:pStyle w:val="Heading2"/>
              <w:outlineLvl w:val="1"/>
            </w:pPr>
            <w:r w:rsidRPr="007D0E1B">
              <w:lastRenderedPageBreak/>
              <w:t>Key Performance Indicators</w:t>
            </w:r>
            <w:r>
              <w:t xml:space="preserve"> (KPIs)</w:t>
            </w:r>
            <w:r w:rsidRPr="007D0E1B">
              <w:t xml:space="preserve">: </w:t>
            </w:r>
          </w:p>
        </w:tc>
      </w:tr>
      <w:tr w:rsidR="00C223FB" w:rsidTr="00773484">
        <w:tc>
          <w:tcPr>
            <w:tcW w:w="8650" w:type="dxa"/>
            <w:gridSpan w:val="3"/>
            <w:tcMar>
              <w:top w:w="43" w:type="dxa"/>
              <w:left w:w="0" w:type="dxa"/>
              <w:bottom w:w="43" w:type="dxa"/>
              <w:right w:w="0" w:type="dxa"/>
            </w:tcMar>
          </w:tcPr>
          <w:p w:rsidR="00C223FB" w:rsidRDefault="00C223FB" w:rsidP="00C223FB">
            <w:pPr>
              <w:keepNext/>
              <w:keepLines/>
              <w:spacing w:after="120" w:line="24" w:lineRule="atLeast"/>
              <w:rPr>
                <w:i/>
                <w:color w:val="808080" w:themeColor="background1" w:themeShade="80"/>
              </w:rPr>
            </w:pPr>
            <w:r w:rsidRPr="0032545C">
              <w:rPr>
                <w:i/>
                <w:color w:val="808080" w:themeColor="background1" w:themeShade="80"/>
              </w:rPr>
              <w:t>Develop KPIs specific to this project.  The KPIs must focus on outcomes</w:t>
            </w:r>
            <w:r>
              <w:rPr>
                <w:i/>
                <w:color w:val="808080" w:themeColor="background1" w:themeShade="80"/>
              </w:rPr>
              <w:t xml:space="preserve"> (impact)</w:t>
            </w:r>
            <w:r w:rsidRPr="0032545C">
              <w:rPr>
                <w:i/>
                <w:color w:val="808080" w:themeColor="background1" w:themeShade="80"/>
              </w:rPr>
              <w:t xml:space="preserve">, </w:t>
            </w:r>
            <w:r w:rsidRPr="00245B98">
              <w:rPr>
                <w:b/>
                <w:i/>
                <w:color w:val="808080" w:themeColor="background1" w:themeShade="80"/>
                <w:u w:val="single"/>
              </w:rPr>
              <w:t>not</w:t>
            </w:r>
            <w:r w:rsidRPr="0032545C">
              <w:rPr>
                <w:i/>
                <w:color w:val="808080" w:themeColor="background1" w:themeShade="80"/>
              </w:rPr>
              <w:t xml:space="preserve"> outputs</w:t>
            </w:r>
            <w:r>
              <w:rPr>
                <w:i/>
                <w:color w:val="808080" w:themeColor="background1" w:themeShade="80"/>
              </w:rPr>
              <w:t xml:space="preserve"> (actions, activities)</w:t>
            </w:r>
            <w:r w:rsidRPr="0032545C">
              <w:rPr>
                <w:i/>
                <w:color w:val="808080" w:themeColor="background1" w:themeShade="80"/>
              </w:rPr>
              <w:t>.  The</w:t>
            </w:r>
            <w:r>
              <w:rPr>
                <w:i/>
                <w:color w:val="808080" w:themeColor="background1" w:themeShade="80"/>
              </w:rPr>
              <w:t xml:space="preserve">y must </w:t>
            </w:r>
            <w:r w:rsidRPr="0032545C">
              <w:rPr>
                <w:i/>
                <w:color w:val="808080" w:themeColor="background1" w:themeShade="80"/>
              </w:rPr>
              <w:t>be measurable and record meaningful progress.  A good KPI also measures a change in behavior</w:t>
            </w:r>
            <w:r>
              <w:rPr>
                <w:i/>
                <w:color w:val="808080" w:themeColor="background1" w:themeShade="80"/>
              </w:rPr>
              <w:t>.</w:t>
            </w:r>
          </w:p>
          <w:p w:rsidR="001C4C57" w:rsidRPr="00C223FB" w:rsidRDefault="00C223FB" w:rsidP="001C4C57">
            <w:pPr>
              <w:keepNext/>
              <w:keepLines/>
              <w:spacing w:after="120" w:line="24" w:lineRule="atLeast"/>
              <w:rPr>
                <w:i/>
                <w:color w:val="808080" w:themeColor="background1" w:themeShade="80"/>
              </w:rPr>
            </w:pPr>
            <w:r>
              <w:rPr>
                <w:i/>
                <w:color w:val="808080" w:themeColor="background1" w:themeShade="80"/>
              </w:rPr>
              <w:t xml:space="preserve">Hint: </w:t>
            </w:r>
            <w:r w:rsidRPr="00E11369">
              <w:rPr>
                <w:b/>
                <w:i/>
                <w:color w:val="808080" w:themeColor="background1" w:themeShade="80"/>
              </w:rPr>
              <w:t xml:space="preserve">Outputs </w:t>
            </w:r>
            <w:r w:rsidRPr="0032545C">
              <w:rPr>
                <w:i/>
                <w:color w:val="808080" w:themeColor="background1" w:themeShade="80"/>
              </w:rPr>
              <w:t xml:space="preserve">indicate what has been done (e.g. organized a workshop, conducted experiments, published a newsletter).  </w:t>
            </w:r>
            <w:r w:rsidRPr="00E11369">
              <w:rPr>
                <w:b/>
                <w:i/>
                <w:color w:val="808080" w:themeColor="background1" w:themeShade="80"/>
              </w:rPr>
              <w:t>Outcomes</w:t>
            </w:r>
            <w:r w:rsidRPr="0032545C">
              <w:rPr>
                <w:i/>
                <w:color w:val="808080" w:themeColor="background1" w:themeShade="80"/>
              </w:rPr>
              <w:t xml:space="preserve"> indicate the </w:t>
            </w:r>
            <w:r>
              <w:rPr>
                <w:i/>
                <w:color w:val="808080" w:themeColor="background1" w:themeShade="80"/>
              </w:rPr>
              <w:t xml:space="preserve">quantified </w:t>
            </w:r>
            <w:r w:rsidRPr="0032545C">
              <w:rPr>
                <w:i/>
                <w:color w:val="808080" w:themeColor="background1" w:themeShade="80"/>
              </w:rPr>
              <w:t xml:space="preserve">impact of the action </w:t>
            </w:r>
            <w:r>
              <w:rPr>
                <w:i/>
                <w:color w:val="808080" w:themeColor="background1" w:themeShade="80"/>
              </w:rPr>
              <w:t xml:space="preserve">that progresses US soy farmer interests </w:t>
            </w:r>
            <w:r w:rsidRPr="0032545C">
              <w:rPr>
                <w:i/>
                <w:color w:val="808080" w:themeColor="background1" w:themeShade="80"/>
              </w:rPr>
              <w:t xml:space="preserve">(e.g. </w:t>
            </w:r>
            <w:r>
              <w:rPr>
                <w:i/>
                <w:color w:val="808080" w:themeColor="background1" w:themeShade="80"/>
              </w:rPr>
              <w:t>Percentage/number of</w:t>
            </w:r>
            <w:r w:rsidRPr="0032545C">
              <w:rPr>
                <w:i/>
                <w:color w:val="808080" w:themeColor="background1" w:themeShade="80"/>
              </w:rPr>
              <w:t xml:space="preserve"> participants </w:t>
            </w:r>
            <w:r>
              <w:rPr>
                <w:i/>
                <w:color w:val="808080" w:themeColor="background1" w:themeShade="80"/>
              </w:rPr>
              <w:t xml:space="preserve">that </w:t>
            </w:r>
            <w:r w:rsidRPr="0032545C">
              <w:rPr>
                <w:i/>
                <w:color w:val="808080" w:themeColor="background1" w:themeShade="80"/>
              </w:rPr>
              <w:t>changed their attitude/behavior a</w:t>
            </w:r>
            <w:r>
              <w:rPr>
                <w:i/>
                <w:color w:val="808080" w:themeColor="background1" w:themeShade="80"/>
              </w:rPr>
              <w:t>s</w:t>
            </w:r>
            <w:r w:rsidRPr="0032545C">
              <w:rPr>
                <w:i/>
                <w:color w:val="808080" w:themeColor="background1" w:themeShade="80"/>
              </w:rPr>
              <w:t xml:space="preserve"> a result of what they learned</w:t>
            </w:r>
            <w:r>
              <w:rPr>
                <w:i/>
                <w:color w:val="808080" w:themeColor="background1" w:themeShade="80"/>
              </w:rPr>
              <w:t xml:space="preserve"> at the workshop</w:t>
            </w:r>
            <w:r w:rsidRPr="0032545C">
              <w:rPr>
                <w:i/>
                <w:color w:val="808080" w:themeColor="background1" w:themeShade="80"/>
              </w:rPr>
              <w:t>;</w:t>
            </w:r>
            <w:r>
              <w:rPr>
                <w:i/>
                <w:color w:val="808080" w:themeColor="background1" w:themeShade="80"/>
              </w:rPr>
              <w:t xml:space="preserve"> impact of </w:t>
            </w:r>
            <w:r w:rsidRPr="0032545C">
              <w:rPr>
                <w:i/>
                <w:color w:val="808080" w:themeColor="background1" w:themeShade="80"/>
              </w:rPr>
              <w:t>experiment</w:t>
            </w:r>
            <w:r>
              <w:rPr>
                <w:i/>
                <w:color w:val="808080" w:themeColor="background1" w:themeShade="80"/>
              </w:rPr>
              <w:t xml:space="preserve"> results on </w:t>
            </w:r>
            <w:r w:rsidR="007D0E1B" w:rsidRPr="0032545C">
              <w:rPr>
                <w:i/>
                <w:color w:val="808080" w:themeColor="background1" w:themeShade="80"/>
              </w:rPr>
              <w:t xml:space="preserve">research </w:t>
            </w:r>
            <w:r w:rsidR="007D0E1B">
              <w:rPr>
                <w:i/>
                <w:color w:val="808080" w:themeColor="background1" w:themeShade="80"/>
              </w:rPr>
              <w:t>hypothesis</w:t>
            </w:r>
            <w:r w:rsidRPr="0032545C">
              <w:rPr>
                <w:i/>
                <w:color w:val="808080" w:themeColor="background1" w:themeShade="80"/>
              </w:rPr>
              <w:t xml:space="preserve">; </w:t>
            </w:r>
            <w:r>
              <w:rPr>
                <w:i/>
                <w:color w:val="808080" w:themeColor="background1" w:themeShade="80"/>
              </w:rPr>
              <w:t xml:space="preserve">use of research results in commercial applications, percentage/number of </w:t>
            </w:r>
            <w:r w:rsidRPr="0032545C">
              <w:rPr>
                <w:i/>
                <w:color w:val="808080" w:themeColor="background1" w:themeShade="80"/>
              </w:rPr>
              <w:t>newsletter</w:t>
            </w:r>
            <w:r>
              <w:rPr>
                <w:i/>
                <w:color w:val="808080" w:themeColor="background1" w:themeShade="80"/>
              </w:rPr>
              <w:t xml:space="preserve"> readership that </w:t>
            </w:r>
            <w:r w:rsidRPr="0032545C">
              <w:rPr>
                <w:i/>
                <w:color w:val="808080" w:themeColor="background1" w:themeShade="80"/>
              </w:rPr>
              <w:t>changed attitudes</w:t>
            </w:r>
            <w:r>
              <w:rPr>
                <w:i/>
                <w:color w:val="808080" w:themeColor="background1" w:themeShade="80"/>
              </w:rPr>
              <w:t>/</w:t>
            </w:r>
            <w:r w:rsidRPr="0032545C">
              <w:rPr>
                <w:i/>
                <w:color w:val="808080" w:themeColor="background1" w:themeShade="80"/>
              </w:rPr>
              <w:t xml:space="preserve"> behavior as a result of the information shared in the publication)</w:t>
            </w:r>
            <w:r>
              <w:rPr>
                <w:i/>
                <w:color w:val="808080" w:themeColor="background1" w:themeShade="80"/>
              </w:rPr>
              <w:t>.</w:t>
            </w:r>
          </w:p>
        </w:tc>
      </w:tr>
      <w:tr w:rsidR="00EA0768" w:rsidTr="00C71FDE">
        <w:tc>
          <w:tcPr>
            <w:tcW w:w="455" w:type="dxa"/>
            <w:tcMar>
              <w:top w:w="43" w:type="dxa"/>
              <w:left w:w="0" w:type="dxa"/>
              <w:bottom w:w="43" w:type="dxa"/>
              <w:right w:w="0" w:type="dxa"/>
            </w:tcMar>
          </w:tcPr>
          <w:p w:rsidR="00EA0768" w:rsidRDefault="00EA0768" w:rsidP="00C71FDE">
            <w:pPr>
              <w:jc w:val="right"/>
            </w:pPr>
            <w:r>
              <w:t>1.</w:t>
            </w:r>
          </w:p>
        </w:tc>
        <w:tc>
          <w:tcPr>
            <w:tcW w:w="8195" w:type="dxa"/>
            <w:gridSpan w:val="2"/>
          </w:tcPr>
          <w:p w:rsidR="00BD79EA" w:rsidRDefault="00BD79EA" w:rsidP="00BD79EA">
            <w:r>
              <w:t>Grouper</w:t>
            </w:r>
          </w:p>
          <w:p w:rsidR="00BD79EA" w:rsidRDefault="00BD79EA" w:rsidP="00BD79EA"/>
          <w:p w:rsidR="00BD79EA" w:rsidRDefault="00BD79EA" w:rsidP="00BD79EA">
            <w:r>
              <w:t>●</w:t>
            </w:r>
            <w:r>
              <w:tab/>
              <w:t>Feed conversion will be increased from over 7:1 to 1.5:1 by 2019</w:t>
            </w:r>
          </w:p>
          <w:p w:rsidR="00EA0768" w:rsidRDefault="00BD79EA" w:rsidP="00BD79EA">
            <w:r>
              <w:t>●</w:t>
            </w:r>
            <w:r>
              <w:tab/>
              <w:t>Grouper diets will include 15-40 percent soy-based products in feed formulation resulting in 10,000-28,000 tons of soy-based products used per year by 2019</w:t>
            </w:r>
          </w:p>
        </w:tc>
      </w:tr>
      <w:tr w:rsidR="00EA0768" w:rsidTr="00C71FDE">
        <w:tc>
          <w:tcPr>
            <w:tcW w:w="455" w:type="dxa"/>
            <w:tcMar>
              <w:top w:w="43" w:type="dxa"/>
              <w:left w:w="0" w:type="dxa"/>
              <w:bottom w:w="43" w:type="dxa"/>
              <w:right w:w="0" w:type="dxa"/>
            </w:tcMar>
          </w:tcPr>
          <w:p w:rsidR="00EA0768" w:rsidRDefault="00EA0768" w:rsidP="00C71FDE">
            <w:pPr>
              <w:jc w:val="right"/>
            </w:pPr>
            <w:r>
              <w:t>2</w:t>
            </w:r>
            <w:r w:rsidR="00C71FDE">
              <w:t>.</w:t>
            </w:r>
          </w:p>
        </w:tc>
        <w:tc>
          <w:tcPr>
            <w:tcW w:w="8195" w:type="dxa"/>
            <w:gridSpan w:val="2"/>
          </w:tcPr>
          <w:p w:rsidR="00BD79EA" w:rsidRDefault="00BD79EA" w:rsidP="00BD79EA">
            <w:r>
              <w:t>Netting for White Seabass</w:t>
            </w:r>
          </w:p>
          <w:p w:rsidR="00BD79EA" w:rsidRDefault="00BD79EA" w:rsidP="00BD79EA"/>
          <w:p w:rsidR="00BD79EA" w:rsidRDefault="00BD79EA" w:rsidP="00BD79EA">
            <w:r>
              <w:t>●</w:t>
            </w:r>
            <w:r>
              <w:tab/>
              <w:t>Predator netting return will be 1.2:1 for ocean cage raised White Seabass</w:t>
            </w:r>
          </w:p>
          <w:p w:rsidR="00EA0768" w:rsidRDefault="00BD79EA" w:rsidP="00BD79EA">
            <w:r>
              <w:t>●</w:t>
            </w:r>
            <w:r>
              <w:tab/>
              <w:t>Nylon nets will lower netting expense by 90 percent for growing White Seabass in offshore systems</w:t>
            </w:r>
          </w:p>
        </w:tc>
      </w:tr>
      <w:tr w:rsidR="00EA0768" w:rsidTr="00C71FDE">
        <w:tc>
          <w:tcPr>
            <w:tcW w:w="455" w:type="dxa"/>
            <w:tcMar>
              <w:top w:w="43" w:type="dxa"/>
              <w:left w:w="0" w:type="dxa"/>
              <w:bottom w:w="43" w:type="dxa"/>
              <w:right w:w="0" w:type="dxa"/>
            </w:tcMar>
          </w:tcPr>
          <w:p w:rsidR="00EA0768" w:rsidRDefault="00EA0768" w:rsidP="00C71FDE">
            <w:pPr>
              <w:jc w:val="right"/>
            </w:pPr>
            <w:r>
              <w:t>3.</w:t>
            </w:r>
          </w:p>
        </w:tc>
        <w:tc>
          <w:tcPr>
            <w:tcW w:w="8195" w:type="dxa"/>
            <w:gridSpan w:val="2"/>
          </w:tcPr>
          <w:p w:rsidR="00BD79EA" w:rsidRDefault="00BD79EA" w:rsidP="00BD79EA">
            <w:r>
              <w:t>Seriola rivoliana (Kampachi)</w:t>
            </w:r>
          </w:p>
          <w:p w:rsidR="00BD79EA" w:rsidRDefault="00BD79EA" w:rsidP="00BD79EA"/>
          <w:p w:rsidR="00BD79EA" w:rsidRDefault="00BD79EA" w:rsidP="00BD79EA">
            <w:r>
              <w:t>●</w:t>
            </w:r>
            <w:r>
              <w:tab/>
              <w:t>48.5 percent SPC diets can deliver similar results to 40 percent SPC diets in Seriola rivolana (kampachi)</w:t>
            </w:r>
          </w:p>
          <w:p w:rsidR="00EA0768" w:rsidRDefault="00BD79EA" w:rsidP="00341730">
            <w:r>
              <w:t xml:space="preserve"> ●</w:t>
            </w:r>
            <w:r>
              <w:tab/>
              <w:t>One new cost-effective algal-based feedstock is developed providing taurine and eicosapentaenoic acid (EPA) an omega-3 fatty acid for fish feeds</w:t>
            </w:r>
          </w:p>
        </w:tc>
      </w:tr>
      <w:tr w:rsidR="00EA0768" w:rsidTr="00C71FDE">
        <w:tc>
          <w:tcPr>
            <w:tcW w:w="455" w:type="dxa"/>
            <w:tcMar>
              <w:top w:w="43" w:type="dxa"/>
              <w:left w:w="0" w:type="dxa"/>
              <w:bottom w:w="43" w:type="dxa"/>
              <w:right w:w="0" w:type="dxa"/>
            </w:tcMar>
          </w:tcPr>
          <w:p w:rsidR="00EA0768" w:rsidRDefault="00EA0768" w:rsidP="00C71FDE">
            <w:pPr>
              <w:jc w:val="right"/>
            </w:pPr>
            <w:r>
              <w:t>4.</w:t>
            </w:r>
          </w:p>
        </w:tc>
        <w:tc>
          <w:tcPr>
            <w:tcW w:w="8195" w:type="dxa"/>
            <w:gridSpan w:val="2"/>
          </w:tcPr>
          <w:p w:rsidR="00BD79EA" w:rsidRDefault="00BD79EA" w:rsidP="00BD79EA">
            <w:r>
              <w:t>White Seabass and CA Yellowtail</w:t>
            </w:r>
          </w:p>
          <w:p w:rsidR="00BD79EA" w:rsidRDefault="00BD79EA" w:rsidP="00BD79EA"/>
          <w:p w:rsidR="00BD79EA" w:rsidRDefault="00BD79EA" w:rsidP="00BD79EA">
            <w:r>
              <w:t>●</w:t>
            </w:r>
            <w:r>
              <w:tab/>
              <w:t>White Seabass and California Yellowtail can be fed high-soy diets supplemented with taurine that compete with current commercial diets at a lower cost</w:t>
            </w:r>
          </w:p>
          <w:p w:rsidR="00EA0768" w:rsidRDefault="00BD79EA" w:rsidP="00BD79EA">
            <w:r>
              <w:t>●</w:t>
            </w:r>
            <w:r>
              <w:tab/>
              <w:t>White Seabass can be fed high-soy diets supplemented with threonine, tryptophan, taurine and a feed attractant that lowers fishmeal inclusion and the cost of feed</w:t>
            </w:r>
          </w:p>
        </w:tc>
      </w:tr>
      <w:tr w:rsidR="00EA0768" w:rsidTr="00C71FDE">
        <w:tc>
          <w:tcPr>
            <w:tcW w:w="455" w:type="dxa"/>
            <w:tcMar>
              <w:top w:w="43" w:type="dxa"/>
              <w:left w:w="0" w:type="dxa"/>
              <w:bottom w:w="43" w:type="dxa"/>
              <w:right w:w="0" w:type="dxa"/>
            </w:tcMar>
          </w:tcPr>
          <w:p w:rsidR="00EA0768" w:rsidRDefault="00EA0768" w:rsidP="00C71FDE">
            <w:pPr>
              <w:jc w:val="right"/>
            </w:pPr>
            <w:r>
              <w:t>5.</w:t>
            </w:r>
          </w:p>
        </w:tc>
        <w:tc>
          <w:tcPr>
            <w:tcW w:w="8195" w:type="dxa"/>
            <w:gridSpan w:val="2"/>
          </w:tcPr>
          <w:p w:rsidR="00BD79EA" w:rsidRDefault="00BD79EA" w:rsidP="00BD79EA">
            <w:r>
              <w:t>Pompano-Auburn</w:t>
            </w:r>
          </w:p>
          <w:p w:rsidR="00BD79EA" w:rsidRDefault="00BD79EA" w:rsidP="00BD79EA"/>
          <w:p w:rsidR="00BD79EA" w:rsidRDefault="00BD79EA" w:rsidP="00BD79EA">
            <w:r>
              <w:t>●</w:t>
            </w:r>
            <w:r>
              <w:tab/>
              <w:t>40 percent inclusion of fermented soybean meal can be added to improve feed conversion in Florida Pompano diets</w:t>
            </w:r>
          </w:p>
          <w:p w:rsidR="00EA0768" w:rsidRDefault="00BD79EA" w:rsidP="00BD79EA">
            <w:r>
              <w:t>●</w:t>
            </w:r>
            <w:r>
              <w:tab/>
              <w:t xml:space="preserve">Soy based diets with squid hydrolysate will increase performance over soy based diets </w:t>
            </w:r>
            <w:r>
              <w:lastRenderedPageBreak/>
              <w:t>with squid meal by 4 percent or more</w:t>
            </w:r>
          </w:p>
        </w:tc>
      </w:tr>
      <w:tr w:rsidR="00BD79EA" w:rsidTr="00C71FDE">
        <w:tc>
          <w:tcPr>
            <w:tcW w:w="455" w:type="dxa"/>
            <w:tcMar>
              <w:top w:w="43" w:type="dxa"/>
              <w:left w:w="0" w:type="dxa"/>
              <w:bottom w:w="43" w:type="dxa"/>
              <w:right w:w="0" w:type="dxa"/>
            </w:tcMar>
          </w:tcPr>
          <w:p w:rsidR="00BD79EA" w:rsidRDefault="00BD79EA" w:rsidP="00C71FDE">
            <w:pPr>
              <w:jc w:val="right"/>
            </w:pPr>
            <w:r>
              <w:lastRenderedPageBreak/>
              <w:t>6.</w:t>
            </w:r>
          </w:p>
        </w:tc>
        <w:tc>
          <w:tcPr>
            <w:tcW w:w="8195" w:type="dxa"/>
            <w:gridSpan w:val="2"/>
          </w:tcPr>
          <w:p w:rsidR="00BD79EA" w:rsidRDefault="00BD79EA" w:rsidP="00BD79EA">
            <w:r>
              <w:t>Pacific White Shrimp-Auburn</w:t>
            </w:r>
          </w:p>
          <w:p w:rsidR="00BD79EA" w:rsidRDefault="00BD79EA" w:rsidP="00BD79EA"/>
          <w:p w:rsidR="00BD79EA" w:rsidRDefault="00BD79EA" w:rsidP="00BD79EA">
            <w:r>
              <w:t>●</w:t>
            </w:r>
            <w:r>
              <w:tab/>
              <w:t>Pacific White Shrimp can improve feed conversion ratios from 1.8:1 to 1.3:1 using a combination of automated feeders and best management practices</w:t>
            </w:r>
          </w:p>
        </w:tc>
      </w:tr>
      <w:tr w:rsidR="00EA0768" w:rsidTr="00C71FDE">
        <w:tc>
          <w:tcPr>
            <w:tcW w:w="455" w:type="dxa"/>
            <w:tcMar>
              <w:top w:w="43" w:type="dxa"/>
              <w:left w:w="0" w:type="dxa"/>
              <w:bottom w:w="43" w:type="dxa"/>
              <w:right w:w="0" w:type="dxa"/>
            </w:tcMar>
          </w:tcPr>
          <w:p w:rsidR="00EA0768" w:rsidRDefault="00EA0768" w:rsidP="00C71FDE">
            <w:pPr>
              <w:jc w:val="right"/>
            </w:pPr>
            <w:r>
              <w:t>etc.</w:t>
            </w:r>
          </w:p>
        </w:tc>
        <w:tc>
          <w:tcPr>
            <w:tcW w:w="8195" w:type="dxa"/>
            <w:gridSpan w:val="2"/>
          </w:tcPr>
          <w:p w:rsidR="00EA0768" w:rsidRDefault="00EA0768" w:rsidP="007D0E1B"/>
        </w:tc>
      </w:tr>
      <w:tr w:rsidR="00E551F1" w:rsidTr="008C6D67">
        <w:tc>
          <w:tcPr>
            <w:tcW w:w="2525" w:type="dxa"/>
            <w:gridSpan w:val="2"/>
            <w:tcMar>
              <w:top w:w="43" w:type="dxa"/>
              <w:left w:w="0" w:type="dxa"/>
              <w:bottom w:w="43" w:type="dxa"/>
              <w:right w:w="0" w:type="dxa"/>
            </w:tcMar>
          </w:tcPr>
          <w:p w:rsidR="00E551F1" w:rsidRPr="00C223FB" w:rsidRDefault="00E551F1" w:rsidP="00E551F1">
            <w:pPr>
              <w:pStyle w:val="Heading2"/>
              <w:outlineLvl w:val="1"/>
            </w:pPr>
            <w:r w:rsidRPr="00777C6E">
              <w:t>Approved Budget:</w:t>
            </w:r>
            <w:r>
              <w:t xml:space="preserve"> </w:t>
            </w:r>
          </w:p>
        </w:tc>
        <w:tc>
          <w:tcPr>
            <w:tcW w:w="6125" w:type="dxa"/>
            <w:tcMar>
              <w:top w:w="43" w:type="dxa"/>
              <w:left w:w="0" w:type="dxa"/>
              <w:bottom w:w="43" w:type="dxa"/>
              <w:right w:w="0" w:type="dxa"/>
            </w:tcMar>
          </w:tcPr>
          <w:p w:rsidR="00E551F1" w:rsidRDefault="00BD79EA" w:rsidP="00E551F1">
            <w:r>
              <w:t>$760,071.00</w:t>
            </w:r>
          </w:p>
        </w:tc>
      </w:tr>
      <w:tr w:rsidR="00E551F1" w:rsidTr="008C6D67">
        <w:tc>
          <w:tcPr>
            <w:tcW w:w="2525" w:type="dxa"/>
            <w:gridSpan w:val="2"/>
            <w:tcMar>
              <w:top w:w="43" w:type="dxa"/>
              <w:left w:w="0" w:type="dxa"/>
              <w:bottom w:w="43" w:type="dxa"/>
              <w:right w:w="0" w:type="dxa"/>
            </w:tcMar>
          </w:tcPr>
          <w:p w:rsidR="00E551F1" w:rsidRPr="00777C6E" w:rsidRDefault="00E551F1" w:rsidP="00E551F1">
            <w:pPr>
              <w:pStyle w:val="Heading2"/>
              <w:outlineLvl w:val="1"/>
            </w:pPr>
            <w:r w:rsidRPr="00777C6E">
              <w:t xml:space="preserve">Billed to </w:t>
            </w:r>
            <w:r>
              <w:t>D</w:t>
            </w:r>
            <w:r w:rsidRPr="00777C6E">
              <w:t>ate:</w:t>
            </w:r>
          </w:p>
        </w:tc>
        <w:tc>
          <w:tcPr>
            <w:tcW w:w="6125" w:type="dxa"/>
            <w:tcMar>
              <w:top w:w="43" w:type="dxa"/>
              <w:left w:w="0" w:type="dxa"/>
              <w:bottom w:w="43" w:type="dxa"/>
              <w:right w:w="0" w:type="dxa"/>
            </w:tcMar>
          </w:tcPr>
          <w:p w:rsidR="00E551F1" w:rsidRDefault="001511CC" w:rsidP="00E551F1">
            <w:r>
              <w:t>$</w:t>
            </w:r>
            <w:bookmarkStart w:id="0" w:name="_GoBack"/>
            <w:bookmarkEnd w:id="0"/>
            <w:r>
              <w:t>599,983.48</w:t>
            </w:r>
          </w:p>
        </w:tc>
      </w:tr>
      <w:tr w:rsidR="00E551F1" w:rsidTr="008C6D67">
        <w:tc>
          <w:tcPr>
            <w:tcW w:w="2525" w:type="dxa"/>
            <w:gridSpan w:val="2"/>
            <w:tcMar>
              <w:top w:w="43" w:type="dxa"/>
              <w:left w:w="0" w:type="dxa"/>
              <w:bottom w:w="43" w:type="dxa"/>
              <w:right w:w="0" w:type="dxa"/>
            </w:tcMar>
          </w:tcPr>
          <w:p w:rsidR="00E551F1" w:rsidRPr="004560D6" w:rsidRDefault="00E551F1" w:rsidP="00E551F1">
            <w:pPr>
              <w:rPr>
                <w:highlight w:val="yellow"/>
              </w:rPr>
            </w:pPr>
          </w:p>
        </w:tc>
        <w:tc>
          <w:tcPr>
            <w:tcW w:w="6125" w:type="dxa"/>
            <w:tcMar>
              <w:top w:w="43" w:type="dxa"/>
              <w:left w:w="0" w:type="dxa"/>
              <w:bottom w:w="43" w:type="dxa"/>
              <w:right w:w="0" w:type="dxa"/>
            </w:tcMar>
          </w:tcPr>
          <w:p w:rsidR="00E551F1" w:rsidRPr="004560D6" w:rsidRDefault="00E551F1" w:rsidP="00E551F1">
            <w:pPr>
              <w:rPr>
                <w:sz w:val="20"/>
                <w:szCs w:val="20"/>
                <w:highlight w:val="yellow"/>
              </w:rPr>
            </w:pPr>
          </w:p>
        </w:tc>
      </w:tr>
    </w:tbl>
    <w:p w:rsidR="00335A26" w:rsidRPr="00335A26" w:rsidRDefault="00773484" w:rsidP="00773484">
      <w:pPr>
        <w:tabs>
          <w:tab w:val="left" w:pos="3437"/>
        </w:tabs>
      </w:pPr>
      <w:r>
        <w:tab/>
      </w:r>
    </w:p>
    <w:p w:rsidR="00EF3E19" w:rsidRDefault="00EF3E19">
      <w:pPr>
        <w:spacing w:after="200" w:line="276" w:lineRule="auto"/>
      </w:pPr>
      <w:r>
        <w:br w:type="page"/>
      </w:r>
    </w:p>
    <w:p w:rsidR="004C09F2" w:rsidRPr="004C09F2" w:rsidRDefault="0092416B" w:rsidP="004C09F2">
      <w:pPr>
        <w:pStyle w:val="Heading1"/>
      </w:pPr>
      <w:r w:rsidRPr="0092416B">
        <w:lastRenderedPageBreak/>
        <w:t>Project Progress Assessment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56"/>
      </w:tblGrid>
      <w:tr w:rsidR="00C223FB" w:rsidTr="002D2A50">
        <w:tc>
          <w:tcPr>
            <w:tcW w:w="8856" w:type="dxa"/>
          </w:tcPr>
          <w:p w:rsidR="00C71FDE" w:rsidRPr="005D7144" w:rsidRDefault="00C223FB" w:rsidP="00C71FDE">
            <w:pPr>
              <w:pStyle w:val="Heading2"/>
              <w:ind w:left="720"/>
              <w:outlineLvl w:val="1"/>
              <w:rPr>
                <w:b w:val="0"/>
              </w:rPr>
            </w:pPr>
            <w:r w:rsidRPr="008B1D7D">
              <w:t>LRSP Accomplishments:</w:t>
            </w:r>
            <w:r>
              <w:t xml:space="preserve"> </w:t>
            </w:r>
            <w:r w:rsidRPr="005D7144">
              <w:rPr>
                <w:b w:val="0"/>
              </w:rPr>
              <w:t xml:space="preserve">How does this project address the relevant long range plan strategic objective? </w:t>
            </w:r>
          </w:p>
          <w:p w:rsidR="00B00A07" w:rsidRDefault="00B00A07" w:rsidP="00B00A07">
            <w:r w:rsidRPr="00B139CA">
              <w:rPr>
                <w:sz w:val="20"/>
                <w:szCs w:val="20"/>
              </w:rPr>
              <w:t>This project contributes to the increased value</w:t>
            </w:r>
            <w:r>
              <w:rPr>
                <w:sz w:val="20"/>
                <w:szCs w:val="20"/>
              </w:rPr>
              <w:t xml:space="preserve"> and volume</w:t>
            </w:r>
            <w:r w:rsidRPr="00B139CA">
              <w:rPr>
                <w:sz w:val="20"/>
                <w:szCs w:val="20"/>
              </w:rPr>
              <w:t xml:space="preserve"> of soybean meal in </w:t>
            </w:r>
            <w:r>
              <w:rPr>
                <w:sz w:val="20"/>
                <w:szCs w:val="20"/>
              </w:rPr>
              <w:t xml:space="preserve">aquaculture </w:t>
            </w:r>
            <w:r w:rsidRPr="00B139CA">
              <w:rPr>
                <w:sz w:val="20"/>
                <w:szCs w:val="20"/>
              </w:rPr>
              <w:t>feed</w:t>
            </w:r>
            <w:r>
              <w:rPr>
                <w:sz w:val="20"/>
                <w:szCs w:val="20"/>
              </w:rPr>
              <w:t>s both domestically and internationally</w:t>
            </w:r>
            <w:r w:rsidRPr="00B139CA">
              <w:rPr>
                <w:sz w:val="20"/>
                <w:szCs w:val="20"/>
              </w:rPr>
              <w:t>.</w:t>
            </w:r>
          </w:p>
          <w:p w:rsidR="00B00A07" w:rsidRDefault="00B00A07" w:rsidP="00C71FDE">
            <w:pPr>
              <w:ind w:left="720"/>
            </w:pPr>
          </w:p>
        </w:tc>
      </w:tr>
      <w:tr w:rsidR="00C223FB" w:rsidTr="008E07D4">
        <w:tc>
          <w:tcPr>
            <w:tcW w:w="8856" w:type="dxa"/>
          </w:tcPr>
          <w:p w:rsidR="00C223FB" w:rsidRDefault="00C223FB" w:rsidP="002141BB"/>
        </w:tc>
      </w:tr>
      <w:tr w:rsidR="00C223FB" w:rsidTr="003C6416">
        <w:tc>
          <w:tcPr>
            <w:tcW w:w="8856" w:type="dxa"/>
          </w:tcPr>
          <w:p w:rsidR="00C223FB" w:rsidRPr="005D7144" w:rsidRDefault="00C223FB" w:rsidP="00C71FDE">
            <w:pPr>
              <w:pStyle w:val="Heading2"/>
              <w:ind w:left="720"/>
              <w:outlineLvl w:val="1"/>
              <w:rPr>
                <w:b w:val="0"/>
              </w:rPr>
            </w:pPr>
            <w:r>
              <w:t>Program constraint</w:t>
            </w:r>
            <w:r w:rsidR="002378AF">
              <w:t>/opportunity</w:t>
            </w:r>
            <w:r>
              <w:t xml:space="preserve"> </w:t>
            </w:r>
            <w:r w:rsidRPr="00362A90">
              <w:t>accomplishments:</w:t>
            </w:r>
            <w:r>
              <w:t xml:space="preserve"> </w:t>
            </w:r>
            <w:r w:rsidRPr="005D7144">
              <w:rPr>
                <w:b w:val="0"/>
              </w:rPr>
              <w:t>How does this project address the specific program constraint</w:t>
            </w:r>
            <w:r w:rsidR="002378AF">
              <w:rPr>
                <w:b w:val="0"/>
              </w:rPr>
              <w:t xml:space="preserve"> or opportunity</w:t>
            </w:r>
            <w:r w:rsidRPr="005D7144">
              <w:rPr>
                <w:b w:val="0"/>
              </w:rPr>
              <w:t>?</w:t>
            </w:r>
          </w:p>
          <w:p w:rsidR="00B00A07" w:rsidRDefault="00B00A07" w:rsidP="00B00A07">
            <w:pPr>
              <w:rPr>
                <w:sz w:val="20"/>
                <w:szCs w:val="20"/>
              </w:rPr>
            </w:pPr>
            <w:r w:rsidRPr="006674B6">
              <w:rPr>
                <w:sz w:val="20"/>
                <w:szCs w:val="20"/>
              </w:rPr>
              <w:t>This project is conducting research that will increase soybean meal consumption by the domestic and</w:t>
            </w:r>
            <w:r w:rsidRPr="006674B6">
              <w:rPr>
                <w:b/>
                <w:sz w:val="20"/>
                <w:szCs w:val="20"/>
              </w:rPr>
              <w:t xml:space="preserve"> </w:t>
            </w:r>
            <w:r w:rsidRPr="006674B6">
              <w:rPr>
                <w:sz w:val="20"/>
                <w:szCs w:val="20"/>
              </w:rPr>
              <w:t>international aquaculture industries.</w:t>
            </w:r>
          </w:p>
          <w:p w:rsidR="00B00A07" w:rsidRDefault="00B00A07" w:rsidP="00B00A07"/>
        </w:tc>
      </w:tr>
      <w:tr w:rsidR="00C223FB" w:rsidTr="007D7912">
        <w:tc>
          <w:tcPr>
            <w:tcW w:w="8856" w:type="dxa"/>
          </w:tcPr>
          <w:p w:rsidR="00C223FB" w:rsidRDefault="00C223FB" w:rsidP="002141BB"/>
        </w:tc>
      </w:tr>
      <w:tr w:rsidR="00C223FB" w:rsidTr="002F3594">
        <w:tc>
          <w:tcPr>
            <w:tcW w:w="8856" w:type="dxa"/>
          </w:tcPr>
          <w:p w:rsidR="00C71FDE" w:rsidRPr="005D7144" w:rsidRDefault="00C223FB" w:rsidP="00C71FDE">
            <w:pPr>
              <w:pStyle w:val="Heading2"/>
              <w:spacing w:line="24" w:lineRule="atLeast"/>
              <w:ind w:left="720"/>
              <w:outlineLvl w:val="1"/>
              <w:rPr>
                <w:b w:val="0"/>
              </w:rPr>
            </w:pPr>
            <w:r w:rsidRPr="0088793A">
              <w:t xml:space="preserve">Target Area accomplishments: </w:t>
            </w:r>
            <w:r w:rsidRPr="005D7144">
              <w:rPr>
                <w:b w:val="0"/>
              </w:rPr>
              <w:t>How does this project impact the relevant target areas and target area goals?</w:t>
            </w:r>
          </w:p>
          <w:p w:rsidR="00B00A07" w:rsidRDefault="00B00A07" w:rsidP="00B00A07">
            <w:pPr>
              <w:spacing w:line="24" w:lineRule="atLeast"/>
            </w:pPr>
            <w:r w:rsidRPr="006674B6">
              <w:rPr>
                <w:sz w:val="20"/>
                <w:szCs w:val="20"/>
              </w:rPr>
              <w:t>It contributes to the Domestic and International target areas meeting their soybean meal consumption goals.</w:t>
            </w:r>
          </w:p>
        </w:tc>
      </w:tr>
    </w:tbl>
    <w:p w:rsidR="00C223FB" w:rsidRDefault="00C223FB" w:rsidP="00C223FB"/>
    <w:p w:rsidR="005D7144" w:rsidRDefault="005D7144" w:rsidP="00C223FB"/>
    <w:p w:rsidR="005D7144" w:rsidRDefault="005D7144" w:rsidP="00C223F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28"/>
        <w:gridCol w:w="1350"/>
        <w:gridCol w:w="1278"/>
      </w:tblGrid>
      <w:tr w:rsidR="00845912" w:rsidTr="005D7144">
        <w:tc>
          <w:tcPr>
            <w:tcW w:w="6228" w:type="dxa"/>
          </w:tcPr>
          <w:p w:rsidR="00845912" w:rsidRPr="00845912" w:rsidRDefault="00845912" w:rsidP="00C71FDE">
            <w:pPr>
              <w:pStyle w:val="Heading2"/>
              <w:outlineLvl w:val="1"/>
            </w:pPr>
            <w:r>
              <w:br w:type="page"/>
            </w:r>
            <w:r w:rsidRPr="00845912">
              <w:t>KPI Accomplishments:</w:t>
            </w:r>
            <w:r w:rsidRPr="008B1D7D">
              <w:t xml:space="preserve"> </w:t>
            </w:r>
            <w:r w:rsidRPr="00C71FDE">
              <w:rPr>
                <w:b w:val="0"/>
              </w:rPr>
              <w:t>On reflection, did the project KPIs</w:t>
            </w:r>
          </w:p>
        </w:tc>
        <w:tc>
          <w:tcPr>
            <w:tcW w:w="2628" w:type="dxa"/>
            <w:gridSpan w:val="2"/>
          </w:tcPr>
          <w:p w:rsidR="00845912" w:rsidRPr="00845912" w:rsidRDefault="00845912" w:rsidP="00845912">
            <w:pPr>
              <w:jc w:val="center"/>
              <w:rPr>
                <w:b/>
              </w:rPr>
            </w:pPr>
            <w:r w:rsidRPr="00845912">
              <w:t>Check Box</w:t>
            </w:r>
          </w:p>
        </w:tc>
      </w:tr>
      <w:tr w:rsidR="00845912" w:rsidTr="005D7144">
        <w:tc>
          <w:tcPr>
            <w:tcW w:w="6228" w:type="dxa"/>
          </w:tcPr>
          <w:p w:rsidR="00845912" w:rsidRPr="00437218" w:rsidRDefault="00437218" w:rsidP="002141BB">
            <w:pPr>
              <w:rPr>
                <w:i/>
              </w:rPr>
            </w:pPr>
            <w:r w:rsidRPr="00EF45C6">
              <w:rPr>
                <w:i/>
                <w:color w:val="365F91" w:themeColor="accent1" w:themeShade="BF"/>
              </w:rPr>
              <w:t>(Respond to this question for both midterm and final project reports)</w:t>
            </w:r>
          </w:p>
        </w:tc>
        <w:tc>
          <w:tcPr>
            <w:tcW w:w="1350" w:type="dxa"/>
            <w:tcBorders>
              <w:bottom w:val="single" w:sz="4" w:space="0" w:color="FFFFFF" w:themeColor="background1"/>
            </w:tcBorders>
          </w:tcPr>
          <w:p w:rsidR="00845912" w:rsidRPr="00845912" w:rsidRDefault="00845912" w:rsidP="00845912">
            <w:pPr>
              <w:jc w:val="center"/>
              <w:rPr>
                <w:u w:val="single"/>
              </w:rPr>
            </w:pPr>
            <w:r w:rsidRPr="00845912">
              <w:rPr>
                <w:u w:val="single"/>
              </w:rPr>
              <w:t>YES</w:t>
            </w:r>
          </w:p>
        </w:tc>
        <w:tc>
          <w:tcPr>
            <w:tcW w:w="1278" w:type="dxa"/>
            <w:tcBorders>
              <w:bottom w:val="single" w:sz="4" w:space="0" w:color="FFFFFF" w:themeColor="background1"/>
            </w:tcBorders>
          </w:tcPr>
          <w:p w:rsidR="00845912" w:rsidRPr="00845912" w:rsidRDefault="00845912" w:rsidP="00845912">
            <w:pPr>
              <w:jc w:val="center"/>
              <w:rPr>
                <w:u w:val="single"/>
              </w:rPr>
            </w:pPr>
            <w:r w:rsidRPr="00845912">
              <w:rPr>
                <w:u w:val="single"/>
              </w:rPr>
              <w:t>NO</w:t>
            </w:r>
          </w:p>
        </w:tc>
      </w:tr>
      <w:tr w:rsidR="00845912" w:rsidTr="005D7144">
        <w:tc>
          <w:tcPr>
            <w:tcW w:w="6228" w:type="dxa"/>
            <w:tcBorders>
              <w:right w:val="single" w:sz="4" w:space="0" w:color="FFFFFF" w:themeColor="background1"/>
            </w:tcBorders>
          </w:tcPr>
          <w:p w:rsidR="00845912" w:rsidRDefault="00845912" w:rsidP="00C71FDE">
            <w:pPr>
              <w:pStyle w:val="ListParagraph"/>
              <w:numPr>
                <w:ilvl w:val="0"/>
                <w:numId w:val="36"/>
              </w:numPr>
              <w:ind w:left="1080"/>
            </w:pPr>
            <w:r w:rsidRPr="008B1D7D">
              <w:t>Address the relevant program constraint(s)?</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3A589A" w:rsidP="003A589A">
            <w:pPr>
              <w:jc w:val="center"/>
            </w:pPr>
            <w:r>
              <w:t>X</w:t>
            </w:r>
          </w:p>
        </w:tc>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845912" w:rsidP="002141BB"/>
        </w:tc>
      </w:tr>
      <w:tr w:rsidR="00845912" w:rsidTr="005D7144">
        <w:tc>
          <w:tcPr>
            <w:tcW w:w="6228" w:type="dxa"/>
            <w:tcBorders>
              <w:right w:val="single" w:sz="4" w:space="0" w:color="FFFFFF" w:themeColor="background1"/>
            </w:tcBorders>
          </w:tcPr>
          <w:p w:rsidR="00845912" w:rsidRPr="004076FD" w:rsidRDefault="00845912" w:rsidP="00C71FDE">
            <w:pPr>
              <w:pStyle w:val="ListParagraph"/>
              <w:numPr>
                <w:ilvl w:val="0"/>
                <w:numId w:val="36"/>
              </w:numPr>
              <w:ind w:left="1080"/>
            </w:pPr>
            <w:r w:rsidRPr="004076FD">
              <w:t>Address the project objective(s)?</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3A589A" w:rsidP="003A589A">
            <w:pPr>
              <w:jc w:val="center"/>
            </w:pPr>
            <w:r>
              <w:t>X</w:t>
            </w:r>
          </w:p>
        </w:tc>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845912" w:rsidP="002141BB"/>
        </w:tc>
      </w:tr>
      <w:tr w:rsidR="00845912" w:rsidTr="005D7144">
        <w:tc>
          <w:tcPr>
            <w:tcW w:w="6228" w:type="dxa"/>
            <w:tcBorders>
              <w:right w:val="single" w:sz="4" w:space="0" w:color="FFFFFF" w:themeColor="background1"/>
            </w:tcBorders>
          </w:tcPr>
          <w:p w:rsidR="00845912" w:rsidRPr="004076FD" w:rsidRDefault="00845912" w:rsidP="00C71FDE">
            <w:pPr>
              <w:pStyle w:val="ListParagraph"/>
              <w:numPr>
                <w:ilvl w:val="0"/>
                <w:numId w:val="36"/>
              </w:numPr>
              <w:ind w:left="1080"/>
              <w:rPr>
                <w:color w:val="000000"/>
              </w:rPr>
            </w:pPr>
            <w:r w:rsidRPr="004076FD">
              <w:t>Prove measurable?</w:t>
            </w: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3A589A" w:rsidP="003A589A">
            <w:pPr>
              <w:jc w:val="center"/>
            </w:pPr>
            <w:r>
              <w:t>X</w:t>
            </w:r>
          </w:p>
        </w:tc>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845912" w:rsidP="002141BB"/>
        </w:tc>
      </w:tr>
      <w:tr w:rsidR="00845912" w:rsidTr="005D7144">
        <w:tc>
          <w:tcPr>
            <w:tcW w:w="6228" w:type="dxa"/>
            <w:tcBorders>
              <w:right w:val="single" w:sz="4" w:space="0" w:color="FFFFFF" w:themeColor="background1"/>
            </w:tcBorders>
          </w:tcPr>
          <w:p w:rsidR="00845912" w:rsidRPr="00777C6E" w:rsidRDefault="00845912" w:rsidP="002141BB">
            <w:pPr>
              <w:rPr>
                <w:b/>
                <w:color w:val="000000"/>
              </w:rPr>
            </w:pPr>
          </w:p>
        </w:tc>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845912" w:rsidP="002141BB"/>
        </w:tc>
        <w:tc>
          <w:tcPr>
            <w:tcW w:w="12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Default="00845912" w:rsidP="002141BB"/>
        </w:tc>
      </w:tr>
    </w:tbl>
    <w:p w:rsidR="00845912" w:rsidRDefault="00845912" w:rsidP="00C223FB"/>
    <w:tbl>
      <w:tblPr>
        <w:tblStyle w:val="TableGrid"/>
        <w:tblW w:w="882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43"/>
        <w:gridCol w:w="4500"/>
        <w:gridCol w:w="1080"/>
        <w:gridCol w:w="1080"/>
        <w:gridCol w:w="810"/>
        <w:gridCol w:w="637"/>
        <w:gridCol w:w="176"/>
      </w:tblGrid>
      <w:tr w:rsidR="00EA0768" w:rsidTr="00AB4B27">
        <w:trPr>
          <w:jc w:val="center"/>
        </w:trPr>
        <w:tc>
          <w:tcPr>
            <w:tcW w:w="8826" w:type="dxa"/>
            <w:gridSpan w:val="7"/>
          </w:tcPr>
          <w:p w:rsidR="00EA0768" w:rsidRDefault="00EA0768" w:rsidP="00C71FDE">
            <w:pPr>
              <w:pStyle w:val="Heading2"/>
              <w:outlineLvl w:val="1"/>
            </w:pPr>
            <w:r>
              <w:t xml:space="preserve">How were the KPIs </w:t>
            </w:r>
            <w:r w:rsidR="00F01CE3">
              <w:t>measured</w:t>
            </w:r>
            <w:r w:rsidR="005844D0" w:rsidRPr="00777C6E">
              <w:t>?</w:t>
            </w:r>
            <w:r w:rsidR="005844D0">
              <w:t xml:space="preserve">  </w:t>
            </w:r>
          </w:p>
          <w:p w:rsidR="006A6A77" w:rsidRPr="006A6A77" w:rsidRDefault="006A6A77" w:rsidP="006A6A77">
            <w:pPr>
              <w:ind w:left="720"/>
              <w:rPr>
                <w:i/>
              </w:rPr>
            </w:pPr>
            <w:r w:rsidRPr="006A6A77">
              <w:rPr>
                <w:i/>
              </w:rPr>
              <w:t>(</w:t>
            </w:r>
            <w:r>
              <w:rPr>
                <w:i/>
              </w:rPr>
              <w:t xml:space="preserve">Summarize </w:t>
            </w:r>
            <w:r w:rsidRPr="006A6A77">
              <w:rPr>
                <w:i/>
              </w:rPr>
              <w:t>in a few sentences)</w:t>
            </w:r>
          </w:p>
        </w:tc>
      </w:tr>
      <w:tr w:rsidR="006A6A77" w:rsidTr="00AB4B27">
        <w:trPr>
          <w:jc w:val="center"/>
        </w:trPr>
        <w:tc>
          <w:tcPr>
            <w:tcW w:w="8826" w:type="dxa"/>
            <w:gridSpan w:val="7"/>
          </w:tcPr>
          <w:p w:rsidR="006A6A77" w:rsidRPr="00EF45C6" w:rsidRDefault="00437218" w:rsidP="006A6A77">
            <w:pPr>
              <w:rPr>
                <w:i/>
                <w:color w:val="365F91" w:themeColor="accent1" w:themeShade="BF"/>
              </w:rPr>
            </w:pPr>
            <w:r w:rsidRPr="00EF45C6">
              <w:rPr>
                <w:i/>
                <w:color w:val="365F91" w:themeColor="accent1" w:themeShade="BF"/>
              </w:rPr>
              <w:t>(If this is a midterm report, describe how the KPI will be measured)</w:t>
            </w:r>
          </w:p>
          <w:p w:rsidR="006A6A77" w:rsidRDefault="006A6A77" w:rsidP="006A6A77"/>
          <w:p w:rsidR="006A6A77" w:rsidRDefault="006A6A77" w:rsidP="006A6A77"/>
          <w:p w:rsidR="006A6A77" w:rsidRDefault="006A6A77" w:rsidP="006A6A77"/>
        </w:tc>
      </w:tr>
      <w:tr w:rsidR="00EA0768" w:rsidTr="00AB4B27">
        <w:trPr>
          <w:jc w:val="center"/>
        </w:trPr>
        <w:tc>
          <w:tcPr>
            <w:tcW w:w="8826" w:type="dxa"/>
            <w:gridSpan w:val="7"/>
          </w:tcPr>
          <w:p w:rsidR="00EA0768" w:rsidRDefault="00EA0768" w:rsidP="002141BB">
            <w:pPr>
              <w:pStyle w:val="Heading2"/>
              <w:outlineLvl w:val="1"/>
            </w:pPr>
            <w:r>
              <w:t xml:space="preserve">Did this </w:t>
            </w:r>
            <w:r w:rsidR="00CA4CDD">
              <w:t>p</w:t>
            </w:r>
            <w:r>
              <w:t>roject meet the intended KPIs measured</w:t>
            </w:r>
            <w:r w:rsidR="00C71FDE">
              <w:t>?</w:t>
            </w:r>
          </w:p>
          <w:p w:rsidR="00D42DA7" w:rsidRPr="00D42DA7" w:rsidRDefault="00D42DA7" w:rsidP="00D42DA7"/>
        </w:tc>
      </w:tr>
      <w:tr w:rsidR="00437218" w:rsidTr="00EF45C6">
        <w:trPr>
          <w:jc w:val="center"/>
        </w:trPr>
        <w:tc>
          <w:tcPr>
            <w:tcW w:w="5043" w:type="dxa"/>
            <w:gridSpan w:val="2"/>
            <w:tcBorders>
              <w:top w:val="single" w:sz="4" w:space="0" w:color="auto"/>
              <w:left w:val="single" w:sz="4" w:space="0" w:color="auto"/>
              <w:bottom w:val="single" w:sz="4" w:space="0" w:color="auto"/>
              <w:right w:val="single" w:sz="4" w:space="0" w:color="auto"/>
            </w:tcBorders>
          </w:tcPr>
          <w:p w:rsidR="00437218" w:rsidRDefault="00437218" w:rsidP="00AB4B27">
            <w:r>
              <w:t>For final project reports</w:t>
            </w:r>
          </w:p>
          <w:p w:rsidR="00437218" w:rsidRDefault="00437218" w:rsidP="008F1BE4">
            <w:pPr>
              <w:jc w:val="right"/>
            </w:pPr>
          </w:p>
          <w:p w:rsidR="00437218" w:rsidRDefault="00437218" w:rsidP="008F1BE4">
            <w:pPr>
              <w:jc w:val="right"/>
            </w:pPr>
            <w:r>
              <w:t>[For each KPI check one]</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rsidR="00437218" w:rsidRPr="006A6A77" w:rsidRDefault="00437218" w:rsidP="008F1BE4">
            <w:pPr>
              <w:jc w:val="center"/>
              <w:rPr>
                <w:sz w:val="17"/>
                <w:szCs w:val="17"/>
              </w:rPr>
            </w:pPr>
            <w:r w:rsidRPr="006A6A77">
              <w:rPr>
                <w:sz w:val="17"/>
                <w:szCs w:val="17"/>
              </w:rPr>
              <w:t>KPI not met</w:t>
            </w:r>
            <w:r>
              <w:rPr>
                <w:sz w:val="17"/>
                <w:szCs w:val="17"/>
              </w:rPr>
              <w:t xml:space="preserve"> - little or no progress</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rsidR="00437218" w:rsidRPr="006A6A77" w:rsidRDefault="00437218" w:rsidP="00F503DA">
            <w:pPr>
              <w:jc w:val="center"/>
              <w:rPr>
                <w:sz w:val="17"/>
                <w:szCs w:val="17"/>
              </w:rPr>
            </w:pPr>
            <w:r>
              <w:rPr>
                <w:sz w:val="17"/>
                <w:szCs w:val="17"/>
              </w:rPr>
              <w:t>KPI not met - s</w:t>
            </w:r>
            <w:r w:rsidRPr="006A6A77">
              <w:rPr>
                <w:sz w:val="17"/>
                <w:szCs w:val="17"/>
              </w:rPr>
              <w:t>ignificant progress</w:t>
            </w:r>
          </w:p>
        </w:tc>
        <w:tc>
          <w:tcPr>
            <w:tcW w:w="810" w:type="dxa"/>
            <w:tcBorders>
              <w:top w:val="single" w:sz="4" w:space="0" w:color="auto"/>
              <w:left w:val="single" w:sz="4" w:space="0" w:color="auto"/>
              <w:bottom w:val="single" w:sz="4" w:space="0" w:color="auto"/>
              <w:right w:val="single" w:sz="4" w:space="0" w:color="auto"/>
            </w:tcBorders>
            <w:tcMar>
              <w:left w:w="0" w:type="dxa"/>
              <w:right w:w="0" w:type="dxa"/>
            </w:tcMar>
          </w:tcPr>
          <w:p w:rsidR="00437218" w:rsidRPr="006A6A77" w:rsidRDefault="00437218" w:rsidP="008F1BE4">
            <w:pPr>
              <w:jc w:val="center"/>
              <w:rPr>
                <w:sz w:val="17"/>
                <w:szCs w:val="17"/>
              </w:rPr>
            </w:pPr>
            <w:r w:rsidRPr="006A6A77">
              <w:rPr>
                <w:sz w:val="17"/>
                <w:szCs w:val="17"/>
              </w:rPr>
              <w:t>KPI met</w:t>
            </w:r>
          </w:p>
        </w:tc>
        <w:tc>
          <w:tcPr>
            <w:tcW w:w="813"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37218" w:rsidRPr="006A6A77" w:rsidRDefault="00437218" w:rsidP="008F1BE4">
            <w:pPr>
              <w:jc w:val="center"/>
              <w:rPr>
                <w:sz w:val="17"/>
                <w:szCs w:val="17"/>
              </w:rPr>
            </w:pPr>
            <w:r w:rsidRPr="006A6A77">
              <w:rPr>
                <w:sz w:val="17"/>
                <w:szCs w:val="17"/>
              </w:rPr>
              <w:t>KPI exceeded</w:t>
            </w:r>
          </w:p>
        </w:tc>
      </w:tr>
      <w:tr w:rsidR="00437218" w:rsidTr="00EF45C6">
        <w:trPr>
          <w:jc w:val="center"/>
        </w:trPr>
        <w:tc>
          <w:tcPr>
            <w:tcW w:w="5043" w:type="dxa"/>
            <w:gridSpan w:val="2"/>
            <w:tcBorders>
              <w:top w:val="single" w:sz="4" w:space="0" w:color="auto"/>
              <w:left w:val="single" w:sz="4" w:space="0" w:color="auto"/>
              <w:bottom w:val="single" w:sz="4" w:space="0" w:color="auto"/>
              <w:right w:val="single" w:sz="4" w:space="0" w:color="auto"/>
            </w:tcBorders>
          </w:tcPr>
          <w:p w:rsidR="00437218" w:rsidRPr="00EF45C6" w:rsidRDefault="00437218" w:rsidP="002141BB">
            <w:pPr>
              <w:rPr>
                <w:i/>
                <w:color w:val="365F91" w:themeColor="accent1" w:themeShade="BF"/>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37218" w:rsidRPr="00EF45C6" w:rsidRDefault="00437218" w:rsidP="00115BC3">
            <w:pPr>
              <w:jc w:val="center"/>
              <w:rPr>
                <w:i/>
                <w:color w:val="365F91" w:themeColor="accent1" w:themeShade="BF"/>
                <w:sz w:val="17"/>
                <w:szCs w:val="17"/>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37218" w:rsidRPr="00EF45C6" w:rsidRDefault="00437218" w:rsidP="00AB4B27">
            <w:pPr>
              <w:jc w:val="center"/>
              <w:rPr>
                <w:i/>
                <w:color w:val="365F91" w:themeColor="accent1" w:themeShade="BF"/>
                <w:sz w:val="17"/>
                <w:szCs w:val="17"/>
              </w:rPr>
            </w:pPr>
          </w:p>
        </w:tc>
        <w:tc>
          <w:tcPr>
            <w:tcW w:w="81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37218" w:rsidRPr="00EF45C6" w:rsidRDefault="00437218" w:rsidP="00AB4B27">
            <w:pPr>
              <w:jc w:val="center"/>
              <w:rPr>
                <w:i/>
                <w:color w:val="365F91" w:themeColor="accent1" w:themeShade="BF"/>
                <w:sz w:val="17"/>
                <w:szCs w:val="17"/>
              </w:rPr>
            </w:pPr>
          </w:p>
        </w:tc>
        <w:tc>
          <w:tcPr>
            <w:tcW w:w="813"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37218" w:rsidRPr="00EF45C6" w:rsidRDefault="00437218" w:rsidP="00AB4B27">
            <w:pPr>
              <w:jc w:val="center"/>
              <w:rPr>
                <w:color w:val="365F91" w:themeColor="accent1" w:themeShade="BF"/>
                <w:sz w:val="17"/>
                <w:szCs w:val="17"/>
              </w:rPr>
            </w:pPr>
          </w:p>
        </w:tc>
      </w:tr>
      <w:tr w:rsidR="006A6A77" w:rsidTr="00EF45C6">
        <w:trPr>
          <w:jc w:val="center"/>
        </w:trPr>
        <w:tc>
          <w:tcPr>
            <w:tcW w:w="543" w:type="dxa"/>
            <w:tcBorders>
              <w:top w:val="single" w:sz="4" w:space="0" w:color="auto"/>
            </w:tcBorders>
          </w:tcPr>
          <w:p w:rsidR="008F1BE4" w:rsidRPr="00EA0768" w:rsidRDefault="008F1BE4" w:rsidP="00C71FDE">
            <w:pPr>
              <w:jc w:val="right"/>
              <w:rPr>
                <w:color w:val="000000"/>
              </w:rPr>
            </w:pPr>
          </w:p>
        </w:tc>
        <w:tc>
          <w:tcPr>
            <w:tcW w:w="4500" w:type="dxa"/>
            <w:tcBorders>
              <w:top w:val="single" w:sz="4" w:space="0" w:color="auto"/>
              <w:right w:val="single" w:sz="4" w:space="0" w:color="auto"/>
            </w:tcBorders>
          </w:tcPr>
          <w:p w:rsidR="008F1BE4" w:rsidRDefault="00CB3F7D" w:rsidP="002141BB">
            <w:r>
              <w:t>Grouper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BE4" w:rsidRDefault="008F1BE4" w:rsidP="002141BB"/>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BE4" w:rsidRDefault="008F1BE4" w:rsidP="002141BB"/>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BE4" w:rsidRDefault="008F1BE4" w:rsidP="002141BB"/>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1BE4" w:rsidRDefault="008F1BE4" w:rsidP="002141BB"/>
        </w:tc>
      </w:tr>
      <w:tr w:rsidR="00CB3F7D" w:rsidTr="00EF45C6">
        <w:trPr>
          <w:jc w:val="center"/>
        </w:trPr>
        <w:tc>
          <w:tcPr>
            <w:tcW w:w="543" w:type="dxa"/>
          </w:tcPr>
          <w:p w:rsidR="00CB3F7D" w:rsidRPr="00EA0768" w:rsidRDefault="00CB3F7D" w:rsidP="00CB3F7D">
            <w:pPr>
              <w:jc w:val="right"/>
              <w:rPr>
                <w:color w:val="000000"/>
              </w:rPr>
            </w:pPr>
            <w:r>
              <w:rPr>
                <w:color w:val="000000"/>
              </w:rPr>
              <w:t>1.</w:t>
            </w:r>
          </w:p>
        </w:tc>
        <w:tc>
          <w:tcPr>
            <w:tcW w:w="4500" w:type="dxa"/>
            <w:tcBorders>
              <w:right w:val="single" w:sz="4" w:space="0" w:color="auto"/>
            </w:tcBorders>
          </w:tcPr>
          <w:p w:rsidR="00CB3F7D" w:rsidRDefault="00CB3F7D" w:rsidP="00CB3F7D">
            <w:r>
              <w:t>Feed conversion will be increased from over 7:1 to 1.5:1 by 2019</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97187F" w:rsidP="0097187F">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Pr="00EA0768" w:rsidRDefault="00CB3F7D" w:rsidP="00CB3F7D">
            <w:pPr>
              <w:jc w:val="right"/>
              <w:rPr>
                <w:color w:val="000000"/>
              </w:rPr>
            </w:pPr>
            <w:r>
              <w:rPr>
                <w:color w:val="000000"/>
              </w:rPr>
              <w:t>2.</w:t>
            </w:r>
          </w:p>
        </w:tc>
        <w:tc>
          <w:tcPr>
            <w:tcW w:w="4500" w:type="dxa"/>
            <w:tcBorders>
              <w:right w:val="single" w:sz="4" w:space="0" w:color="auto"/>
            </w:tcBorders>
          </w:tcPr>
          <w:p w:rsidR="00CB3F7D" w:rsidRDefault="00CB3F7D" w:rsidP="00CB3F7D">
            <w:r>
              <w:t>Grouper diets will include 15-40 percent soy-based products in feed formulation resulting in 10,000-28,000 tons of soy-based products used per year by 2019</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A832FD" w:rsidP="00A832FD">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Pr="00EA0768" w:rsidRDefault="00CB3F7D" w:rsidP="00CB3F7D">
            <w:pPr>
              <w:jc w:val="right"/>
              <w:rPr>
                <w:color w:val="000000"/>
              </w:rPr>
            </w:pPr>
          </w:p>
        </w:tc>
        <w:tc>
          <w:tcPr>
            <w:tcW w:w="4500" w:type="dxa"/>
            <w:tcBorders>
              <w:right w:val="single" w:sz="4" w:space="0" w:color="auto"/>
            </w:tcBorders>
          </w:tcPr>
          <w:p w:rsidR="00CB3F7D" w:rsidRDefault="00404EF4" w:rsidP="00CB3F7D">
            <w:r>
              <w:t>Netting for White Seabass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Pr="00EA0768" w:rsidRDefault="00404EF4" w:rsidP="00CB3F7D">
            <w:pPr>
              <w:jc w:val="right"/>
              <w:rPr>
                <w:color w:val="000000"/>
              </w:rPr>
            </w:pPr>
            <w:r>
              <w:rPr>
                <w:color w:val="000000"/>
              </w:rPr>
              <w:t>3.</w:t>
            </w:r>
          </w:p>
        </w:tc>
        <w:tc>
          <w:tcPr>
            <w:tcW w:w="4500" w:type="dxa"/>
            <w:tcBorders>
              <w:right w:val="single" w:sz="4" w:space="0" w:color="auto"/>
            </w:tcBorders>
          </w:tcPr>
          <w:p w:rsidR="00CB3F7D" w:rsidRDefault="00404EF4" w:rsidP="00404EF4">
            <w:r>
              <w:t xml:space="preserve">Predator netting return will be 1.2:1 for ocean cage </w:t>
            </w:r>
            <w:r>
              <w:lastRenderedPageBreak/>
              <w:t>raised White Seabass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DA7019">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DA7019" w:rsidP="00DA7019">
            <w:pPr>
              <w:jc w:val="center"/>
            </w:pPr>
            <w:r>
              <w:t>X</w:t>
            </w:r>
          </w:p>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Pr="00EA0768" w:rsidRDefault="00404EF4" w:rsidP="00CB3F7D">
            <w:pPr>
              <w:jc w:val="right"/>
              <w:rPr>
                <w:color w:val="000000"/>
              </w:rPr>
            </w:pPr>
            <w:r>
              <w:rPr>
                <w:color w:val="000000"/>
              </w:rPr>
              <w:t>4.</w:t>
            </w:r>
          </w:p>
        </w:tc>
        <w:tc>
          <w:tcPr>
            <w:tcW w:w="4500" w:type="dxa"/>
            <w:tcBorders>
              <w:right w:val="single" w:sz="4" w:space="0" w:color="auto"/>
            </w:tcBorders>
          </w:tcPr>
          <w:p w:rsidR="00CB3F7D" w:rsidRDefault="00404EF4" w:rsidP="00CB3F7D">
            <w:r>
              <w:t>Nylon nets will lower netting expense by 90 percent for growing White Seabass in offshore systems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DA7019">
            <w:pPr>
              <w:jc w:val="center"/>
            </w:pP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DA7019" w:rsidP="00DA7019">
            <w:pPr>
              <w:jc w:val="center"/>
            </w:pPr>
            <w:r>
              <w:t>X</w:t>
            </w:r>
          </w:p>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CB3F7D" w:rsidP="00CB3F7D">
            <w:pPr>
              <w:jc w:val="right"/>
              <w:rPr>
                <w:color w:val="000000"/>
              </w:rPr>
            </w:pPr>
          </w:p>
        </w:tc>
        <w:tc>
          <w:tcPr>
            <w:tcW w:w="4500" w:type="dxa"/>
            <w:tcBorders>
              <w:right w:val="single" w:sz="4" w:space="0" w:color="auto"/>
            </w:tcBorders>
          </w:tcPr>
          <w:p w:rsidR="00CB3F7D" w:rsidRDefault="00006A39" w:rsidP="00CB3F7D">
            <w:r>
              <w:t>Seriola rivoliana (Kampachi)</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755A2B" w:rsidP="00CB3F7D">
            <w:pPr>
              <w:jc w:val="right"/>
              <w:rPr>
                <w:color w:val="000000"/>
              </w:rPr>
            </w:pPr>
            <w:r>
              <w:rPr>
                <w:color w:val="000000"/>
              </w:rPr>
              <w:t>5.</w:t>
            </w:r>
          </w:p>
        </w:tc>
        <w:tc>
          <w:tcPr>
            <w:tcW w:w="4500" w:type="dxa"/>
            <w:tcBorders>
              <w:right w:val="single" w:sz="4" w:space="0" w:color="auto"/>
            </w:tcBorders>
          </w:tcPr>
          <w:p w:rsidR="00CB3F7D" w:rsidRDefault="001A345C" w:rsidP="001A345C">
            <w:r>
              <w:t>48.5 percent SPC diets can deliver similar results to 40 percent SPC diets in Seriola rivolana (kampachi)</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755A2B" w:rsidP="00CB3F7D">
            <w:pPr>
              <w:jc w:val="right"/>
              <w:rPr>
                <w:color w:val="000000"/>
              </w:rPr>
            </w:pPr>
            <w:r>
              <w:rPr>
                <w:color w:val="000000"/>
              </w:rPr>
              <w:t>6.</w:t>
            </w:r>
          </w:p>
        </w:tc>
        <w:tc>
          <w:tcPr>
            <w:tcW w:w="4500" w:type="dxa"/>
            <w:tcBorders>
              <w:right w:val="single" w:sz="4" w:space="0" w:color="auto"/>
            </w:tcBorders>
          </w:tcPr>
          <w:p w:rsidR="00CB3F7D" w:rsidRDefault="001A345C" w:rsidP="00CB3F7D">
            <w:r>
              <w:t>One new cost-effective algal-based feedstock is developed providing taurine and eicosapentaenoic acid (EPA) an omega-3 fatty acid for fish feeds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CB3F7D" w:rsidP="00CB3F7D">
            <w:pPr>
              <w:jc w:val="right"/>
              <w:rPr>
                <w:color w:val="000000"/>
              </w:rPr>
            </w:pPr>
          </w:p>
        </w:tc>
        <w:tc>
          <w:tcPr>
            <w:tcW w:w="4500" w:type="dxa"/>
            <w:tcBorders>
              <w:right w:val="single" w:sz="4" w:space="0" w:color="auto"/>
            </w:tcBorders>
          </w:tcPr>
          <w:p w:rsidR="00CB3F7D" w:rsidRDefault="00E45244" w:rsidP="00CB3F7D">
            <w:r>
              <w:t>White Seabass and California Yellowtail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D245E3" w:rsidP="00CB3F7D">
            <w:pPr>
              <w:jc w:val="right"/>
              <w:rPr>
                <w:color w:val="000000"/>
              </w:rPr>
            </w:pPr>
            <w:r>
              <w:rPr>
                <w:color w:val="000000"/>
              </w:rPr>
              <w:t>7.</w:t>
            </w:r>
          </w:p>
        </w:tc>
        <w:tc>
          <w:tcPr>
            <w:tcW w:w="4500" w:type="dxa"/>
            <w:tcBorders>
              <w:right w:val="single" w:sz="4" w:space="0" w:color="auto"/>
            </w:tcBorders>
          </w:tcPr>
          <w:p w:rsidR="00CB3F7D" w:rsidRDefault="00E45244" w:rsidP="00E45244">
            <w:r>
              <w:t>White Seabass and California Yellowtail can be fed high-soy diets supplemented with taurine that compete with current commercial diets at a lower cost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527458" w:rsidP="00527458">
            <w:pPr>
              <w:jc w:val="center"/>
            </w:pPr>
            <w:r>
              <w:t>X</w:t>
            </w:r>
          </w:p>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D245E3" w:rsidP="00CB3F7D">
            <w:pPr>
              <w:jc w:val="right"/>
              <w:rPr>
                <w:color w:val="000000"/>
              </w:rPr>
            </w:pPr>
            <w:r>
              <w:rPr>
                <w:color w:val="000000"/>
              </w:rPr>
              <w:t>8.</w:t>
            </w:r>
          </w:p>
        </w:tc>
        <w:tc>
          <w:tcPr>
            <w:tcW w:w="4500" w:type="dxa"/>
            <w:tcBorders>
              <w:right w:val="single" w:sz="4" w:space="0" w:color="auto"/>
            </w:tcBorders>
          </w:tcPr>
          <w:p w:rsidR="00CB3F7D" w:rsidRDefault="00E45244" w:rsidP="00CB3F7D">
            <w:r>
              <w:t>White Seabass can be fed high-soy diets supplemented with threonine, tryptophan, taurine and a feed attractant that lowers fishmeal inclusion and the cost of feed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315C8E" w:rsidP="00315C8E">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CB3F7D" w:rsidP="00CB3F7D">
            <w:pPr>
              <w:jc w:val="right"/>
              <w:rPr>
                <w:color w:val="000000"/>
              </w:rPr>
            </w:pPr>
          </w:p>
        </w:tc>
        <w:tc>
          <w:tcPr>
            <w:tcW w:w="4500" w:type="dxa"/>
            <w:tcBorders>
              <w:right w:val="single" w:sz="4" w:space="0" w:color="auto"/>
            </w:tcBorders>
          </w:tcPr>
          <w:p w:rsidR="00CB3F7D" w:rsidRDefault="00D245E3" w:rsidP="00CB3F7D">
            <w:r>
              <w:t>Pompano-Auburn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D245E3" w:rsidP="00CB3F7D">
            <w:pPr>
              <w:jc w:val="right"/>
              <w:rPr>
                <w:color w:val="000000"/>
              </w:rPr>
            </w:pPr>
            <w:r>
              <w:rPr>
                <w:color w:val="000000"/>
              </w:rPr>
              <w:t>9.</w:t>
            </w:r>
          </w:p>
        </w:tc>
        <w:tc>
          <w:tcPr>
            <w:tcW w:w="4500" w:type="dxa"/>
            <w:tcBorders>
              <w:right w:val="single" w:sz="4" w:space="0" w:color="auto"/>
            </w:tcBorders>
          </w:tcPr>
          <w:p w:rsidR="00CB3F7D" w:rsidRDefault="00D245E3" w:rsidP="00D245E3">
            <w:r>
              <w:t>40 percent inclusion of fermented soybean meal can be added to improve feed conversion in Florida Pompano diets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047D9D" w:rsidP="00047D9D">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D245E3" w:rsidTr="00EF45C6">
        <w:trPr>
          <w:jc w:val="center"/>
        </w:trPr>
        <w:tc>
          <w:tcPr>
            <w:tcW w:w="543" w:type="dxa"/>
          </w:tcPr>
          <w:p w:rsidR="00D245E3" w:rsidRDefault="00D245E3" w:rsidP="00CB3F7D">
            <w:pPr>
              <w:jc w:val="right"/>
              <w:rPr>
                <w:color w:val="000000"/>
              </w:rPr>
            </w:pPr>
            <w:r>
              <w:rPr>
                <w:color w:val="000000"/>
              </w:rPr>
              <w:t>10.</w:t>
            </w:r>
          </w:p>
        </w:tc>
        <w:tc>
          <w:tcPr>
            <w:tcW w:w="4500" w:type="dxa"/>
            <w:tcBorders>
              <w:right w:val="single" w:sz="4" w:space="0" w:color="auto"/>
            </w:tcBorders>
          </w:tcPr>
          <w:p w:rsidR="00D245E3" w:rsidRDefault="00D245E3" w:rsidP="00CB3F7D">
            <w:r>
              <w:t>Soy based diets with squid hydrolysate will increase performance over soy based diets with squid meal by 4 percent or more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047D9D" w:rsidP="00047D9D">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r>
      <w:tr w:rsidR="00D245E3" w:rsidTr="00EF45C6">
        <w:trPr>
          <w:jc w:val="center"/>
        </w:trPr>
        <w:tc>
          <w:tcPr>
            <w:tcW w:w="543" w:type="dxa"/>
          </w:tcPr>
          <w:p w:rsidR="00D245E3" w:rsidRDefault="00D245E3" w:rsidP="00CB3F7D">
            <w:pPr>
              <w:jc w:val="right"/>
              <w:rPr>
                <w:color w:val="000000"/>
              </w:rPr>
            </w:pPr>
          </w:p>
        </w:tc>
        <w:tc>
          <w:tcPr>
            <w:tcW w:w="4500" w:type="dxa"/>
            <w:tcBorders>
              <w:right w:val="single" w:sz="4" w:space="0" w:color="auto"/>
            </w:tcBorders>
          </w:tcPr>
          <w:p w:rsidR="00D245E3" w:rsidRDefault="00986591" w:rsidP="00CB3F7D">
            <w:r>
              <w:t>Pacific White Shrimp-Auburn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r>
      <w:tr w:rsidR="00D245E3" w:rsidTr="00EF45C6">
        <w:trPr>
          <w:jc w:val="center"/>
        </w:trPr>
        <w:tc>
          <w:tcPr>
            <w:tcW w:w="543" w:type="dxa"/>
          </w:tcPr>
          <w:p w:rsidR="00D245E3" w:rsidRDefault="00986591" w:rsidP="00CB3F7D">
            <w:pPr>
              <w:jc w:val="right"/>
              <w:rPr>
                <w:color w:val="000000"/>
              </w:rPr>
            </w:pPr>
            <w:r>
              <w:rPr>
                <w:color w:val="000000"/>
              </w:rPr>
              <w:t>11.</w:t>
            </w:r>
          </w:p>
        </w:tc>
        <w:tc>
          <w:tcPr>
            <w:tcW w:w="4500" w:type="dxa"/>
            <w:tcBorders>
              <w:right w:val="single" w:sz="4" w:space="0" w:color="auto"/>
            </w:tcBorders>
          </w:tcPr>
          <w:p w:rsidR="00D245E3" w:rsidRDefault="00986591" w:rsidP="00986591">
            <w:r>
              <w:t>Pacific White Shrimp can improve feed conversion ratios from 1.8:1 to 1.3:1 using a combination of automated feeders and best management practices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790289" w:rsidP="00790289">
            <w:pPr>
              <w:jc w:val="center"/>
            </w:pPr>
            <w:r>
              <w:t>X</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r>
      <w:tr w:rsidR="00D245E3" w:rsidTr="00EF45C6">
        <w:trPr>
          <w:jc w:val="center"/>
        </w:trPr>
        <w:tc>
          <w:tcPr>
            <w:tcW w:w="543" w:type="dxa"/>
          </w:tcPr>
          <w:p w:rsidR="00D245E3" w:rsidRDefault="00D245E3" w:rsidP="00CB3F7D">
            <w:pPr>
              <w:jc w:val="right"/>
              <w:rPr>
                <w:color w:val="000000"/>
              </w:rPr>
            </w:pPr>
          </w:p>
        </w:tc>
        <w:tc>
          <w:tcPr>
            <w:tcW w:w="4500" w:type="dxa"/>
            <w:tcBorders>
              <w:right w:val="single" w:sz="4" w:space="0" w:color="auto"/>
            </w:tcBorders>
          </w:tcPr>
          <w:p w:rsidR="00D245E3" w:rsidRDefault="00D245E3"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45E3" w:rsidRDefault="00D245E3" w:rsidP="00CB3F7D"/>
        </w:tc>
      </w:tr>
      <w:tr w:rsidR="00CB3F7D" w:rsidTr="00EF45C6">
        <w:trPr>
          <w:jc w:val="center"/>
        </w:trPr>
        <w:tc>
          <w:tcPr>
            <w:tcW w:w="543" w:type="dxa"/>
          </w:tcPr>
          <w:p w:rsidR="00CB3F7D" w:rsidRDefault="00CB3F7D" w:rsidP="00CB3F7D">
            <w:pPr>
              <w:jc w:val="right"/>
              <w:rPr>
                <w:color w:val="000000"/>
              </w:rPr>
            </w:pPr>
          </w:p>
        </w:tc>
        <w:tc>
          <w:tcPr>
            <w:tcW w:w="4500" w:type="dxa"/>
            <w:tcBorders>
              <w:right w:val="single" w:sz="4" w:space="0" w:color="auto"/>
            </w:tcBorders>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EF45C6">
        <w:trPr>
          <w:jc w:val="center"/>
        </w:trPr>
        <w:tc>
          <w:tcPr>
            <w:tcW w:w="543" w:type="dxa"/>
          </w:tcPr>
          <w:p w:rsidR="00CB3F7D" w:rsidRDefault="00CB3F7D" w:rsidP="00CB3F7D">
            <w:pPr>
              <w:jc w:val="right"/>
              <w:rPr>
                <w:color w:val="000000"/>
              </w:rPr>
            </w:pPr>
          </w:p>
        </w:tc>
        <w:tc>
          <w:tcPr>
            <w:tcW w:w="4500" w:type="dxa"/>
            <w:tcBorders>
              <w:right w:val="single" w:sz="4" w:space="0" w:color="auto"/>
            </w:tcBorders>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c>
          <w:tcPr>
            <w:tcW w:w="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B3F7D" w:rsidRDefault="00CB3F7D" w:rsidP="00CB3F7D"/>
        </w:tc>
      </w:tr>
      <w:tr w:rsidR="00CB3F7D" w:rsidTr="00671D99">
        <w:tblPrEx>
          <w:jc w:val="left"/>
        </w:tblPrEx>
        <w:trPr>
          <w:gridAfter w:val="1"/>
          <w:wAfter w:w="176" w:type="dxa"/>
        </w:trPr>
        <w:tc>
          <w:tcPr>
            <w:tcW w:w="8650" w:type="dxa"/>
            <w:gridSpan w:val="6"/>
            <w:tcMar>
              <w:top w:w="43" w:type="dxa"/>
              <w:left w:w="0" w:type="dxa"/>
              <w:bottom w:w="43" w:type="dxa"/>
              <w:right w:w="0" w:type="dxa"/>
            </w:tcMar>
          </w:tcPr>
          <w:p w:rsidR="00CB3F7D" w:rsidRDefault="00CB3F7D" w:rsidP="00CB3F7D">
            <w:pPr>
              <w:pStyle w:val="Heading2"/>
              <w:outlineLvl w:val="1"/>
            </w:pPr>
            <w:r w:rsidRPr="008B1D7D">
              <w:t xml:space="preserve">Elaborate on the circumstances that played a role in (a) achieving, or (b) </w:t>
            </w:r>
            <w:r w:rsidRPr="008B1D7D">
              <w:rPr>
                <w:u w:val="single"/>
              </w:rPr>
              <w:t>not</w:t>
            </w:r>
            <w:r w:rsidRPr="008B1D7D">
              <w:t xml:space="preserve"> achieving the KPI(s)</w:t>
            </w:r>
            <w:r>
              <w:t>:</w:t>
            </w:r>
          </w:p>
          <w:p w:rsidR="00CB3F7D" w:rsidRPr="00AB4B27" w:rsidRDefault="00CB3F7D" w:rsidP="00CB3F7D">
            <w:r w:rsidRPr="00EF45C6">
              <w:rPr>
                <w:i/>
                <w:color w:val="365F91" w:themeColor="accent1" w:themeShade="BF"/>
              </w:rPr>
              <w:t>(For midterm project reports elaborate on any circumstances that might prevent or promote achievement of the KPIs</w:t>
            </w:r>
            <w:r w:rsidRPr="00EF45C6">
              <w:rPr>
                <w:color w:val="365F91" w:themeColor="accent1" w:themeShade="BF"/>
              </w:rPr>
              <w:t xml:space="preserve">) </w:t>
            </w:r>
          </w:p>
        </w:tc>
      </w:tr>
      <w:tr w:rsidR="00CB3F7D" w:rsidTr="00BC4626">
        <w:tblPrEx>
          <w:jc w:val="left"/>
        </w:tblPrEx>
        <w:trPr>
          <w:gridAfter w:val="1"/>
          <w:wAfter w:w="176" w:type="dxa"/>
        </w:trPr>
        <w:tc>
          <w:tcPr>
            <w:tcW w:w="8650" w:type="dxa"/>
            <w:gridSpan w:val="6"/>
            <w:tcMar>
              <w:top w:w="43" w:type="dxa"/>
              <w:left w:w="0" w:type="dxa"/>
              <w:bottom w:w="43" w:type="dxa"/>
              <w:right w:w="0" w:type="dxa"/>
            </w:tcMar>
          </w:tcPr>
          <w:p w:rsidR="00CB3F7D" w:rsidRDefault="00CB3F7D" w:rsidP="00CB3F7D">
            <w:pPr>
              <w:spacing w:after="120" w:line="24" w:lineRule="atLeast"/>
              <w:rPr>
                <w:i/>
                <w:color w:val="808080" w:themeColor="background1" w:themeShade="80"/>
              </w:rPr>
            </w:pPr>
            <w:r>
              <w:rPr>
                <w:i/>
                <w:color w:val="808080" w:themeColor="background1" w:themeShade="80"/>
              </w:rPr>
              <w:t>Hint: Elaborate on the factors that have contributed to the success or those that hindered success.  For example:</w:t>
            </w:r>
          </w:p>
          <w:p w:rsidR="00CB3F7D" w:rsidRDefault="00CB3F7D" w:rsidP="00CB3F7D">
            <w:pPr>
              <w:pStyle w:val="ListParagraph"/>
              <w:numPr>
                <w:ilvl w:val="0"/>
                <w:numId w:val="13"/>
              </w:numPr>
              <w:spacing w:after="120" w:line="24" w:lineRule="atLeast"/>
              <w:rPr>
                <w:i/>
                <w:color w:val="808080" w:themeColor="background1" w:themeShade="80"/>
              </w:rPr>
            </w:pPr>
            <w:r>
              <w:rPr>
                <w:i/>
                <w:color w:val="808080" w:themeColor="background1" w:themeShade="80"/>
              </w:rPr>
              <w:t>Achieving the objectives</w:t>
            </w:r>
          </w:p>
          <w:p w:rsidR="00CB3F7D"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 xml:space="preserve">Key crushers sent senior buyers (decision </w:t>
            </w:r>
            <w:r w:rsidR="001511CC">
              <w:rPr>
                <w:i/>
                <w:color w:val="808080" w:themeColor="background1" w:themeShade="80"/>
              </w:rPr>
              <w:t>makers) to</w:t>
            </w:r>
            <w:r>
              <w:rPr>
                <w:i/>
                <w:color w:val="808080" w:themeColor="background1" w:themeShade="80"/>
              </w:rPr>
              <w:t xml:space="preserve"> the workshop and they initiated trading;</w:t>
            </w:r>
          </w:p>
          <w:p w:rsidR="00CB3F7D"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Company X saw the results and funded scale-up;</w:t>
            </w:r>
          </w:p>
          <w:p w:rsidR="00CB3F7D" w:rsidRDefault="00CB3F7D" w:rsidP="00CB3F7D">
            <w:pPr>
              <w:pStyle w:val="ListParagraph"/>
              <w:numPr>
                <w:ilvl w:val="0"/>
                <w:numId w:val="13"/>
              </w:numPr>
              <w:spacing w:after="120" w:line="24" w:lineRule="atLeast"/>
              <w:rPr>
                <w:i/>
                <w:color w:val="808080" w:themeColor="background1" w:themeShade="80"/>
              </w:rPr>
            </w:pPr>
            <w:r>
              <w:rPr>
                <w:i/>
                <w:color w:val="808080" w:themeColor="background1" w:themeShade="80"/>
              </w:rPr>
              <w:t>Not achieving the objectives</w:t>
            </w:r>
          </w:p>
          <w:p w:rsidR="00CB3F7D"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Company X saw that results and initiated a scale-up, but was taken over by another company which had other priorities;</w:t>
            </w:r>
          </w:p>
          <w:p w:rsidR="00CB3F7D"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Key buyers expressed interest, but import regulations have frustrated sales;</w:t>
            </w:r>
          </w:p>
          <w:p w:rsidR="00CB3F7D"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The soy protein produced had poor tensile strength;</w:t>
            </w:r>
          </w:p>
          <w:p w:rsidR="00CB3F7D" w:rsidRPr="009F6283" w:rsidRDefault="00CB3F7D" w:rsidP="00CB3F7D">
            <w:pPr>
              <w:pStyle w:val="ListParagraph"/>
              <w:numPr>
                <w:ilvl w:val="1"/>
                <w:numId w:val="13"/>
              </w:numPr>
              <w:spacing w:after="120" w:line="24" w:lineRule="atLeast"/>
              <w:rPr>
                <w:i/>
                <w:color w:val="808080" w:themeColor="background1" w:themeShade="80"/>
              </w:rPr>
            </w:pPr>
            <w:r>
              <w:rPr>
                <w:i/>
                <w:color w:val="808080" w:themeColor="background1" w:themeShade="80"/>
              </w:rPr>
              <w:t>The leading researcher (or decision maker) no longer works for this organization.</w:t>
            </w:r>
          </w:p>
        </w:tc>
      </w:tr>
      <w:tr w:rsidR="00CB3F7D" w:rsidTr="008C4F4B">
        <w:tblPrEx>
          <w:jc w:val="left"/>
        </w:tblPrEx>
        <w:trPr>
          <w:gridAfter w:val="1"/>
          <w:wAfter w:w="176" w:type="dxa"/>
        </w:trPr>
        <w:tc>
          <w:tcPr>
            <w:tcW w:w="8650" w:type="dxa"/>
            <w:gridSpan w:val="6"/>
            <w:tcMar>
              <w:top w:w="43" w:type="dxa"/>
              <w:left w:w="0" w:type="dxa"/>
              <w:bottom w:w="43" w:type="dxa"/>
              <w:right w:w="0" w:type="dxa"/>
            </w:tcMar>
          </w:tcPr>
          <w:p w:rsidR="00CB3F7D" w:rsidRDefault="00571413" w:rsidP="00571413">
            <w:pPr>
              <w:rPr>
                <w:sz w:val="20"/>
                <w:szCs w:val="20"/>
              </w:rPr>
            </w:pPr>
            <w:r w:rsidRPr="007A08A4">
              <w:rPr>
                <w:sz w:val="20"/>
                <w:szCs w:val="20"/>
              </w:rPr>
              <w:t xml:space="preserve">All subcontractors on this project are experienced, but when dealing with living animals multiple variables can come into play that </w:t>
            </w:r>
            <w:r>
              <w:rPr>
                <w:sz w:val="20"/>
                <w:szCs w:val="20"/>
              </w:rPr>
              <w:t xml:space="preserve">can </w:t>
            </w:r>
            <w:r w:rsidRPr="007A08A4">
              <w:rPr>
                <w:sz w:val="20"/>
                <w:szCs w:val="20"/>
              </w:rPr>
              <w:t xml:space="preserve">inhibit the ability to get </w:t>
            </w:r>
            <w:r>
              <w:rPr>
                <w:sz w:val="20"/>
                <w:szCs w:val="20"/>
              </w:rPr>
              <w:t xml:space="preserve">optimal </w:t>
            </w:r>
            <w:r w:rsidRPr="007A08A4">
              <w:rPr>
                <w:sz w:val="20"/>
                <w:szCs w:val="20"/>
              </w:rPr>
              <w:t>results.</w:t>
            </w:r>
            <w:r>
              <w:rPr>
                <w:sz w:val="20"/>
                <w:szCs w:val="20"/>
              </w:rPr>
              <w:t xml:space="preserve"> </w:t>
            </w:r>
            <w:r>
              <w:rPr>
                <w:sz w:val="20"/>
                <w:szCs w:val="20"/>
              </w:rPr>
              <w:lastRenderedPageBreak/>
              <w:t>Regardless, great strides forward were made.</w:t>
            </w:r>
          </w:p>
          <w:p w:rsidR="00790289" w:rsidRDefault="00790289" w:rsidP="00571413">
            <w:pPr>
              <w:rPr>
                <w:sz w:val="20"/>
                <w:szCs w:val="20"/>
              </w:rPr>
            </w:pPr>
          </w:p>
          <w:p w:rsidR="00790289" w:rsidRPr="00773484" w:rsidRDefault="00790289" w:rsidP="00571413">
            <w:r>
              <w:rPr>
                <w:sz w:val="20"/>
                <w:szCs w:val="20"/>
              </w:rPr>
              <w:t xml:space="preserve">For KPI 11, it should be noted that though feed conversion rate did not improve, shrimp yield improved by nearly 49%. This is a significant economic gain to the </w:t>
            </w:r>
            <w:r w:rsidR="00F36B24">
              <w:rPr>
                <w:sz w:val="20"/>
                <w:szCs w:val="20"/>
              </w:rPr>
              <w:t>shrimp</w:t>
            </w:r>
            <w:r>
              <w:rPr>
                <w:sz w:val="20"/>
                <w:szCs w:val="20"/>
              </w:rPr>
              <w:t xml:space="preserve"> producer.</w:t>
            </w:r>
          </w:p>
        </w:tc>
      </w:tr>
    </w:tbl>
    <w:p w:rsidR="009F6283" w:rsidRDefault="009F6283"/>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23"/>
        <w:gridCol w:w="762"/>
        <w:gridCol w:w="1345"/>
        <w:gridCol w:w="1140"/>
        <w:gridCol w:w="757"/>
        <w:gridCol w:w="826"/>
      </w:tblGrid>
      <w:tr w:rsidR="0007079A" w:rsidTr="0007079A">
        <w:tc>
          <w:tcPr>
            <w:tcW w:w="3923" w:type="dxa"/>
            <w:tcMar>
              <w:top w:w="43" w:type="dxa"/>
              <w:left w:w="0" w:type="dxa"/>
              <w:bottom w:w="43" w:type="dxa"/>
              <w:right w:w="0" w:type="dxa"/>
            </w:tcMar>
          </w:tcPr>
          <w:p w:rsidR="0007079A" w:rsidRPr="00773484" w:rsidRDefault="0007079A" w:rsidP="0007079A">
            <w:pPr>
              <w:pStyle w:val="Heading2"/>
              <w:outlineLvl w:val="1"/>
            </w:pPr>
            <w:r w:rsidRPr="008B1D7D">
              <w:t>Were all project deliverables supplied</w:t>
            </w:r>
            <w:r>
              <w:t xml:space="preserve">?  </w:t>
            </w:r>
          </w:p>
        </w:tc>
        <w:tc>
          <w:tcPr>
            <w:tcW w:w="2107" w:type="dxa"/>
            <w:gridSpan w:val="2"/>
            <w:tcMar>
              <w:top w:w="43" w:type="dxa"/>
              <w:left w:w="0" w:type="dxa"/>
              <w:bottom w:w="43" w:type="dxa"/>
              <w:right w:w="0" w:type="dxa"/>
            </w:tcMar>
          </w:tcPr>
          <w:p w:rsidR="0007079A" w:rsidRPr="00A50FE6" w:rsidRDefault="0007079A" w:rsidP="0007079A">
            <w:pPr>
              <w:jc w:val="center"/>
            </w:pPr>
            <w:r w:rsidRPr="00A50FE6">
              <w:t xml:space="preserve">[Check </w:t>
            </w:r>
            <w:r>
              <w:t>one</w:t>
            </w:r>
            <w:r w:rsidRPr="00A50FE6">
              <w:t>]</w:t>
            </w:r>
          </w:p>
        </w:tc>
        <w:tc>
          <w:tcPr>
            <w:tcW w:w="1140" w:type="dxa"/>
          </w:tcPr>
          <w:p w:rsidR="0007079A" w:rsidRPr="0007079A" w:rsidRDefault="0007079A" w:rsidP="0007079A">
            <w:pPr>
              <w:spacing w:line="240" w:lineRule="auto"/>
              <w:jc w:val="center"/>
              <w:rPr>
                <w:sz w:val="17"/>
                <w:szCs w:val="17"/>
                <w:u w:val="single"/>
              </w:rPr>
            </w:pPr>
            <w:r w:rsidRPr="0007079A">
              <w:rPr>
                <w:sz w:val="17"/>
                <w:szCs w:val="17"/>
                <w:u w:val="single"/>
              </w:rPr>
              <w:t>No deliverables due yet</w:t>
            </w:r>
          </w:p>
        </w:tc>
        <w:tc>
          <w:tcPr>
            <w:tcW w:w="757" w:type="dxa"/>
            <w:tcBorders>
              <w:bottom w:val="single" w:sz="4" w:space="0" w:color="FFFFFF" w:themeColor="background1"/>
            </w:tcBorders>
          </w:tcPr>
          <w:p w:rsidR="0007079A" w:rsidRPr="0007079A" w:rsidRDefault="0007079A" w:rsidP="0007079A">
            <w:pPr>
              <w:spacing w:line="240" w:lineRule="auto"/>
              <w:jc w:val="center"/>
              <w:rPr>
                <w:sz w:val="17"/>
                <w:szCs w:val="17"/>
                <w:u w:val="single"/>
              </w:rPr>
            </w:pPr>
            <w:r w:rsidRPr="0007079A">
              <w:rPr>
                <w:sz w:val="17"/>
                <w:szCs w:val="17"/>
                <w:u w:val="single"/>
              </w:rPr>
              <w:t>YES</w:t>
            </w:r>
          </w:p>
        </w:tc>
        <w:tc>
          <w:tcPr>
            <w:tcW w:w="826" w:type="dxa"/>
            <w:tcBorders>
              <w:bottom w:val="single" w:sz="4" w:space="0" w:color="FFFFFF" w:themeColor="background1"/>
            </w:tcBorders>
          </w:tcPr>
          <w:p w:rsidR="0007079A" w:rsidRPr="0007079A" w:rsidRDefault="0007079A" w:rsidP="0007079A">
            <w:pPr>
              <w:spacing w:line="240" w:lineRule="auto"/>
              <w:jc w:val="center"/>
              <w:rPr>
                <w:sz w:val="17"/>
                <w:szCs w:val="17"/>
                <w:u w:val="single"/>
              </w:rPr>
            </w:pPr>
            <w:r w:rsidRPr="0007079A">
              <w:rPr>
                <w:sz w:val="17"/>
                <w:szCs w:val="17"/>
                <w:u w:val="single"/>
              </w:rPr>
              <w:t>NO</w:t>
            </w:r>
          </w:p>
        </w:tc>
      </w:tr>
      <w:tr w:rsidR="0007079A" w:rsidTr="0007079A">
        <w:tc>
          <w:tcPr>
            <w:tcW w:w="3923" w:type="dxa"/>
            <w:tcMar>
              <w:top w:w="43" w:type="dxa"/>
              <w:left w:w="0" w:type="dxa"/>
              <w:bottom w:w="43" w:type="dxa"/>
              <w:right w:w="0" w:type="dxa"/>
            </w:tcMar>
          </w:tcPr>
          <w:p w:rsidR="0007079A" w:rsidRPr="00D42DA7" w:rsidRDefault="0007079A" w:rsidP="00521C25">
            <w:pPr>
              <w:rPr>
                <w:b/>
              </w:rPr>
            </w:pPr>
          </w:p>
        </w:tc>
        <w:tc>
          <w:tcPr>
            <w:tcW w:w="2107" w:type="dxa"/>
            <w:gridSpan w:val="2"/>
            <w:tcBorders>
              <w:right w:val="single" w:sz="4" w:space="0" w:color="FFFFFF" w:themeColor="background1"/>
            </w:tcBorders>
            <w:tcMar>
              <w:top w:w="43" w:type="dxa"/>
              <w:left w:w="0" w:type="dxa"/>
              <w:bottom w:w="43" w:type="dxa"/>
              <w:right w:w="0" w:type="dxa"/>
            </w:tcMar>
          </w:tcPr>
          <w:p w:rsidR="0007079A" w:rsidRPr="00773484" w:rsidRDefault="0007079A" w:rsidP="002141BB"/>
        </w:tc>
        <w:tc>
          <w:tcPr>
            <w:tcW w:w="1140" w:type="dxa"/>
            <w:tcBorders>
              <w:right w:val="single" w:sz="4" w:space="0" w:color="FFFFFF" w:themeColor="background1"/>
            </w:tcBorders>
            <w:shd w:val="clear" w:color="auto" w:fill="D9D9D9" w:themeFill="background1" w:themeFillShade="D9"/>
          </w:tcPr>
          <w:p w:rsidR="0007079A" w:rsidRPr="00773484" w:rsidRDefault="0007079A" w:rsidP="002141BB"/>
        </w:tc>
        <w:tc>
          <w:tcPr>
            <w:tcW w:w="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Pr="00773484" w:rsidRDefault="0045330A" w:rsidP="0045330A">
            <w:pPr>
              <w:jc w:val="center"/>
            </w:pPr>
            <w:r>
              <w:t>X</w:t>
            </w: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Pr="00773484" w:rsidRDefault="0007079A" w:rsidP="002141BB"/>
        </w:tc>
      </w:tr>
      <w:tr w:rsidR="0007079A" w:rsidTr="00C823C5">
        <w:tc>
          <w:tcPr>
            <w:tcW w:w="8753" w:type="dxa"/>
            <w:gridSpan w:val="6"/>
          </w:tcPr>
          <w:p w:rsidR="0007079A" w:rsidRPr="00773484" w:rsidRDefault="0007079A" w:rsidP="00410A0D">
            <w:r>
              <w:rPr>
                <w:b/>
              </w:rPr>
              <w:t>If N</w:t>
            </w:r>
            <w:r w:rsidR="00410A0D">
              <w:rPr>
                <w:b/>
              </w:rPr>
              <w:t>O</w:t>
            </w:r>
            <w:r>
              <w:rPr>
                <w:b/>
              </w:rPr>
              <w:t>, then why:</w:t>
            </w:r>
          </w:p>
        </w:tc>
      </w:tr>
      <w:tr w:rsidR="0007079A" w:rsidTr="00257B12">
        <w:tc>
          <w:tcPr>
            <w:tcW w:w="8753" w:type="dxa"/>
            <w:gridSpan w:val="6"/>
          </w:tcPr>
          <w:p w:rsidR="0007079A" w:rsidRDefault="0007079A" w:rsidP="002141BB"/>
          <w:p w:rsidR="0007079A" w:rsidRPr="00773484" w:rsidRDefault="0007079A" w:rsidP="002141BB"/>
        </w:tc>
      </w:tr>
      <w:tr w:rsidR="0007079A" w:rsidTr="0007079A">
        <w:tc>
          <w:tcPr>
            <w:tcW w:w="4685" w:type="dxa"/>
            <w:gridSpan w:val="2"/>
            <w:tcMar>
              <w:top w:w="43" w:type="dxa"/>
              <w:left w:w="0" w:type="dxa"/>
              <w:bottom w:w="43" w:type="dxa"/>
              <w:right w:w="0" w:type="dxa"/>
            </w:tcMar>
          </w:tcPr>
          <w:p w:rsidR="0007079A" w:rsidRPr="00F01CE3" w:rsidRDefault="0007079A" w:rsidP="00F01CE3">
            <w:pPr>
              <w:pStyle w:val="Heading2"/>
              <w:outlineLvl w:val="1"/>
            </w:pPr>
            <w:r>
              <w:t xml:space="preserve">Are </w:t>
            </w:r>
            <w:r w:rsidRPr="008B1D7D">
              <w:t xml:space="preserve">all project deliverables </w:t>
            </w:r>
            <w:r>
              <w:t>on schedule?</w:t>
            </w:r>
          </w:p>
        </w:tc>
        <w:tc>
          <w:tcPr>
            <w:tcW w:w="2485" w:type="dxa"/>
            <w:gridSpan w:val="2"/>
            <w:tcMar>
              <w:top w:w="43" w:type="dxa"/>
              <w:left w:w="0" w:type="dxa"/>
              <w:bottom w:w="43" w:type="dxa"/>
              <w:right w:w="0" w:type="dxa"/>
            </w:tcMar>
          </w:tcPr>
          <w:p w:rsidR="0007079A" w:rsidRPr="00A50FE6" w:rsidRDefault="0007079A" w:rsidP="002141BB">
            <w:pPr>
              <w:jc w:val="center"/>
              <w:rPr>
                <w:u w:val="single"/>
              </w:rPr>
            </w:pPr>
            <w:r w:rsidRPr="00A50FE6">
              <w:t>[Check Yes or No]</w:t>
            </w:r>
          </w:p>
        </w:tc>
        <w:tc>
          <w:tcPr>
            <w:tcW w:w="757" w:type="dxa"/>
            <w:tcBorders>
              <w:bottom w:val="single" w:sz="4" w:space="0" w:color="FFFFFF" w:themeColor="background1"/>
            </w:tcBorders>
          </w:tcPr>
          <w:p w:rsidR="0007079A" w:rsidRPr="00A50FE6" w:rsidRDefault="0007079A" w:rsidP="002141BB">
            <w:pPr>
              <w:jc w:val="center"/>
              <w:rPr>
                <w:u w:val="single"/>
              </w:rPr>
            </w:pPr>
            <w:r w:rsidRPr="00A50FE6">
              <w:rPr>
                <w:u w:val="single"/>
              </w:rPr>
              <w:t>YES</w:t>
            </w:r>
          </w:p>
        </w:tc>
        <w:tc>
          <w:tcPr>
            <w:tcW w:w="826" w:type="dxa"/>
            <w:tcBorders>
              <w:bottom w:val="single" w:sz="4" w:space="0" w:color="FFFFFF" w:themeColor="background1"/>
            </w:tcBorders>
          </w:tcPr>
          <w:p w:rsidR="0007079A" w:rsidRPr="00A50FE6" w:rsidRDefault="0007079A" w:rsidP="002141BB">
            <w:pPr>
              <w:jc w:val="center"/>
              <w:rPr>
                <w:u w:val="single"/>
              </w:rPr>
            </w:pPr>
            <w:r w:rsidRPr="00A50FE6">
              <w:rPr>
                <w:u w:val="single"/>
              </w:rPr>
              <w:t>NO</w:t>
            </w:r>
          </w:p>
        </w:tc>
      </w:tr>
      <w:tr w:rsidR="0007079A" w:rsidTr="00F01102">
        <w:tc>
          <w:tcPr>
            <w:tcW w:w="7170" w:type="dxa"/>
            <w:gridSpan w:val="4"/>
            <w:tcBorders>
              <w:right w:val="single" w:sz="4" w:space="0" w:color="FFFFFF" w:themeColor="background1"/>
            </w:tcBorders>
            <w:tcMar>
              <w:top w:w="43" w:type="dxa"/>
              <w:left w:w="0" w:type="dxa"/>
              <w:bottom w:w="43" w:type="dxa"/>
              <w:right w:w="0" w:type="dxa"/>
            </w:tcMar>
          </w:tcPr>
          <w:p w:rsidR="0007079A" w:rsidRPr="00EF45C6" w:rsidRDefault="0007079A" w:rsidP="0007079A">
            <w:pPr>
              <w:rPr>
                <w:i/>
                <w:color w:val="365F91" w:themeColor="accent1" w:themeShade="BF"/>
              </w:rPr>
            </w:pPr>
            <w:r w:rsidRPr="00EF45C6">
              <w:rPr>
                <w:i/>
                <w:color w:val="365F91" w:themeColor="accent1" w:themeShade="BF"/>
              </w:rPr>
              <w:t>(For midterm reports, provide an assessment whether the project and its deliverables are on track)</w:t>
            </w:r>
          </w:p>
          <w:p w:rsidR="0007079A" w:rsidRDefault="0007079A" w:rsidP="002141BB">
            <w:pPr>
              <w:jc w:val="center"/>
            </w:pPr>
          </w:p>
        </w:tc>
        <w:tc>
          <w:tcPr>
            <w:tcW w:w="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Default="0045330A" w:rsidP="002141BB">
            <w:pPr>
              <w:jc w:val="center"/>
            </w:pPr>
            <w:r>
              <w:t>X</w:t>
            </w: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Default="0007079A" w:rsidP="002141BB">
            <w:pPr>
              <w:jc w:val="center"/>
            </w:pPr>
          </w:p>
        </w:tc>
      </w:tr>
      <w:tr w:rsidR="0007079A" w:rsidTr="0049378B">
        <w:tc>
          <w:tcPr>
            <w:tcW w:w="8753" w:type="dxa"/>
            <w:gridSpan w:val="6"/>
          </w:tcPr>
          <w:p w:rsidR="0007079A" w:rsidRPr="00773484" w:rsidRDefault="0007079A" w:rsidP="002141BB">
            <w:r>
              <w:rPr>
                <w:b/>
              </w:rPr>
              <w:t xml:space="preserve">If </w:t>
            </w:r>
            <w:r w:rsidRPr="0088793A">
              <w:rPr>
                <w:b/>
              </w:rPr>
              <w:t>No, then why</w:t>
            </w:r>
          </w:p>
        </w:tc>
      </w:tr>
      <w:tr w:rsidR="0007079A" w:rsidTr="00C21CB6">
        <w:tc>
          <w:tcPr>
            <w:tcW w:w="8753" w:type="dxa"/>
            <w:gridSpan w:val="6"/>
          </w:tcPr>
          <w:p w:rsidR="0007079A" w:rsidRDefault="0007079A" w:rsidP="002141BB">
            <w:pPr>
              <w:rPr>
                <w:b/>
              </w:rPr>
            </w:pPr>
          </w:p>
          <w:p w:rsidR="0007079A" w:rsidRDefault="0007079A" w:rsidP="002141BB">
            <w:pPr>
              <w:rPr>
                <w:b/>
              </w:rPr>
            </w:pPr>
          </w:p>
          <w:p w:rsidR="0007079A" w:rsidRDefault="0007079A" w:rsidP="0007079A">
            <w:pPr>
              <w:rPr>
                <w:b/>
              </w:rPr>
            </w:pPr>
          </w:p>
        </w:tc>
      </w:tr>
    </w:tbl>
    <w:p w:rsidR="00F01CE3" w:rsidRDefault="00F01CE3"/>
    <w:p w:rsidR="00F01CE3" w:rsidRDefault="00F01CE3"/>
    <w:p w:rsidR="00A50FE6" w:rsidRDefault="00A50FE6">
      <w:pPr>
        <w:spacing w:after="200" w:line="276" w:lineRule="auto"/>
      </w:pPr>
      <w:r>
        <w:br w:type="page"/>
      </w:r>
    </w:p>
    <w:p w:rsidR="00A50FE6" w:rsidRDefault="00A50FE6" w:rsidP="00A50FE6">
      <w:r>
        <w:rPr>
          <w:b/>
          <w:noProof/>
        </w:rPr>
        <w:lastRenderedPageBreak/>
        <mc:AlternateContent>
          <mc:Choice Requires="wps">
            <w:drawing>
              <wp:anchor distT="0" distB="0" distL="114300" distR="114300" simplePos="0" relativeHeight="251658240" behindDoc="1" locked="0" layoutInCell="1" allowOverlap="1" wp14:anchorId="6C7A628F" wp14:editId="2E23ED2E">
                <wp:simplePos x="0" y="0"/>
                <wp:positionH relativeFrom="column">
                  <wp:posOffset>41744</wp:posOffset>
                </wp:positionH>
                <wp:positionV relativeFrom="paragraph">
                  <wp:posOffset>79512</wp:posOffset>
                </wp:positionV>
                <wp:extent cx="5486400" cy="5295569"/>
                <wp:effectExtent l="38100" t="38100" r="114300" b="114935"/>
                <wp:wrapNone/>
                <wp:docPr id="1" name="Text Box 1"/>
                <wp:cNvGraphicFramePr/>
                <a:graphic xmlns:a="http://schemas.openxmlformats.org/drawingml/2006/main">
                  <a:graphicData uri="http://schemas.microsoft.com/office/word/2010/wordprocessingShape">
                    <wps:wsp>
                      <wps:cNvSpPr txBox="1"/>
                      <wps:spPr>
                        <a:xfrm>
                          <a:off x="0" y="0"/>
                          <a:ext cx="5486400" cy="5295569"/>
                        </a:xfrm>
                        <a:prstGeom prst="rect">
                          <a:avLst/>
                        </a:prstGeom>
                        <a:solidFill>
                          <a:schemeClr val="bg1">
                            <a:lumMod val="85000"/>
                          </a:schemeClr>
                        </a:solidFill>
                        <a:ln w="6350">
                          <a:solidFill>
                            <a:schemeClr val="bg1">
                              <a:lumMod val="65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E4772" w:rsidRDefault="00A50FE6" w:rsidP="00A50FE6">
                            <w:r>
                              <w:t>For the following question, s</w:t>
                            </w:r>
                            <w:r w:rsidRPr="00D84185">
                              <w:t xml:space="preserve">elect </w:t>
                            </w:r>
                            <w:r w:rsidR="00CE4772" w:rsidRPr="00CE4772">
                              <w:rPr>
                                <w:u w:val="single"/>
                              </w:rPr>
                              <w:t>ONE</w:t>
                            </w:r>
                            <w:r w:rsidR="00CE4772">
                              <w:t xml:space="preserve"> </w:t>
                            </w:r>
                            <w:r w:rsidRPr="00D84185">
                              <w:t xml:space="preserve">response that applies best to the </w:t>
                            </w:r>
                            <w:r w:rsidR="00CE4772">
                              <w:t>impact of specific type of project you are reporting.</w:t>
                            </w:r>
                            <w:r w:rsidRPr="00D84185">
                              <w:t xml:space="preserve"> </w:t>
                            </w:r>
                          </w:p>
                          <w:p w:rsidR="00CE4772" w:rsidRDefault="00CE4772" w:rsidP="00A50FE6"/>
                          <w:p w:rsidR="00A50FE6" w:rsidRPr="00D84185" w:rsidRDefault="00A50FE6" w:rsidP="00A50FE6">
                            <w:r w:rsidRPr="00D84185">
                              <w:t xml:space="preserve">The projects are classified as follows: </w:t>
                            </w:r>
                          </w:p>
                          <w:p w:rsidR="00A50FE6" w:rsidRPr="00D84185" w:rsidRDefault="00A50FE6" w:rsidP="00824CD4">
                            <w:pPr>
                              <w:pStyle w:val="ListBullet"/>
                            </w:pPr>
                            <w:r w:rsidRPr="00D84185">
                              <w:rPr>
                                <w:b/>
                              </w:rPr>
                              <w:t>Research projects</w:t>
                            </w:r>
                            <w:r w:rsidRPr="00D84185">
                              <w:t xml:space="preserve"> - all fundamental and applied research projects related to soybean yield and composition improvement, production practices, industrial uses, aquaculture, and human nutrition;</w:t>
                            </w:r>
                          </w:p>
                          <w:p w:rsidR="00A50FE6" w:rsidRPr="00D84185" w:rsidRDefault="00A50FE6" w:rsidP="00824CD4">
                            <w:pPr>
                              <w:pStyle w:val="ListBullet"/>
                            </w:pPr>
                            <w:r w:rsidRPr="00D84185">
                              <w:rPr>
                                <w:b/>
                              </w:rPr>
                              <w:t>Market development/marketing/advertising/PR projects</w:t>
                            </w:r>
                            <w:r w:rsidRPr="00D84185">
                              <w:t xml:space="preserve"> - all projects that aim to change targets’ attitudes and behavior.</w:t>
                            </w:r>
                          </w:p>
                          <w:p w:rsidR="00A50FE6" w:rsidRDefault="00A50FE6" w:rsidP="00824CD4">
                            <w:pPr>
                              <w:pStyle w:val="ListBullet2"/>
                            </w:pPr>
                            <w:r w:rsidRPr="00D84185">
                              <w:t xml:space="preserve">These can be domestic or international </w:t>
                            </w:r>
                            <w:r w:rsidRPr="00824CD4">
                              <w:t>projects</w:t>
                            </w:r>
                            <w:r w:rsidRPr="00D84185">
                              <w:t xml:space="preserve"> with a wide range of targets spanning the whole value chain and key influencers of the value chain.  </w:t>
                            </w:r>
                          </w:p>
                          <w:p w:rsidR="00A50FE6" w:rsidRDefault="00A50FE6" w:rsidP="00824CD4">
                            <w:pPr>
                              <w:pStyle w:val="ListBullet2"/>
                            </w:pPr>
                            <w:r w:rsidRPr="00D84185">
                              <w:t>They can include research projects aiming to identify advantageous attributes of US soy and soy products when the results will be used to differentiate and create preference for US soy products vs. competitor origins or alternative products.</w:t>
                            </w:r>
                          </w:p>
                          <w:p w:rsidR="00A50FE6" w:rsidRPr="00D84185" w:rsidRDefault="00A50FE6" w:rsidP="00824CD4">
                            <w:pPr>
                              <w:pStyle w:val="ListBullet2"/>
                            </w:pPr>
                            <w:r w:rsidRPr="00D84185">
                              <w:t xml:space="preserve">Communication with US soy </w:t>
                            </w:r>
                            <w:r w:rsidRPr="00824CD4">
                              <w:t>farmers</w:t>
                            </w:r>
                            <w:r w:rsidRPr="00D84185">
                              <w:t xml:space="preserve"> about best farming practices should be included here.</w:t>
                            </w:r>
                          </w:p>
                          <w:p w:rsidR="00A50FE6" w:rsidRPr="00D84185" w:rsidRDefault="00A50FE6" w:rsidP="00824CD4">
                            <w:pPr>
                              <w:pStyle w:val="ListBullet"/>
                            </w:pPr>
                            <w:r w:rsidRPr="00D84185">
                              <w:rPr>
                                <w:b/>
                              </w:rPr>
                              <w:t>Farmer</w:t>
                            </w:r>
                            <w:r w:rsidRPr="00D84185">
                              <w:t xml:space="preserve"> </w:t>
                            </w:r>
                            <w:r w:rsidRPr="00824CD4">
                              <w:t>check</w:t>
                            </w:r>
                            <w:r w:rsidRPr="00D84185">
                              <w:rPr>
                                <w:b/>
                              </w:rPr>
                              <w:t>-off communication projects</w:t>
                            </w:r>
                            <w:r w:rsidRPr="00D84185">
                              <w:t xml:space="preserve"> - Check-off dollars are invested to benefit US soybean farmers.  A small number of projects aim to keep the broader soy farmer community informed about how check-off dollars are spent, the key priorities and the work being done to maintain/increase farmers’ wellbeing so that they continue to support the check-off legislation. </w:t>
                            </w:r>
                          </w:p>
                          <w:p w:rsidR="00A50FE6" w:rsidRPr="00ED05E7" w:rsidRDefault="00A50FE6" w:rsidP="00824CD4">
                            <w:pPr>
                              <w:pStyle w:val="ListBullet"/>
                            </w:pPr>
                            <w:r w:rsidRPr="00824CD4">
                              <w:rPr>
                                <w:b/>
                              </w:rPr>
                              <w:t>Special projects</w:t>
                            </w:r>
                            <w:r w:rsidRPr="00ED05E7">
                              <w:t xml:space="preserve">: </w:t>
                            </w:r>
                          </w:p>
                          <w:p w:rsidR="00A50FE6" w:rsidRDefault="00A50FE6" w:rsidP="00824CD4">
                            <w:pPr>
                              <w:pStyle w:val="ListBullet2"/>
                            </w:pPr>
                            <w:r w:rsidRPr="00824CD4">
                              <w:t>Information</w:t>
                            </w:r>
                            <w:r w:rsidRPr="00ED05E7">
                              <w:rPr>
                                <w:b/>
                              </w:rPr>
                              <w:t xml:space="preserve"> gathering</w:t>
                            </w:r>
                            <w:r w:rsidRPr="00D84185">
                              <w:t xml:space="preserve"> for planning and for use by USB and the industry - these projects collect relevant market or other information, or represent on-going market and industry sector monitoring.  In most cases, the information/dat</w:t>
                            </w:r>
                            <w:r>
                              <w:t>a provided is used internally.</w:t>
                            </w:r>
                          </w:p>
                          <w:p w:rsidR="00A50FE6" w:rsidRDefault="00A50FE6" w:rsidP="00824CD4">
                            <w:pPr>
                              <w:pStyle w:val="ListBullet2"/>
                            </w:pPr>
                            <w:r w:rsidRPr="00ED05E7">
                              <w:rPr>
                                <w:b/>
                              </w:rPr>
                              <w:t xml:space="preserve">Other </w:t>
                            </w:r>
                            <w:r w:rsidRPr="00D84185">
                              <w:t xml:space="preserve">- these cover Director travel, various subscriptions, program </w:t>
                            </w:r>
                            <w:r w:rsidRPr="00824CD4">
                              <w:t>administration</w:t>
                            </w:r>
                            <w:r w:rsidRPr="00D84185">
                              <w:t>, etc.  They frequently support other types of projects.</w:t>
                            </w:r>
                          </w:p>
                          <w:p w:rsidR="00A50FE6" w:rsidRDefault="00A50FE6" w:rsidP="00A50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7A628F" id="_x0000_t202" coordsize="21600,21600" o:spt="202" path="m,l,21600r21600,l21600,xe">
                <v:stroke joinstyle="miter"/>
                <v:path gradientshapeok="t" o:connecttype="rect"/>
              </v:shapetype>
              <v:shape id="Text Box 1" o:spid="_x0000_s1026" type="#_x0000_t202" style="position:absolute;margin-left:3.3pt;margin-top:6.25pt;width:6in;height:4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" fillcolor="#d8d8d8 [2732]" strokecolor="#a5a5a5 [2092]" strokeweight=".5pt">
                <v:shadow on="t" color="black" opacity="26214f" origin="-.5,-.5" offset=".74836mm,.74836mm"/>
                <v:textbox>
                  <w:txbxContent>
                    <w:p w:rsidR="00CE4772" w:rsidRDefault="00A50FE6" w:rsidP="00A50FE6">
                      <w:r>
                        <w:t>For the following question, s</w:t>
                      </w:r>
                      <w:r w:rsidRPr="00D84185">
                        <w:t xml:space="preserve">elect </w:t>
                      </w:r>
                      <w:r w:rsidR="00CE4772" w:rsidRPr="00CE4772">
                        <w:rPr>
                          <w:u w:val="single"/>
                        </w:rPr>
                        <w:t>ONE</w:t>
                      </w:r>
                      <w:r w:rsidR="00CE4772">
                        <w:t xml:space="preserve"> </w:t>
                      </w:r>
                      <w:r w:rsidRPr="00D84185">
                        <w:t xml:space="preserve">response that applies best to the </w:t>
                      </w:r>
                      <w:r w:rsidR="00CE4772">
                        <w:t>impact of specific type of project you are reporting.</w:t>
                      </w:r>
                      <w:r w:rsidRPr="00D84185">
                        <w:t xml:space="preserve"> </w:t>
                      </w:r>
                    </w:p>
                    <w:p w:rsidR="00CE4772" w:rsidRDefault="00CE4772" w:rsidP="00A50FE6"/>
                    <w:p w:rsidR="00A50FE6" w:rsidRPr="00D84185" w:rsidRDefault="00A50FE6" w:rsidP="00A50FE6">
                      <w:r w:rsidRPr="00D84185">
                        <w:t xml:space="preserve">The projects are classified as follows: </w:t>
                      </w:r>
                    </w:p>
                    <w:p w:rsidR="00A50FE6" w:rsidRPr="00D84185" w:rsidRDefault="00A50FE6" w:rsidP="00824CD4">
                      <w:pPr>
                        <w:pStyle w:val="ListBullet"/>
                      </w:pPr>
                      <w:r w:rsidRPr="00D84185">
                        <w:rPr>
                          <w:b/>
                        </w:rPr>
                        <w:t>Research projects</w:t>
                      </w:r>
                      <w:r w:rsidRPr="00D84185">
                        <w:t xml:space="preserve"> - all fundamental and applied research projects related to soybean yield and composition improvement, production practices, industrial uses, aquaculture, and human nutrition;</w:t>
                      </w:r>
                    </w:p>
                    <w:p w:rsidR="00A50FE6" w:rsidRPr="00D84185" w:rsidRDefault="00A50FE6" w:rsidP="00824CD4">
                      <w:pPr>
                        <w:pStyle w:val="ListBullet"/>
                      </w:pPr>
                      <w:r w:rsidRPr="00D84185">
                        <w:rPr>
                          <w:b/>
                        </w:rPr>
                        <w:t>Market development/marketing/advertising/PR projects</w:t>
                      </w:r>
                      <w:r w:rsidRPr="00D84185">
                        <w:t xml:space="preserve"> - all projects that aim to change targets’ attitudes and behavior.</w:t>
                      </w:r>
                    </w:p>
                    <w:p w:rsidR="00A50FE6" w:rsidRDefault="00A50FE6" w:rsidP="00824CD4">
                      <w:pPr>
                        <w:pStyle w:val="ListBullet2"/>
                      </w:pPr>
                      <w:r w:rsidRPr="00D84185">
                        <w:t xml:space="preserve">These can be domestic or international </w:t>
                      </w:r>
                      <w:r w:rsidRPr="00824CD4">
                        <w:t>projects</w:t>
                      </w:r>
                      <w:r w:rsidRPr="00D84185">
                        <w:t xml:space="preserve"> with a wide range of targets spanning the whole value chain and key influencers of the value chain.  </w:t>
                      </w:r>
                    </w:p>
                    <w:p w:rsidR="00A50FE6" w:rsidRDefault="00A50FE6" w:rsidP="00824CD4">
                      <w:pPr>
                        <w:pStyle w:val="ListBullet2"/>
                      </w:pPr>
                      <w:r w:rsidRPr="00D84185">
                        <w:t>They can include research projects aiming to identify advantageous attributes of US soy and soy products when the results will be used to differentiate and create preference for US soy products vs. competitor origins or alternative products.</w:t>
                      </w:r>
                    </w:p>
                    <w:p w:rsidR="00A50FE6" w:rsidRPr="00D84185" w:rsidRDefault="00A50FE6" w:rsidP="00824CD4">
                      <w:pPr>
                        <w:pStyle w:val="ListBullet2"/>
                      </w:pPr>
                      <w:r w:rsidRPr="00D84185">
                        <w:t xml:space="preserve">Communication with US soy </w:t>
                      </w:r>
                      <w:r w:rsidRPr="00824CD4">
                        <w:t>farmers</w:t>
                      </w:r>
                      <w:r w:rsidRPr="00D84185">
                        <w:t xml:space="preserve"> about best farming practices should be included here.</w:t>
                      </w:r>
                    </w:p>
                    <w:p w:rsidR="00A50FE6" w:rsidRPr="00D84185" w:rsidRDefault="00A50FE6" w:rsidP="00824CD4">
                      <w:pPr>
                        <w:pStyle w:val="ListBullet"/>
                      </w:pPr>
                      <w:r w:rsidRPr="00D84185">
                        <w:rPr>
                          <w:b/>
                        </w:rPr>
                        <w:t>Farmer</w:t>
                      </w:r>
                      <w:r w:rsidRPr="00D84185">
                        <w:t xml:space="preserve"> </w:t>
                      </w:r>
                      <w:r w:rsidRPr="00824CD4">
                        <w:t>check</w:t>
                      </w:r>
                      <w:r w:rsidRPr="00D84185">
                        <w:rPr>
                          <w:b/>
                        </w:rPr>
                        <w:t>-off communication projects</w:t>
                      </w:r>
                      <w:r w:rsidRPr="00D84185">
                        <w:t xml:space="preserve"> - Check-off dollars are invested to benefit US soybean farmers.  A small number of projects aim to keep the broader soy farmer community informed about how check-off dollars are spent, the key priorities and the work being done to maintain/increase farmers’ wellbeing so that they continue to support the check-off legislation. </w:t>
                      </w:r>
                    </w:p>
                    <w:p w:rsidR="00A50FE6" w:rsidRPr="00ED05E7" w:rsidRDefault="00A50FE6" w:rsidP="00824CD4">
                      <w:pPr>
                        <w:pStyle w:val="ListBullet"/>
                      </w:pPr>
                      <w:r w:rsidRPr="00824CD4">
                        <w:rPr>
                          <w:b/>
                        </w:rPr>
                        <w:t>Special projects</w:t>
                      </w:r>
                      <w:r w:rsidRPr="00ED05E7">
                        <w:t xml:space="preserve">: </w:t>
                      </w:r>
                    </w:p>
                    <w:p w:rsidR="00A50FE6" w:rsidRDefault="00A50FE6" w:rsidP="00824CD4">
                      <w:pPr>
                        <w:pStyle w:val="ListBullet2"/>
                      </w:pPr>
                      <w:r w:rsidRPr="00824CD4">
                        <w:t>Information</w:t>
                      </w:r>
                      <w:r w:rsidRPr="00ED05E7">
                        <w:rPr>
                          <w:b/>
                        </w:rPr>
                        <w:t xml:space="preserve"> gathering</w:t>
                      </w:r>
                      <w:r w:rsidRPr="00D84185">
                        <w:t xml:space="preserve"> for planning and for use by USB and the industry - these projects collect relevant market or other information, or represent on-going market and industry sector monitoring.  In most cases, the information/dat</w:t>
                      </w:r>
                      <w:r>
                        <w:t>a provided is used internally.</w:t>
                      </w:r>
                    </w:p>
                    <w:p w:rsidR="00A50FE6" w:rsidRDefault="00A50FE6" w:rsidP="00824CD4">
                      <w:pPr>
                        <w:pStyle w:val="ListBullet2"/>
                      </w:pPr>
                      <w:r w:rsidRPr="00ED05E7">
                        <w:rPr>
                          <w:b/>
                        </w:rPr>
                        <w:t xml:space="preserve">Other </w:t>
                      </w:r>
                      <w:r w:rsidRPr="00D84185">
                        <w:t xml:space="preserve">- these cover Director travel, various subscriptions, program </w:t>
                      </w:r>
                      <w:r w:rsidRPr="00824CD4">
                        <w:t>administration</w:t>
                      </w:r>
                      <w:r w:rsidRPr="00D84185">
                        <w:t>, etc.  They frequently support other types of projects.</w:t>
                      </w:r>
                    </w:p>
                    <w:p w:rsidR="00A50FE6" w:rsidRDefault="00A50FE6" w:rsidP="00A50FE6"/>
                  </w:txbxContent>
                </v:textbox>
              </v:shape>
            </w:pict>
          </mc:Fallback>
        </mc:AlternateContent>
      </w:r>
    </w:p>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A50FE6" w:rsidRDefault="00A50FE6" w:rsidP="00A50FE6"/>
    <w:p w:rsidR="00632864" w:rsidRDefault="00632864" w:rsidP="00A50FE6"/>
    <w:p w:rsidR="00632864" w:rsidRDefault="00632864" w:rsidP="00A50FE6"/>
    <w:p w:rsidR="00632864" w:rsidRDefault="00632864" w:rsidP="00A50FE6"/>
    <w:p w:rsidR="00632864" w:rsidRDefault="00632864" w:rsidP="00A50FE6"/>
    <w:p w:rsidR="00632864" w:rsidRDefault="00632864" w:rsidP="00A50FE6"/>
    <w:p w:rsidR="00DA1E9F" w:rsidRDefault="00DA1E9F">
      <w:pPr>
        <w:spacing w:after="200" w:line="276" w:lineRule="auto"/>
      </w:pPr>
      <w: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35"/>
        <w:gridCol w:w="815"/>
      </w:tblGrid>
      <w:tr w:rsidR="00981460" w:rsidTr="00981460">
        <w:trPr>
          <w:cantSplit/>
          <w:tblHeader/>
        </w:trPr>
        <w:tc>
          <w:tcPr>
            <w:tcW w:w="8650" w:type="dxa"/>
            <w:gridSpan w:val="2"/>
            <w:shd w:val="clear" w:color="auto" w:fill="auto"/>
            <w:tcMar>
              <w:top w:w="43" w:type="dxa"/>
              <w:left w:w="0" w:type="dxa"/>
              <w:bottom w:w="43" w:type="dxa"/>
              <w:right w:w="0" w:type="dxa"/>
            </w:tcMar>
          </w:tcPr>
          <w:p w:rsidR="00981460" w:rsidRDefault="00981460" w:rsidP="00981460">
            <w:pPr>
              <w:pStyle w:val="Heading2"/>
              <w:outlineLvl w:val="1"/>
            </w:pPr>
            <w:r w:rsidRPr="00A50FE6">
              <w:lastRenderedPageBreak/>
              <w:t>How is the impact of this project best characterized?</w:t>
            </w:r>
          </w:p>
          <w:p w:rsidR="0007079A" w:rsidRPr="00EF45C6" w:rsidRDefault="0007079A" w:rsidP="0007079A">
            <w:pPr>
              <w:rPr>
                <w:i/>
              </w:rPr>
            </w:pPr>
            <w:r w:rsidRPr="009D5AFE">
              <w:rPr>
                <w:i/>
                <w:color w:val="365F91" w:themeColor="accent1" w:themeShade="BF"/>
              </w:rPr>
              <w:t>(Respond to this question for final project reports only; leave blank for midterm reports</w:t>
            </w:r>
            <w:r w:rsidRPr="00EF45C6">
              <w:rPr>
                <w:i/>
              </w:rPr>
              <w:t>)</w:t>
            </w:r>
          </w:p>
        </w:tc>
      </w:tr>
      <w:tr w:rsidR="00A50FE6" w:rsidTr="00824CD4">
        <w:tc>
          <w:tcPr>
            <w:tcW w:w="7835" w:type="dxa"/>
            <w:shd w:val="clear" w:color="auto" w:fill="DBE5F1" w:themeFill="accent1" w:themeFillTint="33"/>
            <w:tcMar>
              <w:top w:w="43" w:type="dxa"/>
              <w:left w:w="0" w:type="dxa"/>
              <w:bottom w:w="43" w:type="dxa"/>
              <w:right w:w="0" w:type="dxa"/>
            </w:tcMar>
          </w:tcPr>
          <w:p w:rsidR="00A50FE6" w:rsidRPr="00ED05E7" w:rsidRDefault="00A50FE6" w:rsidP="002141BB">
            <w:pPr>
              <w:spacing w:after="120" w:line="24" w:lineRule="atLeast"/>
              <w:rPr>
                <w:b/>
              </w:rPr>
            </w:pPr>
            <w:r>
              <w:rPr>
                <w:b/>
              </w:rPr>
              <w:t>Research projects</w:t>
            </w:r>
          </w:p>
        </w:tc>
        <w:tc>
          <w:tcPr>
            <w:tcW w:w="815" w:type="dxa"/>
            <w:tcBorders>
              <w:bottom w:val="single" w:sz="4" w:space="0" w:color="FFFFFF" w:themeColor="background1"/>
            </w:tcBorders>
            <w:shd w:val="clear" w:color="auto" w:fill="DBE5F1" w:themeFill="accent1" w:themeFillTint="33"/>
            <w:tcMar>
              <w:top w:w="43" w:type="dxa"/>
              <w:left w:w="0" w:type="dxa"/>
              <w:bottom w:w="43" w:type="dxa"/>
              <w:right w:w="0" w:type="dxa"/>
            </w:tcMar>
          </w:tcPr>
          <w:p w:rsidR="00A50FE6" w:rsidRPr="00A50FE6" w:rsidRDefault="00A50FE6" w:rsidP="00A50FE6">
            <w:pPr>
              <w:jc w:val="center"/>
              <w:rPr>
                <w:u w:val="single"/>
              </w:rPr>
            </w:pPr>
            <w:r w:rsidRPr="00A50FE6">
              <w:rPr>
                <w:u w:val="single"/>
              </w:rPr>
              <w:t>CHECK ONE</w:t>
            </w:r>
          </w:p>
        </w:tc>
      </w:tr>
      <w:tr w:rsidR="00A50FE6" w:rsidTr="00D7730F">
        <w:tc>
          <w:tcPr>
            <w:tcW w:w="7835" w:type="dxa"/>
            <w:tcBorders>
              <w:right w:val="single" w:sz="4" w:space="0" w:color="FFFFFF" w:themeColor="background1"/>
            </w:tcBorders>
            <w:tcMar>
              <w:top w:w="43" w:type="dxa"/>
              <w:left w:w="0" w:type="dxa"/>
              <w:bottom w:w="43" w:type="dxa"/>
              <w:right w:w="0" w:type="dxa"/>
            </w:tcMar>
          </w:tcPr>
          <w:p w:rsidR="00A50FE6" w:rsidRPr="00773484" w:rsidRDefault="00A50FE6" w:rsidP="00BD1E89">
            <w:pPr>
              <w:pStyle w:val="ListParagraph"/>
              <w:numPr>
                <w:ilvl w:val="0"/>
                <w:numId w:val="41"/>
              </w:numPr>
            </w:pPr>
            <w:r w:rsidRPr="00A50FE6">
              <w:t xml:space="preserve">This </w:t>
            </w:r>
            <w:r w:rsidR="00D7730F">
              <w:t xml:space="preserve">project </w:t>
            </w:r>
            <w:r w:rsidRPr="00A50FE6">
              <w:t xml:space="preserve">has resulted in an identified product/technology/research outcome that is commercialized and will lead to benefit to soybean farmers.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773484" w:rsidRDefault="00A50FE6" w:rsidP="002141BB"/>
        </w:tc>
      </w:tr>
      <w:tr w:rsidR="00A50FE6" w:rsidTr="00D7730F">
        <w:tc>
          <w:tcPr>
            <w:tcW w:w="7835" w:type="dxa"/>
            <w:tcBorders>
              <w:right w:val="single" w:sz="4" w:space="0" w:color="FFFFFF" w:themeColor="background1"/>
            </w:tcBorders>
            <w:tcMar>
              <w:top w:w="43" w:type="dxa"/>
              <w:left w:w="0" w:type="dxa"/>
              <w:bottom w:w="43" w:type="dxa"/>
              <w:right w:w="0" w:type="dxa"/>
            </w:tcMar>
          </w:tcPr>
          <w:p w:rsidR="00A50FE6" w:rsidRPr="00773484" w:rsidRDefault="00A50FE6" w:rsidP="00BD1E89">
            <w:pPr>
              <w:pStyle w:val="ListParagraph"/>
              <w:numPr>
                <w:ilvl w:val="0"/>
                <w:numId w:val="41"/>
              </w:numPr>
            </w:pPr>
            <w:r w:rsidRPr="00A50FE6">
              <w:t xml:space="preserve">This </w:t>
            </w:r>
            <w:r w:rsidR="00D7730F">
              <w:t xml:space="preserve">project </w:t>
            </w:r>
            <w:r w:rsidRPr="00A50FE6">
              <w:t>has resulted in specific prospects for commercialization; the potential benefits are clear but an industrial partner needs to be identified in order to realize benefits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773484" w:rsidRDefault="00337B9B" w:rsidP="00337B9B">
            <w:pPr>
              <w:jc w:val="center"/>
            </w:pPr>
            <w:r>
              <w:t>X</w:t>
            </w:r>
          </w:p>
        </w:tc>
      </w:tr>
      <w:tr w:rsidR="00A50FE6" w:rsidTr="00D7730F">
        <w:tc>
          <w:tcPr>
            <w:tcW w:w="7835" w:type="dxa"/>
            <w:tcBorders>
              <w:right w:val="single" w:sz="4" w:space="0" w:color="FFFFFF" w:themeColor="background1"/>
            </w:tcBorders>
            <w:tcMar>
              <w:top w:w="43" w:type="dxa"/>
              <w:left w:w="0" w:type="dxa"/>
              <w:bottom w:w="43" w:type="dxa"/>
              <w:right w:w="0" w:type="dxa"/>
            </w:tcMar>
          </w:tcPr>
          <w:p w:rsidR="00A50FE6" w:rsidRPr="00773484" w:rsidRDefault="00D7730F" w:rsidP="00BD1E89">
            <w:pPr>
              <w:pStyle w:val="ListParagraph"/>
              <w:numPr>
                <w:ilvl w:val="0"/>
                <w:numId w:val="41"/>
              </w:numPr>
            </w:pPr>
            <w:r>
              <w:t>This p</w:t>
            </w:r>
            <w:r w:rsidR="00A50FE6" w:rsidRPr="00A50FE6">
              <w:t>roject has contributed to building a foundation and knowledge base that may lead to benefits for future generations of soybean farmers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773484" w:rsidRDefault="00A50FE6" w:rsidP="002141BB"/>
        </w:tc>
      </w:tr>
      <w:tr w:rsidR="00A50FE6" w:rsidTr="00D7730F">
        <w:tc>
          <w:tcPr>
            <w:tcW w:w="7835" w:type="dxa"/>
            <w:tcBorders>
              <w:right w:val="single" w:sz="4" w:space="0" w:color="FFFFFF" w:themeColor="background1"/>
            </w:tcBorders>
            <w:tcMar>
              <w:top w:w="43" w:type="dxa"/>
              <w:left w:w="0" w:type="dxa"/>
              <w:bottom w:w="43" w:type="dxa"/>
              <w:right w:w="0" w:type="dxa"/>
            </w:tcMar>
          </w:tcPr>
          <w:p w:rsidR="00A50FE6" w:rsidRPr="00773484" w:rsidRDefault="00824CD4" w:rsidP="00BD1E89">
            <w:pPr>
              <w:pStyle w:val="ListParagraph"/>
              <w:numPr>
                <w:ilvl w:val="0"/>
                <w:numId w:val="41"/>
              </w:numPr>
            </w:pPr>
            <w:r w:rsidRPr="00824CD4">
              <w:t xml:space="preserve">The results of this </w:t>
            </w:r>
            <w:r>
              <w:t>p</w:t>
            </w:r>
            <w:r w:rsidRPr="00824CD4">
              <w:t>roject are unlikely to lead to commercially viable benefits or to changes in attitudes and behavior in favor of soy farmer and industry interests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773484" w:rsidRDefault="00A50FE6" w:rsidP="002141BB"/>
        </w:tc>
      </w:tr>
      <w:tr w:rsidR="00D7730F" w:rsidTr="00824CD4">
        <w:tc>
          <w:tcPr>
            <w:tcW w:w="7835" w:type="dxa"/>
            <w:tcBorders>
              <w:right w:val="single" w:sz="4" w:space="0" w:color="FFFFFF" w:themeColor="background1"/>
            </w:tcBorders>
            <w:shd w:val="clear" w:color="auto" w:fill="DBE5F1" w:themeFill="accent1" w:themeFillTint="33"/>
            <w:tcMar>
              <w:top w:w="43" w:type="dxa"/>
              <w:left w:w="0" w:type="dxa"/>
              <w:bottom w:w="43" w:type="dxa"/>
              <w:right w:w="0" w:type="dxa"/>
            </w:tcMar>
          </w:tcPr>
          <w:p w:rsidR="00D7730F" w:rsidRPr="00D7730F" w:rsidRDefault="00D7730F" w:rsidP="00BD1E89">
            <w:pPr>
              <w:keepNext/>
              <w:keepLines/>
              <w:rPr>
                <w:b/>
              </w:rPr>
            </w:pPr>
            <w:r w:rsidRPr="00D7730F">
              <w:rPr>
                <w:b/>
              </w:rPr>
              <w:t>Market development/marketing/advertising/PR projects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Mar>
              <w:top w:w="43" w:type="dxa"/>
              <w:left w:w="0" w:type="dxa"/>
              <w:bottom w:w="43" w:type="dxa"/>
              <w:right w:w="0" w:type="dxa"/>
            </w:tcMar>
          </w:tcPr>
          <w:p w:rsidR="00D7730F" w:rsidRPr="00773484" w:rsidRDefault="00824CD4" w:rsidP="00BD1E89">
            <w:pPr>
              <w:keepNext/>
              <w:keepLines/>
              <w:jc w:val="center"/>
            </w:pPr>
            <w:r w:rsidRPr="00A50FE6">
              <w:rPr>
                <w:u w:val="single"/>
              </w:rPr>
              <w:t>CHECK ONE</w:t>
            </w:r>
          </w:p>
        </w:tc>
      </w:tr>
      <w:tr w:rsidR="00D7730F" w:rsidTr="00D7730F">
        <w:tc>
          <w:tcPr>
            <w:tcW w:w="7835" w:type="dxa"/>
            <w:tcBorders>
              <w:right w:val="single" w:sz="4" w:space="0" w:color="FFFFFF" w:themeColor="background1"/>
            </w:tcBorders>
            <w:tcMar>
              <w:top w:w="43" w:type="dxa"/>
              <w:left w:w="0" w:type="dxa"/>
              <w:bottom w:w="43" w:type="dxa"/>
              <w:right w:w="0" w:type="dxa"/>
            </w:tcMar>
          </w:tcPr>
          <w:p w:rsidR="00D7730F" w:rsidRPr="00773484" w:rsidRDefault="00D7730F" w:rsidP="00BD1E89">
            <w:pPr>
              <w:pStyle w:val="ListParagraph"/>
              <w:keepNext/>
              <w:keepLines/>
              <w:numPr>
                <w:ilvl w:val="0"/>
                <w:numId w:val="42"/>
              </w:numPr>
            </w:pPr>
            <w:r w:rsidRPr="00D7730F">
              <w:t xml:space="preserve">This </w:t>
            </w:r>
            <w:r>
              <w:t>p</w:t>
            </w:r>
            <w:r w:rsidRPr="00D7730F">
              <w:t>roject has resulted in positive changes in the targets’ behavior</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D7730F" w:rsidRPr="00773484" w:rsidRDefault="00D7730F" w:rsidP="00BD1E89">
            <w:pPr>
              <w:keepNext/>
              <w:keepLines/>
            </w:pPr>
          </w:p>
        </w:tc>
      </w:tr>
      <w:tr w:rsidR="00D7730F" w:rsidTr="00D7730F">
        <w:tc>
          <w:tcPr>
            <w:tcW w:w="7835" w:type="dxa"/>
            <w:tcBorders>
              <w:right w:val="single" w:sz="4" w:space="0" w:color="FFFFFF" w:themeColor="background1"/>
            </w:tcBorders>
            <w:tcMar>
              <w:top w:w="43" w:type="dxa"/>
              <w:left w:w="0" w:type="dxa"/>
              <w:bottom w:w="43" w:type="dxa"/>
              <w:right w:w="0" w:type="dxa"/>
            </w:tcMar>
          </w:tcPr>
          <w:p w:rsidR="00D7730F" w:rsidRPr="00D7730F" w:rsidRDefault="00824CD4" w:rsidP="00BD1E89">
            <w:pPr>
              <w:pStyle w:val="ListParagraph"/>
              <w:keepNext/>
              <w:keepLines/>
              <w:numPr>
                <w:ilvl w:val="0"/>
                <w:numId w:val="42"/>
              </w:numPr>
            </w:pPr>
            <w:r w:rsidRPr="00824CD4">
              <w:t xml:space="preserve">This </w:t>
            </w:r>
            <w:r>
              <w:t>p</w:t>
            </w:r>
            <w:r w:rsidRPr="00824CD4">
              <w:t>roject has resulted in changes in the targets’ awareness and attitudes that will potentially lead to positive changes in behavior</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D7730F" w:rsidRPr="00773484" w:rsidRDefault="00D7730F" w:rsidP="00BD1E89">
            <w:pPr>
              <w:keepNext/>
              <w:keepLines/>
            </w:pPr>
          </w:p>
        </w:tc>
      </w:tr>
      <w:tr w:rsidR="00D7730F" w:rsidTr="00D7730F">
        <w:tc>
          <w:tcPr>
            <w:tcW w:w="7835" w:type="dxa"/>
            <w:tcBorders>
              <w:right w:val="single" w:sz="4" w:space="0" w:color="FFFFFF" w:themeColor="background1"/>
            </w:tcBorders>
            <w:tcMar>
              <w:top w:w="43" w:type="dxa"/>
              <w:left w:w="0" w:type="dxa"/>
              <w:bottom w:w="43" w:type="dxa"/>
              <w:right w:w="0" w:type="dxa"/>
            </w:tcMar>
          </w:tcPr>
          <w:p w:rsidR="00D7730F" w:rsidRPr="00D7730F" w:rsidRDefault="00824CD4" w:rsidP="00BD1E89">
            <w:pPr>
              <w:pStyle w:val="ListParagraph"/>
              <w:keepNext/>
              <w:keepLines/>
              <w:numPr>
                <w:ilvl w:val="0"/>
                <w:numId w:val="42"/>
              </w:numPr>
            </w:pPr>
            <w:r w:rsidRPr="00824CD4">
              <w:t>The results of this project are unlikely to lead to commercially viable benefits or to changes in attitudes and behavior in favor of soy farmer and industry interests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D7730F" w:rsidRPr="00773484" w:rsidRDefault="00D7730F" w:rsidP="00BD1E89">
            <w:pPr>
              <w:keepNext/>
              <w:keepLines/>
            </w:pPr>
          </w:p>
        </w:tc>
      </w:tr>
      <w:tr w:rsidR="00D7730F" w:rsidTr="00824CD4">
        <w:tc>
          <w:tcPr>
            <w:tcW w:w="7835" w:type="dxa"/>
            <w:tcBorders>
              <w:right w:val="single" w:sz="4" w:space="0" w:color="FFFFFF" w:themeColor="background1"/>
            </w:tcBorders>
            <w:shd w:val="clear" w:color="auto" w:fill="DBE5F1" w:themeFill="accent1" w:themeFillTint="33"/>
            <w:tcMar>
              <w:top w:w="43" w:type="dxa"/>
              <w:left w:w="0" w:type="dxa"/>
              <w:bottom w:w="43" w:type="dxa"/>
              <w:right w:w="0" w:type="dxa"/>
            </w:tcMar>
          </w:tcPr>
          <w:p w:rsidR="00D7730F" w:rsidRPr="00824CD4" w:rsidRDefault="00824CD4" w:rsidP="00D7730F">
            <w:pPr>
              <w:rPr>
                <w:b/>
              </w:rPr>
            </w:pPr>
            <w:r w:rsidRPr="00824CD4">
              <w:rPr>
                <w:b/>
              </w:rPr>
              <w:t>Farmer communication projects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Mar>
              <w:top w:w="43" w:type="dxa"/>
              <w:left w:w="0" w:type="dxa"/>
              <w:bottom w:w="43" w:type="dxa"/>
              <w:right w:w="0" w:type="dxa"/>
            </w:tcMar>
          </w:tcPr>
          <w:p w:rsidR="00D7730F" w:rsidRPr="00773484" w:rsidRDefault="00824CD4" w:rsidP="00824CD4">
            <w:pPr>
              <w:jc w:val="center"/>
            </w:pPr>
            <w:r w:rsidRPr="00A50FE6">
              <w:rPr>
                <w:u w:val="single"/>
              </w:rPr>
              <w:t>CHECK ONE</w:t>
            </w:r>
          </w:p>
        </w:tc>
      </w:tr>
      <w:tr w:rsidR="00824CD4" w:rsidTr="00D7730F">
        <w:tc>
          <w:tcPr>
            <w:tcW w:w="7835" w:type="dxa"/>
            <w:tcBorders>
              <w:right w:val="single" w:sz="4" w:space="0" w:color="FFFFFF" w:themeColor="background1"/>
            </w:tcBorders>
            <w:tcMar>
              <w:top w:w="43" w:type="dxa"/>
              <w:left w:w="0" w:type="dxa"/>
              <w:bottom w:w="43" w:type="dxa"/>
              <w:right w:w="0" w:type="dxa"/>
            </w:tcMar>
          </w:tcPr>
          <w:p w:rsidR="00824CD4" w:rsidRDefault="00824CD4" w:rsidP="00BD1E89">
            <w:pPr>
              <w:pStyle w:val="ListParagraph"/>
              <w:numPr>
                <w:ilvl w:val="0"/>
                <w:numId w:val="43"/>
              </w:numPr>
            </w:pPr>
            <w:r w:rsidRPr="00824CD4">
              <w:t>US soy farmers understand how check-off funds are being invested and how this work will benefit them; they continue to support the check-off</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r w:rsidR="00824CD4" w:rsidTr="00D7730F">
        <w:tc>
          <w:tcPr>
            <w:tcW w:w="7835" w:type="dxa"/>
            <w:tcBorders>
              <w:right w:val="single" w:sz="4" w:space="0" w:color="FFFFFF" w:themeColor="background1"/>
            </w:tcBorders>
            <w:tcMar>
              <w:top w:w="43" w:type="dxa"/>
              <w:left w:w="0" w:type="dxa"/>
              <w:bottom w:w="43" w:type="dxa"/>
              <w:right w:w="0" w:type="dxa"/>
            </w:tcMar>
          </w:tcPr>
          <w:p w:rsidR="00824CD4" w:rsidRPr="00824CD4" w:rsidRDefault="00824CD4" w:rsidP="00BD1E89">
            <w:pPr>
              <w:pStyle w:val="ListParagraph"/>
              <w:numPr>
                <w:ilvl w:val="0"/>
                <w:numId w:val="43"/>
              </w:numPr>
            </w:pPr>
            <w:r w:rsidRPr="00824CD4">
              <w:t xml:space="preserve">This </w:t>
            </w:r>
            <w:r>
              <w:t>p</w:t>
            </w:r>
            <w:r w:rsidRPr="00824CD4">
              <w:t>roject is unlikely to contribute to farmers’ understanding and support of the check-off</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r w:rsidR="00824CD4" w:rsidTr="00824CD4">
        <w:tc>
          <w:tcPr>
            <w:tcW w:w="7835" w:type="dxa"/>
            <w:tcBorders>
              <w:right w:val="single" w:sz="4" w:space="0" w:color="FFFFFF" w:themeColor="background1"/>
            </w:tcBorders>
            <w:shd w:val="clear" w:color="auto" w:fill="DBE5F1" w:themeFill="accent1" w:themeFillTint="33"/>
            <w:tcMar>
              <w:top w:w="43" w:type="dxa"/>
              <w:left w:w="0" w:type="dxa"/>
              <w:bottom w:w="43" w:type="dxa"/>
              <w:right w:w="0" w:type="dxa"/>
            </w:tcMar>
          </w:tcPr>
          <w:p w:rsidR="00824CD4" w:rsidRPr="00824CD4" w:rsidRDefault="00824CD4" w:rsidP="00824CD4">
            <w:pPr>
              <w:rPr>
                <w:b/>
              </w:rPr>
            </w:pPr>
            <w:r w:rsidRPr="00824CD4">
              <w:rPr>
                <w:b/>
              </w:rPr>
              <w:t>Special projects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Mar>
              <w:top w:w="43" w:type="dxa"/>
              <w:left w:w="0" w:type="dxa"/>
              <w:bottom w:w="43" w:type="dxa"/>
              <w:right w:w="0" w:type="dxa"/>
            </w:tcMar>
          </w:tcPr>
          <w:p w:rsidR="00824CD4" w:rsidRPr="00773484" w:rsidRDefault="00824CD4" w:rsidP="00824CD4">
            <w:pPr>
              <w:jc w:val="center"/>
            </w:pPr>
            <w:r w:rsidRPr="00A50FE6">
              <w:rPr>
                <w:u w:val="single"/>
              </w:rPr>
              <w:t>CHECK ONE</w:t>
            </w:r>
          </w:p>
        </w:tc>
      </w:tr>
      <w:tr w:rsidR="00824CD4" w:rsidTr="00D7730F">
        <w:tc>
          <w:tcPr>
            <w:tcW w:w="7835" w:type="dxa"/>
            <w:tcBorders>
              <w:right w:val="single" w:sz="4" w:space="0" w:color="FFFFFF" w:themeColor="background1"/>
            </w:tcBorders>
            <w:tcMar>
              <w:top w:w="43" w:type="dxa"/>
              <w:left w:w="0" w:type="dxa"/>
              <w:bottom w:w="43" w:type="dxa"/>
              <w:right w:w="0" w:type="dxa"/>
            </w:tcMar>
          </w:tcPr>
          <w:p w:rsidR="00824CD4" w:rsidRPr="00824CD4" w:rsidRDefault="00824CD4" w:rsidP="00BD1E89">
            <w:pPr>
              <w:pStyle w:val="ListParagraph"/>
              <w:numPr>
                <w:ilvl w:val="0"/>
                <w:numId w:val="44"/>
              </w:numPr>
            </w:pPr>
            <w:r w:rsidRPr="00824CD4">
              <w:t xml:space="preserve">This </w:t>
            </w:r>
            <w:r>
              <w:t>p</w:t>
            </w:r>
            <w:r w:rsidRPr="00824CD4">
              <w:t>roject has met its objectives and the outcomes and will contribute to meeting USB’s strategic objectives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r w:rsidR="00824CD4" w:rsidTr="00D7730F">
        <w:tc>
          <w:tcPr>
            <w:tcW w:w="7835" w:type="dxa"/>
            <w:tcBorders>
              <w:right w:val="single" w:sz="4" w:space="0" w:color="FFFFFF" w:themeColor="background1"/>
            </w:tcBorders>
            <w:tcMar>
              <w:top w:w="43" w:type="dxa"/>
              <w:left w:w="0" w:type="dxa"/>
              <w:bottom w:w="43" w:type="dxa"/>
              <w:right w:w="0" w:type="dxa"/>
            </w:tcMar>
          </w:tcPr>
          <w:p w:rsidR="00824CD4" w:rsidRPr="00824CD4" w:rsidRDefault="00824CD4" w:rsidP="00BD1E89">
            <w:pPr>
              <w:pStyle w:val="ListParagraph"/>
              <w:numPr>
                <w:ilvl w:val="0"/>
                <w:numId w:val="44"/>
              </w:numPr>
            </w:pPr>
            <w:r w:rsidRPr="00824CD4">
              <w:t xml:space="preserve">This </w:t>
            </w:r>
            <w:r>
              <w:t>p</w:t>
            </w:r>
            <w:r w:rsidRPr="00824CD4">
              <w:t>roject has not developed according to plan and expectations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bl>
    <w:p w:rsidR="00A50FE6" w:rsidRDefault="00A50FE6" w:rsidP="00A50FE6"/>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35"/>
        <w:gridCol w:w="815"/>
      </w:tblGrid>
      <w:tr w:rsidR="00824CD4" w:rsidTr="00824CD4">
        <w:tc>
          <w:tcPr>
            <w:tcW w:w="7835" w:type="dxa"/>
            <w:shd w:val="clear" w:color="auto" w:fill="auto"/>
            <w:tcMar>
              <w:top w:w="43" w:type="dxa"/>
              <w:left w:w="0" w:type="dxa"/>
              <w:bottom w:w="43" w:type="dxa"/>
              <w:right w:w="0" w:type="dxa"/>
            </w:tcMar>
          </w:tcPr>
          <w:p w:rsidR="00824CD4" w:rsidRDefault="00824CD4" w:rsidP="00824CD4">
            <w:pPr>
              <w:pStyle w:val="Heading2"/>
              <w:outlineLvl w:val="1"/>
            </w:pPr>
            <w:r w:rsidRPr="00824CD4">
              <w:t>Is any further investment required for this project to realize its intended benefits for US soybean farmers?</w:t>
            </w:r>
          </w:p>
          <w:p w:rsidR="0007079A" w:rsidRPr="0007079A" w:rsidRDefault="0007079A" w:rsidP="001943BF">
            <w:r w:rsidRPr="00EF45C6">
              <w:rPr>
                <w:i/>
                <w:color w:val="365F91" w:themeColor="accent1" w:themeShade="BF"/>
              </w:rPr>
              <w:t>(Respond to this question for final project reports only; leave blank for midterm reports)</w:t>
            </w:r>
          </w:p>
        </w:tc>
        <w:tc>
          <w:tcPr>
            <w:tcW w:w="815" w:type="dxa"/>
            <w:tcBorders>
              <w:bottom w:val="single" w:sz="4" w:space="0" w:color="FFFFFF" w:themeColor="background1"/>
            </w:tcBorders>
            <w:shd w:val="clear" w:color="auto" w:fill="auto"/>
            <w:tcMar>
              <w:top w:w="43" w:type="dxa"/>
              <w:left w:w="0" w:type="dxa"/>
              <w:bottom w:w="43" w:type="dxa"/>
              <w:right w:w="0" w:type="dxa"/>
            </w:tcMar>
          </w:tcPr>
          <w:p w:rsidR="00824CD4" w:rsidRPr="00A50FE6" w:rsidRDefault="00824CD4" w:rsidP="002141BB">
            <w:pPr>
              <w:jc w:val="center"/>
              <w:rPr>
                <w:u w:val="single"/>
              </w:rPr>
            </w:pPr>
            <w:r w:rsidRPr="00A50FE6">
              <w:rPr>
                <w:u w:val="single"/>
              </w:rPr>
              <w:t>CHECK ONE</w:t>
            </w:r>
          </w:p>
        </w:tc>
      </w:tr>
      <w:tr w:rsidR="00824CD4" w:rsidTr="002141BB">
        <w:tc>
          <w:tcPr>
            <w:tcW w:w="7835" w:type="dxa"/>
            <w:tcBorders>
              <w:right w:val="single" w:sz="4" w:space="0" w:color="FFFFFF" w:themeColor="background1"/>
            </w:tcBorders>
            <w:tcMar>
              <w:top w:w="43" w:type="dxa"/>
              <w:left w:w="0" w:type="dxa"/>
              <w:bottom w:w="43" w:type="dxa"/>
              <w:right w:w="0" w:type="dxa"/>
            </w:tcMar>
          </w:tcPr>
          <w:p w:rsidR="00824CD4" w:rsidRPr="00773484" w:rsidRDefault="006507FB" w:rsidP="006507FB">
            <w:pPr>
              <w:pStyle w:val="ListParagraph"/>
              <w:numPr>
                <w:ilvl w:val="0"/>
                <w:numId w:val="39"/>
              </w:numPr>
            </w:pPr>
            <w:r w:rsidRPr="006507FB">
              <w:rPr>
                <w:u w:val="single"/>
              </w:rPr>
              <w:t>No further investment</w:t>
            </w:r>
            <w:r w:rsidRPr="006507FB">
              <w:t xml:space="preserve"> is required benefits, have been realized</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r w:rsidR="00824CD4" w:rsidTr="002141BB">
        <w:tc>
          <w:tcPr>
            <w:tcW w:w="7835" w:type="dxa"/>
            <w:tcBorders>
              <w:right w:val="single" w:sz="4" w:space="0" w:color="FFFFFF" w:themeColor="background1"/>
            </w:tcBorders>
            <w:tcMar>
              <w:top w:w="43" w:type="dxa"/>
              <w:left w:w="0" w:type="dxa"/>
              <w:bottom w:w="43" w:type="dxa"/>
              <w:right w:w="0" w:type="dxa"/>
            </w:tcMar>
          </w:tcPr>
          <w:p w:rsidR="00824CD4" w:rsidRPr="00773484" w:rsidRDefault="006507FB" w:rsidP="006507FB">
            <w:pPr>
              <w:pStyle w:val="ListParagraph"/>
              <w:numPr>
                <w:ilvl w:val="0"/>
                <w:numId w:val="39"/>
              </w:numPr>
            </w:pPr>
            <w:r w:rsidRPr="006507FB">
              <w:rPr>
                <w:u w:val="single"/>
              </w:rPr>
              <w:t>Smaller (75% or less)</w:t>
            </w:r>
            <w:r w:rsidRPr="006507FB">
              <w:t xml:space="preserve"> than the current level of investment is required to realize benefits.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7F5247" w:rsidP="007F5247">
            <w:pPr>
              <w:jc w:val="center"/>
            </w:pPr>
            <w:r>
              <w:t>X</w:t>
            </w:r>
          </w:p>
        </w:tc>
      </w:tr>
      <w:tr w:rsidR="00824CD4" w:rsidTr="002141BB">
        <w:tc>
          <w:tcPr>
            <w:tcW w:w="7835" w:type="dxa"/>
            <w:tcBorders>
              <w:right w:val="single" w:sz="4" w:space="0" w:color="FFFFFF" w:themeColor="background1"/>
            </w:tcBorders>
            <w:tcMar>
              <w:top w:w="43" w:type="dxa"/>
              <w:left w:w="0" w:type="dxa"/>
              <w:bottom w:w="43" w:type="dxa"/>
              <w:right w:w="0" w:type="dxa"/>
            </w:tcMar>
          </w:tcPr>
          <w:p w:rsidR="00824CD4" w:rsidRPr="00773484" w:rsidRDefault="006507FB" w:rsidP="006507FB">
            <w:pPr>
              <w:pStyle w:val="ListParagraph"/>
              <w:numPr>
                <w:ilvl w:val="0"/>
                <w:numId w:val="39"/>
              </w:numPr>
            </w:pPr>
            <w:r w:rsidRPr="006507FB">
              <w:rPr>
                <w:u w:val="single"/>
              </w:rPr>
              <w:t>Maintain</w:t>
            </w:r>
            <w:r w:rsidRPr="006507FB">
              <w:t xml:space="preserve"> approximately the current level of investment.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773484" w:rsidRDefault="00824CD4" w:rsidP="002141BB"/>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6507FB" w:rsidRDefault="006507FB" w:rsidP="006507FB">
            <w:pPr>
              <w:pStyle w:val="ListParagraph"/>
              <w:numPr>
                <w:ilvl w:val="0"/>
                <w:numId w:val="39"/>
              </w:numPr>
              <w:rPr>
                <w:u w:val="single"/>
              </w:rPr>
            </w:pPr>
            <w:r w:rsidRPr="006507FB">
              <w:rPr>
                <w:u w:val="single"/>
              </w:rPr>
              <w:t>Larger (25% or more</w:t>
            </w:r>
            <w:r w:rsidRPr="006507FB">
              <w:t>) than the current level of investment in further work is required</w:t>
            </w:r>
            <w:r w:rsidRPr="006507FB">
              <w:rPr>
                <w:u w:val="single"/>
              </w:rP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6507FB" w:rsidP="002141BB"/>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6507FB" w:rsidRDefault="006507FB" w:rsidP="006507FB">
            <w:pPr>
              <w:pStyle w:val="ListParagraph"/>
              <w:numPr>
                <w:ilvl w:val="0"/>
                <w:numId w:val="39"/>
              </w:numPr>
            </w:pPr>
            <w:r w:rsidRPr="006507FB">
              <w:t xml:space="preserve">There should be </w:t>
            </w:r>
            <w:r w:rsidRPr="006507FB">
              <w:rPr>
                <w:u w:val="single"/>
              </w:rPr>
              <w:t>no further investment</w:t>
            </w:r>
            <w:r w:rsidRPr="006507FB">
              <w:t xml:space="preserve"> in this project because the results are unlikely to lead to contribute to soybean farmers and industry well-being.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6507FB" w:rsidP="002141BB"/>
        </w:tc>
      </w:tr>
    </w:tbl>
    <w:p w:rsidR="00824CD4" w:rsidRDefault="00824CD4" w:rsidP="00A50FE6"/>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35"/>
        <w:gridCol w:w="815"/>
      </w:tblGrid>
      <w:tr w:rsidR="006507FB" w:rsidTr="002141BB">
        <w:tc>
          <w:tcPr>
            <w:tcW w:w="7835" w:type="dxa"/>
            <w:shd w:val="clear" w:color="auto" w:fill="auto"/>
            <w:tcMar>
              <w:top w:w="43" w:type="dxa"/>
              <w:left w:w="0" w:type="dxa"/>
              <w:bottom w:w="43" w:type="dxa"/>
              <w:right w:w="0" w:type="dxa"/>
            </w:tcMar>
          </w:tcPr>
          <w:p w:rsidR="006507FB" w:rsidRDefault="006507FB" w:rsidP="006507FB">
            <w:pPr>
              <w:pStyle w:val="Heading2"/>
              <w:outlineLvl w:val="1"/>
            </w:pPr>
            <w:r w:rsidRPr="006507FB">
              <w:lastRenderedPageBreak/>
              <w:t>Over what period of time will the expected benefits to US farmers be realized?</w:t>
            </w:r>
          </w:p>
          <w:p w:rsidR="001943BF" w:rsidRPr="001943BF" w:rsidRDefault="001943BF" w:rsidP="001943BF">
            <w:r w:rsidRPr="00EF45C6">
              <w:rPr>
                <w:i/>
                <w:color w:val="365F91" w:themeColor="accent1" w:themeShade="BF"/>
              </w:rPr>
              <w:t>(Respond to this question for final project reports only; leave blank for midterm reports)</w:t>
            </w:r>
          </w:p>
        </w:tc>
        <w:tc>
          <w:tcPr>
            <w:tcW w:w="815" w:type="dxa"/>
            <w:tcBorders>
              <w:bottom w:val="single" w:sz="4" w:space="0" w:color="FFFFFF" w:themeColor="background1"/>
            </w:tcBorders>
            <w:shd w:val="clear" w:color="auto" w:fill="auto"/>
            <w:tcMar>
              <w:top w:w="43" w:type="dxa"/>
              <w:left w:w="0" w:type="dxa"/>
              <w:bottom w:w="43" w:type="dxa"/>
              <w:right w:w="0" w:type="dxa"/>
            </w:tcMar>
          </w:tcPr>
          <w:p w:rsidR="006507FB" w:rsidRPr="00A50FE6" w:rsidRDefault="006507FB" w:rsidP="002141BB">
            <w:pPr>
              <w:jc w:val="center"/>
              <w:rPr>
                <w:u w:val="single"/>
              </w:rPr>
            </w:pPr>
            <w:r w:rsidRPr="00A50FE6">
              <w:rPr>
                <w:u w:val="single"/>
              </w:rPr>
              <w:t>CHECK ONE</w:t>
            </w:r>
          </w:p>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773484" w:rsidRDefault="006507FB" w:rsidP="006507FB">
            <w:pPr>
              <w:pStyle w:val="ListParagraph"/>
              <w:numPr>
                <w:ilvl w:val="0"/>
                <w:numId w:val="40"/>
              </w:numPr>
            </w:pPr>
            <w:r w:rsidRPr="0088793A">
              <w:t>Immediate to near future</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6507FB" w:rsidP="002141BB"/>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773484" w:rsidRDefault="006507FB" w:rsidP="006507FB">
            <w:pPr>
              <w:pStyle w:val="ListParagraph"/>
              <w:numPr>
                <w:ilvl w:val="0"/>
                <w:numId w:val="40"/>
              </w:numPr>
            </w:pPr>
            <w:r w:rsidRPr="0088793A">
              <w:t>3 - 5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321A00" w:rsidP="00321A00">
            <w:pPr>
              <w:jc w:val="center"/>
            </w:pPr>
            <w:r>
              <w:t>X</w:t>
            </w:r>
          </w:p>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773484" w:rsidRDefault="006507FB" w:rsidP="006507FB">
            <w:pPr>
              <w:pStyle w:val="ListParagraph"/>
              <w:numPr>
                <w:ilvl w:val="0"/>
                <w:numId w:val="40"/>
              </w:numPr>
            </w:pPr>
            <w:r w:rsidRPr="0088793A">
              <w:t>More than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6507FB" w:rsidP="002141BB"/>
        </w:tc>
      </w:tr>
      <w:tr w:rsidR="006507FB" w:rsidTr="002141BB">
        <w:tc>
          <w:tcPr>
            <w:tcW w:w="7835" w:type="dxa"/>
            <w:tcBorders>
              <w:right w:val="single" w:sz="4" w:space="0" w:color="FFFFFF" w:themeColor="background1"/>
            </w:tcBorders>
            <w:tcMar>
              <w:top w:w="43" w:type="dxa"/>
              <w:left w:w="0" w:type="dxa"/>
              <w:bottom w:w="43" w:type="dxa"/>
              <w:right w:w="0" w:type="dxa"/>
            </w:tcMar>
          </w:tcPr>
          <w:p w:rsidR="006507FB" w:rsidRPr="006507FB" w:rsidRDefault="006507FB" w:rsidP="006507FB">
            <w:pPr>
              <w:pStyle w:val="ListParagraph"/>
              <w:numPr>
                <w:ilvl w:val="0"/>
                <w:numId w:val="40"/>
              </w:numPr>
              <w:rPr>
                <w:u w:val="single"/>
              </w:rPr>
            </w:pPr>
            <w:r w:rsidRPr="0088793A">
              <w:t>N/A, project is not showing potential to realize benefits or this has been a one-off Special Project</w:t>
            </w:r>
            <w: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773484" w:rsidRDefault="006507FB" w:rsidP="002141BB"/>
        </w:tc>
      </w:tr>
    </w:tbl>
    <w:p w:rsidR="006507FB" w:rsidRDefault="006507FB" w:rsidP="00A50FE6"/>
    <w:p w:rsidR="00D04BE9" w:rsidRDefault="00D04BE9" w:rsidP="00BD1E89"/>
    <w:p w:rsidR="00BD1E89" w:rsidRDefault="00BD1E89" w:rsidP="00BD1E89">
      <w:pPr>
        <w:pStyle w:val="Heading1"/>
      </w:pPr>
      <w:r>
        <w:t>Learning and next steps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65"/>
        <w:gridCol w:w="2070"/>
        <w:gridCol w:w="810"/>
        <w:gridCol w:w="905"/>
      </w:tblGrid>
      <w:tr w:rsidR="00BD1E89" w:rsidTr="00BD1E89">
        <w:tc>
          <w:tcPr>
            <w:tcW w:w="4865" w:type="dxa"/>
            <w:tcBorders>
              <w:bottom w:val="single" w:sz="4" w:space="0" w:color="D9D9D9" w:themeColor="background1" w:themeShade="D9"/>
              <w:right w:val="nil"/>
            </w:tcBorders>
            <w:tcMar>
              <w:top w:w="43" w:type="dxa"/>
              <w:left w:w="0" w:type="dxa"/>
              <w:bottom w:w="43" w:type="dxa"/>
              <w:right w:w="0" w:type="dxa"/>
            </w:tcMar>
          </w:tcPr>
          <w:p w:rsidR="00BD1E89" w:rsidRPr="00773484" w:rsidRDefault="00BD1E89" w:rsidP="002141BB">
            <w:pPr>
              <w:pStyle w:val="Heading2"/>
              <w:outlineLvl w:val="1"/>
            </w:pPr>
            <w:r w:rsidRPr="00EC043D">
              <w:t>Have similar projects been funded in the past</w:t>
            </w:r>
            <w:r>
              <w:t>?</w:t>
            </w:r>
          </w:p>
        </w:tc>
        <w:tc>
          <w:tcPr>
            <w:tcW w:w="2070" w:type="dxa"/>
            <w:tcBorders>
              <w:left w:val="nil"/>
              <w:bottom w:val="single" w:sz="4" w:space="0" w:color="D9D9D9" w:themeColor="background1" w:themeShade="D9"/>
            </w:tcBorders>
            <w:tcMar>
              <w:top w:w="43" w:type="dxa"/>
              <w:left w:w="0" w:type="dxa"/>
              <w:bottom w:w="43" w:type="dxa"/>
              <w:right w:w="0" w:type="dxa"/>
            </w:tcMar>
          </w:tcPr>
          <w:p w:rsidR="00BD1E89" w:rsidRPr="00A50FE6" w:rsidRDefault="00BD1E89" w:rsidP="002A115E">
            <w:pPr>
              <w:jc w:val="right"/>
            </w:pPr>
            <w:r w:rsidRPr="00A50FE6">
              <w:t>[Check Yes or No]</w:t>
            </w:r>
          </w:p>
        </w:tc>
        <w:tc>
          <w:tcPr>
            <w:tcW w:w="810" w:type="dxa"/>
            <w:tcBorders>
              <w:bottom w:val="single" w:sz="4" w:space="0" w:color="FFFFFF" w:themeColor="background1"/>
            </w:tcBorders>
          </w:tcPr>
          <w:p w:rsidR="00BD1E89" w:rsidRPr="00A50FE6" w:rsidRDefault="00BD1E89" w:rsidP="002141BB">
            <w:pPr>
              <w:jc w:val="center"/>
              <w:rPr>
                <w:u w:val="single"/>
              </w:rPr>
            </w:pPr>
            <w:r w:rsidRPr="00A50FE6">
              <w:rPr>
                <w:u w:val="single"/>
              </w:rPr>
              <w:t>YES</w:t>
            </w:r>
          </w:p>
        </w:tc>
        <w:tc>
          <w:tcPr>
            <w:tcW w:w="905" w:type="dxa"/>
            <w:tcBorders>
              <w:bottom w:val="single" w:sz="4" w:space="0" w:color="FFFFFF" w:themeColor="background1"/>
            </w:tcBorders>
          </w:tcPr>
          <w:p w:rsidR="00BD1E89" w:rsidRPr="00A50FE6" w:rsidRDefault="00BD1E89" w:rsidP="002141BB">
            <w:pPr>
              <w:jc w:val="center"/>
              <w:rPr>
                <w:u w:val="single"/>
              </w:rPr>
            </w:pPr>
            <w:r w:rsidRPr="00A50FE6">
              <w:rPr>
                <w:u w:val="single"/>
              </w:rPr>
              <w:t>NO</w:t>
            </w:r>
          </w:p>
        </w:tc>
      </w:tr>
      <w:tr w:rsidR="00BD1E89" w:rsidTr="00BD1E89">
        <w:tc>
          <w:tcPr>
            <w:tcW w:w="4865" w:type="dxa"/>
            <w:tcBorders>
              <w:right w:val="nil"/>
            </w:tcBorders>
            <w:tcMar>
              <w:top w:w="43" w:type="dxa"/>
              <w:left w:w="0" w:type="dxa"/>
              <w:bottom w:w="43" w:type="dxa"/>
              <w:right w:w="0" w:type="dxa"/>
            </w:tcMar>
          </w:tcPr>
          <w:p w:rsidR="00BD1E89" w:rsidRPr="00EF45C6" w:rsidRDefault="001943BF" w:rsidP="002141BB">
            <w:pPr>
              <w:rPr>
                <w:i/>
              </w:rPr>
            </w:pPr>
            <w:r w:rsidRPr="00EF45C6">
              <w:rPr>
                <w:i/>
                <w:color w:val="365F91" w:themeColor="accent1" w:themeShade="BF"/>
              </w:rPr>
              <w:t>(Answer for both final and midterm project reports)</w:t>
            </w:r>
          </w:p>
        </w:tc>
        <w:tc>
          <w:tcPr>
            <w:tcW w:w="2070" w:type="dxa"/>
            <w:tcBorders>
              <w:left w:val="nil"/>
              <w:right w:val="single" w:sz="4" w:space="0" w:color="FFFFFF" w:themeColor="background1"/>
            </w:tcBorders>
            <w:tcMar>
              <w:top w:w="43" w:type="dxa"/>
              <w:left w:w="0" w:type="dxa"/>
              <w:bottom w:w="43" w:type="dxa"/>
              <w:right w:w="0" w:type="dxa"/>
            </w:tcMar>
          </w:tcPr>
          <w:p w:rsidR="00BD1E89" w:rsidRPr="00773484" w:rsidRDefault="00BD1E89" w:rsidP="002141BB"/>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D1E89" w:rsidRPr="00773484" w:rsidRDefault="00321A00" w:rsidP="00321A00">
            <w:pPr>
              <w:jc w:val="center"/>
            </w:pPr>
            <w:r>
              <w:t>X</w:t>
            </w:r>
          </w:p>
        </w:tc>
        <w:tc>
          <w:tcPr>
            <w:tcW w:w="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BD1E89" w:rsidRPr="00773484" w:rsidRDefault="00BD1E89" w:rsidP="002141BB"/>
        </w:tc>
      </w:tr>
      <w:tr w:rsidR="002A115E" w:rsidTr="0010607C">
        <w:tc>
          <w:tcPr>
            <w:tcW w:w="8650" w:type="dxa"/>
            <w:gridSpan w:val="4"/>
            <w:tcBorders>
              <w:right w:val="single" w:sz="4" w:space="0" w:color="FFFFFF" w:themeColor="background1"/>
            </w:tcBorders>
            <w:shd w:val="clear" w:color="auto" w:fill="auto"/>
            <w:tcMar>
              <w:top w:w="43" w:type="dxa"/>
              <w:left w:w="0" w:type="dxa"/>
              <w:bottom w:w="43" w:type="dxa"/>
              <w:right w:w="0" w:type="dxa"/>
            </w:tcMar>
          </w:tcPr>
          <w:p w:rsidR="002A115E" w:rsidRPr="00773484" w:rsidRDefault="002A115E" w:rsidP="002141BB">
            <w:r w:rsidRPr="00BD1E89">
              <w:rPr>
                <w:b/>
              </w:rPr>
              <w:t xml:space="preserve">If yes, how do they relate to the current one?  </w:t>
            </w:r>
          </w:p>
        </w:tc>
      </w:tr>
      <w:tr w:rsidR="002A115E" w:rsidTr="0010607C">
        <w:tc>
          <w:tcPr>
            <w:tcW w:w="8650" w:type="dxa"/>
            <w:gridSpan w:val="4"/>
            <w:tcBorders>
              <w:right w:val="single" w:sz="4" w:space="0" w:color="FFFFFF" w:themeColor="background1"/>
            </w:tcBorders>
            <w:shd w:val="clear" w:color="auto" w:fill="auto"/>
            <w:tcMar>
              <w:top w:w="43" w:type="dxa"/>
              <w:left w:w="0" w:type="dxa"/>
              <w:bottom w:w="43" w:type="dxa"/>
              <w:right w:w="0" w:type="dxa"/>
            </w:tcMar>
          </w:tcPr>
          <w:p w:rsidR="00321A00" w:rsidRPr="00A131E4" w:rsidRDefault="00321A00" w:rsidP="00321A00">
            <w:pPr>
              <w:rPr>
                <w:sz w:val="20"/>
                <w:szCs w:val="20"/>
              </w:rPr>
            </w:pPr>
            <w:r w:rsidRPr="00A131E4">
              <w:rPr>
                <w:sz w:val="20"/>
                <w:szCs w:val="20"/>
              </w:rPr>
              <w:t>Foundational work on which the current program was built.</w:t>
            </w:r>
          </w:p>
          <w:p w:rsidR="002A115E" w:rsidRPr="00773484" w:rsidRDefault="002A115E" w:rsidP="002141BB"/>
        </w:tc>
      </w:tr>
      <w:tr w:rsidR="002A115E" w:rsidTr="002A115E">
        <w:tc>
          <w:tcPr>
            <w:tcW w:w="4865" w:type="dxa"/>
            <w:tcBorders>
              <w:right w:val="nil"/>
            </w:tcBorders>
            <w:tcMar>
              <w:top w:w="43" w:type="dxa"/>
              <w:left w:w="0" w:type="dxa"/>
              <w:bottom w:w="43" w:type="dxa"/>
              <w:right w:w="0" w:type="dxa"/>
            </w:tcMar>
          </w:tcPr>
          <w:p w:rsidR="002A115E" w:rsidRPr="008B1D7D" w:rsidRDefault="002A115E" w:rsidP="00B3786C">
            <w:pPr>
              <w:pStyle w:val="Heading2"/>
              <w:outlineLvl w:val="1"/>
            </w:pPr>
            <w:r>
              <w:t xml:space="preserve">Is this project funded for </w:t>
            </w:r>
            <w:r w:rsidR="00B3786C">
              <w:t>the next fiscal year?</w:t>
            </w:r>
          </w:p>
        </w:tc>
        <w:tc>
          <w:tcPr>
            <w:tcW w:w="2070" w:type="dxa"/>
            <w:tcBorders>
              <w:left w:val="nil"/>
              <w:right w:val="single" w:sz="4" w:space="0" w:color="FFFFFF" w:themeColor="background1"/>
            </w:tcBorders>
            <w:tcMar>
              <w:top w:w="43" w:type="dxa"/>
              <w:left w:w="0" w:type="dxa"/>
              <w:bottom w:w="43" w:type="dxa"/>
              <w:right w:w="0" w:type="dxa"/>
            </w:tcMar>
          </w:tcPr>
          <w:p w:rsidR="002A115E" w:rsidRPr="00773484" w:rsidRDefault="002A115E" w:rsidP="002A115E">
            <w:pPr>
              <w:jc w:val="right"/>
            </w:pPr>
            <w:r w:rsidRPr="00A50FE6">
              <w:t>[Check Yes or No]</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A115E" w:rsidRPr="002A115E" w:rsidRDefault="002A115E" w:rsidP="002A115E">
            <w:pPr>
              <w:jc w:val="center"/>
              <w:rPr>
                <w:u w:val="single"/>
              </w:rPr>
            </w:pPr>
            <w:r w:rsidRPr="002A115E">
              <w:rPr>
                <w:u w:val="single"/>
              </w:rPr>
              <w:t>YES</w:t>
            </w:r>
          </w:p>
        </w:tc>
        <w:tc>
          <w:tcPr>
            <w:tcW w:w="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A115E" w:rsidRPr="002A115E" w:rsidRDefault="002A115E" w:rsidP="002A115E">
            <w:pPr>
              <w:jc w:val="center"/>
              <w:rPr>
                <w:u w:val="single"/>
              </w:rPr>
            </w:pPr>
            <w:r w:rsidRPr="002A115E">
              <w:rPr>
                <w:u w:val="single"/>
              </w:rPr>
              <w:t>NO</w:t>
            </w:r>
          </w:p>
        </w:tc>
      </w:tr>
      <w:tr w:rsidR="002A115E" w:rsidTr="00BD1E89">
        <w:tc>
          <w:tcPr>
            <w:tcW w:w="4865" w:type="dxa"/>
            <w:tcBorders>
              <w:right w:val="nil"/>
            </w:tcBorders>
            <w:tcMar>
              <w:top w:w="43" w:type="dxa"/>
              <w:left w:w="0" w:type="dxa"/>
              <w:bottom w:w="43" w:type="dxa"/>
              <w:right w:w="0" w:type="dxa"/>
            </w:tcMar>
          </w:tcPr>
          <w:p w:rsidR="002A115E" w:rsidRPr="00521C25" w:rsidRDefault="002A115E" w:rsidP="002141BB">
            <w:pPr>
              <w:rPr>
                <w:b/>
              </w:rPr>
            </w:pPr>
          </w:p>
        </w:tc>
        <w:tc>
          <w:tcPr>
            <w:tcW w:w="2070" w:type="dxa"/>
            <w:tcBorders>
              <w:left w:val="nil"/>
              <w:right w:val="single" w:sz="4" w:space="0" w:color="FFFFFF" w:themeColor="background1"/>
            </w:tcBorders>
            <w:tcMar>
              <w:top w:w="43" w:type="dxa"/>
              <w:left w:w="0" w:type="dxa"/>
              <w:bottom w:w="43" w:type="dxa"/>
              <w:right w:w="0" w:type="dxa"/>
            </w:tcMar>
          </w:tcPr>
          <w:p w:rsidR="002A115E" w:rsidRPr="00773484" w:rsidRDefault="002A115E" w:rsidP="002141BB"/>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A115E" w:rsidRPr="00773484" w:rsidRDefault="001B0611" w:rsidP="001B0611">
            <w:pPr>
              <w:jc w:val="center"/>
            </w:pPr>
            <w:r>
              <w:t>X</w:t>
            </w:r>
          </w:p>
        </w:tc>
        <w:tc>
          <w:tcPr>
            <w:tcW w:w="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A115E" w:rsidRPr="00773484" w:rsidRDefault="002A115E" w:rsidP="002141BB"/>
        </w:tc>
      </w:tr>
      <w:tr w:rsidR="002A115E" w:rsidTr="00BD1E89">
        <w:tc>
          <w:tcPr>
            <w:tcW w:w="4865" w:type="dxa"/>
            <w:tcBorders>
              <w:right w:val="nil"/>
            </w:tcBorders>
            <w:tcMar>
              <w:top w:w="43" w:type="dxa"/>
              <w:left w:w="0" w:type="dxa"/>
              <w:bottom w:w="43" w:type="dxa"/>
              <w:right w:w="0" w:type="dxa"/>
            </w:tcMar>
          </w:tcPr>
          <w:p w:rsidR="002A115E" w:rsidRPr="008B1D7D" w:rsidRDefault="002A115E" w:rsidP="002141BB"/>
        </w:tc>
        <w:tc>
          <w:tcPr>
            <w:tcW w:w="2070" w:type="dxa"/>
            <w:tcBorders>
              <w:left w:val="nil"/>
              <w:right w:val="single" w:sz="4" w:space="0" w:color="FFFFFF" w:themeColor="background1"/>
            </w:tcBorders>
            <w:tcMar>
              <w:top w:w="43" w:type="dxa"/>
              <w:left w:w="0" w:type="dxa"/>
              <w:bottom w:w="43" w:type="dxa"/>
              <w:right w:w="0" w:type="dxa"/>
            </w:tcMar>
          </w:tcPr>
          <w:p w:rsidR="002A115E" w:rsidRPr="00773484" w:rsidRDefault="002A115E" w:rsidP="002141BB"/>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A115E" w:rsidRPr="00773484" w:rsidRDefault="002A115E" w:rsidP="002141BB"/>
        </w:tc>
        <w:tc>
          <w:tcPr>
            <w:tcW w:w="9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2A115E" w:rsidRPr="00773484" w:rsidRDefault="002A115E" w:rsidP="002141BB"/>
        </w:tc>
      </w:tr>
      <w:tr w:rsidR="00BD1E89" w:rsidTr="002141BB">
        <w:tc>
          <w:tcPr>
            <w:tcW w:w="8650" w:type="dxa"/>
            <w:gridSpan w:val="4"/>
            <w:tcMar>
              <w:top w:w="43" w:type="dxa"/>
              <w:left w:w="0" w:type="dxa"/>
              <w:bottom w:w="43" w:type="dxa"/>
              <w:right w:w="0" w:type="dxa"/>
            </w:tcMar>
          </w:tcPr>
          <w:p w:rsidR="00BD1E89" w:rsidRDefault="00BD1E89" w:rsidP="00BD1E89">
            <w:pPr>
              <w:pStyle w:val="Heading2"/>
              <w:outlineLvl w:val="1"/>
            </w:pPr>
            <w:r w:rsidRPr="00BD1E89">
              <w:t>What, if any, follow-on steps are required to capture benefits for all US soybean farmers</w:t>
            </w:r>
            <w:r w:rsidR="00472A90">
              <w:t>?</w:t>
            </w:r>
          </w:p>
          <w:p w:rsidR="00BD1E89" w:rsidRPr="00BD1E89" w:rsidRDefault="005833A8" w:rsidP="002141BB">
            <w:pPr>
              <w:rPr>
                <w:i/>
              </w:rPr>
            </w:pPr>
            <w:r w:rsidRPr="00A131E4">
              <w:rPr>
                <w:sz w:val="20"/>
                <w:szCs w:val="20"/>
              </w:rPr>
              <w:t>Continued support for future projects is necessary to expand soy products use in aquaculture. Success will require sustained effort over time.</w:t>
            </w:r>
          </w:p>
        </w:tc>
      </w:tr>
      <w:tr w:rsidR="00BD1E89" w:rsidTr="002141BB">
        <w:tc>
          <w:tcPr>
            <w:tcW w:w="8650" w:type="dxa"/>
            <w:gridSpan w:val="4"/>
            <w:tcMar>
              <w:top w:w="43" w:type="dxa"/>
              <w:left w:w="0" w:type="dxa"/>
              <w:bottom w:w="43" w:type="dxa"/>
              <w:right w:w="0" w:type="dxa"/>
            </w:tcMar>
          </w:tcPr>
          <w:p w:rsidR="00BD1E89" w:rsidRDefault="00BD1E89" w:rsidP="002141BB">
            <w:pPr>
              <w:rPr>
                <w:b/>
              </w:rPr>
            </w:pPr>
          </w:p>
          <w:p w:rsidR="00BD1E89" w:rsidRDefault="00BD1E89" w:rsidP="002141BB">
            <w:pPr>
              <w:rPr>
                <w:b/>
              </w:rPr>
            </w:pPr>
          </w:p>
          <w:p w:rsidR="00BD1E89" w:rsidRDefault="00BD1E89" w:rsidP="002141BB">
            <w:pPr>
              <w:rPr>
                <w:b/>
              </w:rPr>
            </w:pPr>
          </w:p>
          <w:p w:rsidR="00BD1E89" w:rsidRDefault="00BD1E89" w:rsidP="002141BB">
            <w:pPr>
              <w:rPr>
                <w:b/>
              </w:rPr>
            </w:pPr>
          </w:p>
        </w:tc>
      </w:tr>
    </w:tbl>
    <w:p w:rsidR="00BD1E89" w:rsidRDefault="00BD1E89" w:rsidP="00BD1E89"/>
    <w:sectPr w:rsidR="00BD1E89" w:rsidSect="00FB761F">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BF0" w:rsidRDefault="00A20BF0" w:rsidP="00BD1E89">
      <w:pPr>
        <w:spacing w:line="240" w:lineRule="auto"/>
      </w:pPr>
      <w:r>
        <w:separator/>
      </w:r>
    </w:p>
  </w:endnote>
  <w:endnote w:type="continuationSeparator" w:id="0">
    <w:p w:rsidR="00A20BF0" w:rsidRDefault="00A20BF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BF0" w:rsidRDefault="00A20BF0" w:rsidP="00BD1E89">
      <w:pPr>
        <w:spacing w:line="240" w:lineRule="auto"/>
      </w:pPr>
      <w:r>
        <w:separator/>
      </w:r>
    </w:p>
  </w:footnote>
  <w:footnote w:type="continuationSeparator" w:id="0">
    <w:p w:rsidR="00A20BF0" w:rsidRDefault="00A20BF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60" w:rsidRPr="00981460" w:rsidRDefault="00981460" w:rsidP="00981460">
    <w:pPr>
      <w:pStyle w:val="Title"/>
      <w:jc w:val="right"/>
      <w:rPr>
        <w:sz w:val="24"/>
        <w:szCs w:val="24"/>
      </w:rPr>
    </w:pPr>
    <w:r w:rsidRPr="00981460">
      <w:rPr>
        <w:sz w:val="24"/>
        <w:szCs w:val="24"/>
      </w:rPr>
      <w:t>USB Project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460" w:rsidRPr="00981460" w:rsidRDefault="00981460" w:rsidP="00981460">
    <w:pPr>
      <w:pStyle w:val="Title"/>
      <w:jc w:val="right"/>
      <w:rPr>
        <w:sz w:val="24"/>
        <w:szCs w:val="24"/>
      </w:rPr>
    </w:pPr>
    <w:r w:rsidRPr="00981460">
      <w:rPr>
        <w:sz w:val="24"/>
        <w:szCs w:val="24"/>
      </w:rPr>
      <w:t>USB Project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720"/>
        </w:tabs>
        <w:ind w:left="72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7EBFE7-45F3-4C71-84E2-555E59E8FD8F}"/>
    <w:docVar w:name="dgnword-eventsink" w:val="75130192"/>
  </w:docVars>
  <w:rsids>
    <w:rsidRoot w:val="00A65BD5"/>
    <w:rsid w:val="00006A39"/>
    <w:rsid w:val="00014790"/>
    <w:rsid w:val="0001709F"/>
    <w:rsid w:val="0003601D"/>
    <w:rsid w:val="0004056A"/>
    <w:rsid w:val="00047D9D"/>
    <w:rsid w:val="000613DF"/>
    <w:rsid w:val="0007079A"/>
    <w:rsid w:val="00087C7F"/>
    <w:rsid w:val="000942F4"/>
    <w:rsid w:val="000A378E"/>
    <w:rsid w:val="000B06CD"/>
    <w:rsid w:val="000B7D6D"/>
    <w:rsid w:val="000C41F6"/>
    <w:rsid w:val="000D726D"/>
    <w:rsid w:val="000D782C"/>
    <w:rsid w:val="000E6330"/>
    <w:rsid w:val="00107714"/>
    <w:rsid w:val="00115BC3"/>
    <w:rsid w:val="001511CC"/>
    <w:rsid w:val="00153F61"/>
    <w:rsid w:val="0016007C"/>
    <w:rsid w:val="00162654"/>
    <w:rsid w:val="00184DBB"/>
    <w:rsid w:val="001943BF"/>
    <w:rsid w:val="001A345C"/>
    <w:rsid w:val="001B0611"/>
    <w:rsid w:val="001C34A3"/>
    <w:rsid w:val="001C4C57"/>
    <w:rsid w:val="001E2F8F"/>
    <w:rsid w:val="00203599"/>
    <w:rsid w:val="002044CF"/>
    <w:rsid w:val="002148E3"/>
    <w:rsid w:val="00227538"/>
    <w:rsid w:val="00234746"/>
    <w:rsid w:val="002378AF"/>
    <w:rsid w:val="00245B98"/>
    <w:rsid w:val="00246B18"/>
    <w:rsid w:val="002479BE"/>
    <w:rsid w:val="00250732"/>
    <w:rsid w:val="0028114C"/>
    <w:rsid w:val="00291A31"/>
    <w:rsid w:val="00292CE0"/>
    <w:rsid w:val="00297877"/>
    <w:rsid w:val="002A115E"/>
    <w:rsid w:val="002C30C2"/>
    <w:rsid w:val="002C6626"/>
    <w:rsid w:val="002D5074"/>
    <w:rsid w:val="00302EDA"/>
    <w:rsid w:val="00315C8E"/>
    <w:rsid w:val="00320C8D"/>
    <w:rsid w:val="00321A00"/>
    <w:rsid w:val="0032545C"/>
    <w:rsid w:val="00333B09"/>
    <w:rsid w:val="00335A26"/>
    <w:rsid w:val="00335FC1"/>
    <w:rsid w:val="00337B9B"/>
    <w:rsid w:val="00341730"/>
    <w:rsid w:val="00362A90"/>
    <w:rsid w:val="00373BBC"/>
    <w:rsid w:val="00383AB7"/>
    <w:rsid w:val="00383F0E"/>
    <w:rsid w:val="00390570"/>
    <w:rsid w:val="00396079"/>
    <w:rsid w:val="003A589A"/>
    <w:rsid w:val="003B2A34"/>
    <w:rsid w:val="003B5F5A"/>
    <w:rsid w:val="003B7A55"/>
    <w:rsid w:val="003D3E21"/>
    <w:rsid w:val="003D6401"/>
    <w:rsid w:val="00402D0B"/>
    <w:rsid w:val="00404EF4"/>
    <w:rsid w:val="004073DA"/>
    <w:rsid w:val="004076FD"/>
    <w:rsid w:val="00407C02"/>
    <w:rsid w:val="00410A0D"/>
    <w:rsid w:val="00424292"/>
    <w:rsid w:val="00425FE4"/>
    <w:rsid w:val="0043706C"/>
    <w:rsid w:val="00437218"/>
    <w:rsid w:val="00451F10"/>
    <w:rsid w:val="00452DF1"/>
    <w:rsid w:val="0045330A"/>
    <w:rsid w:val="00453E17"/>
    <w:rsid w:val="00455551"/>
    <w:rsid w:val="00470EEC"/>
    <w:rsid w:val="00472A90"/>
    <w:rsid w:val="004A7A14"/>
    <w:rsid w:val="004A7B46"/>
    <w:rsid w:val="004C09F2"/>
    <w:rsid w:val="004C6840"/>
    <w:rsid w:val="004D0D1D"/>
    <w:rsid w:val="004D5465"/>
    <w:rsid w:val="004E4F44"/>
    <w:rsid w:val="00507BF3"/>
    <w:rsid w:val="00521C25"/>
    <w:rsid w:val="00527458"/>
    <w:rsid w:val="0054156B"/>
    <w:rsid w:val="00571413"/>
    <w:rsid w:val="00582B63"/>
    <w:rsid w:val="005833A8"/>
    <w:rsid w:val="005844D0"/>
    <w:rsid w:val="00596B63"/>
    <w:rsid w:val="005A61C0"/>
    <w:rsid w:val="005B5964"/>
    <w:rsid w:val="005D7144"/>
    <w:rsid w:val="005E7DB4"/>
    <w:rsid w:val="005F492E"/>
    <w:rsid w:val="00605758"/>
    <w:rsid w:val="00632864"/>
    <w:rsid w:val="00643728"/>
    <w:rsid w:val="006507FB"/>
    <w:rsid w:val="006572F3"/>
    <w:rsid w:val="006709BB"/>
    <w:rsid w:val="00684BCF"/>
    <w:rsid w:val="0069666C"/>
    <w:rsid w:val="006A6A77"/>
    <w:rsid w:val="006A6CCC"/>
    <w:rsid w:val="006D3433"/>
    <w:rsid w:val="006E0A14"/>
    <w:rsid w:val="006E24E6"/>
    <w:rsid w:val="006E412F"/>
    <w:rsid w:val="006F6240"/>
    <w:rsid w:val="006F62F8"/>
    <w:rsid w:val="00713B34"/>
    <w:rsid w:val="00717254"/>
    <w:rsid w:val="007259A0"/>
    <w:rsid w:val="00733D8F"/>
    <w:rsid w:val="00736421"/>
    <w:rsid w:val="00744EF4"/>
    <w:rsid w:val="00755A2B"/>
    <w:rsid w:val="00773484"/>
    <w:rsid w:val="00777C6E"/>
    <w:rsid w:val="007823B2"/>
    <w:rsid w:val="007860C0"/>
    <w:rsid w:val="00790289"/>
    <w:rsid w:val="00794235"/>
    <w:rsid w:val="007A2F17"/>
    <w:rsid w:val="007A72A3"/>
    <w:rsid w:val="007B0BBB"/>
    <w:rsid w:val="007B7BC8"/>
    <w:rsid w:val="007C03E3"/>
    <w:rsid w:val="007D0E1B"/>
    <w:rsid w:val="007F5247"/>
    <w:rsid w:val="00806DDF"/>
    <w:rsid w:val="008101B7"/>
    <w:rsid w:val="00824CD4"/>
    <w:rsid w:val="00845912"/>
    <w:rsid w:val="008562C0"/>
    <w:rsid w:val="00864BAF"/>
    <w:rsid w:val="0088793A"/>
    <w:rsid w:val="00897B7D"/>
    <w:rsid w:val="008B1D7D"/>
    <w:rsid w:val="008B4A0E"/>
    <w:rsid w:val="008C6D67"/>
    <w:rsid w:val="008F1BE4"/>
    <w:rsid w:val="00917422"/>
    <w:rsid w:val="009211F7"/>
    <w:rsid w:val="0092416B"/>
    <w:rsid w:val="009245D5"/>
    <w:rsid w:val="0096092A"/>
    <w:rsid w:val="00964D40"/>
    <w:rsid w:val="00966780"/>
    <w:rsid w:val="0097187F"/>
    <w:rsid w:val="0097290B"/>
    <w:rsid w:val="00974467"/>
    <w:rsid w:val="00981460"/>
    <w:rsid w:val="00986591"/>
    <w:rsid w:val="00994AEE"/>
    <w:rsid w:val="009C246A"/>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32FD"/>
    <w:rsid w:val="00A929F3"/>
    <w:rsid w:val="00AA6752"/>
    <w:rsid w:val="00AB4B27"/>
    <w:rsid w:val="00AB63EC"/>
    <w:rsid w:val="00AE34BF"/>
    <w:rsid w:val="00AE3CBA"/>
    <w:rsid w:val="00B00A07"/>
    <w:rsid w:val="00B162EB"/>
    <w:rsid w:val="00B20FB0"/>
    <w:rsid w:val="00B33DA7"/>
    <w:rsid w:val="00B3786C"/>
    <w:rsid w:val="00B54C8A"/>
    <w:rsid w:val="00B603B4"/>
    <w:rsid w:val="00B67297"/>
    <w:rsid w:val="00B71665"/>
    <w:rsid w:val="00B7562B"/>
    <w:rsid w:val="00B84923"/>
    <w:rsid w:val="00B9392A"/>
    <w:rsid w:val="00BA502A"/>
    <w:rsid w:val="00BB25AA"/>
    <w:rsid w:val="00BC3D5F"/>
    <w:rsid w:val="00BD1E89"/>
    <w:rsid w:val="00BD79EA"/>
    <w:rsid w:val="00BE7127"/>
    <w:rsid w:val="00BF333A"/>
    <w:rsid w:val="00C02347"/>
    <w:rsid w:val="00C223FB"/>
    <w:rsid w:val="00C52FCC"/>
    <w:rsid w:val="00C55C81"/>
    <w:rsid w:val="00C601A6"/>
    <w:rsid w:val="00C602B2"/>
    <w:rsid w:val="00C71FDE"/>
    <w:rsid w:val="00C82AA2"/>
    <w:rsid w:val="00C9612A"/>
    <w:rsid w:val="00CA4CDD"/>
    <w:rsid w:val="00CB3F7D"/>
    <w:rsid w:val="00CC0B25"/>
    <w:rsid w:val="00CD0D59"/>
    <w:rsid w:val="00CE4772"/>
    <w:rsid w:val="00CF1E6A"/>
    <w:rsid w:val="00D00099"/>
    <w:rsid w:val="00D04BE9"/>
    <w:rsid w:val="00D15EA8"/>
    <w:rsid w:val="00D245E3"/>
    <w:rsid w:val="00D3649F"/>
    <w:rsid w:val="00D415FF"/>
    <w:rsid w:val="00D42DA7"/>
    <w:rsid w:val="00D43767"/>
    <w:rsid w:val="00D44A86"/>
    <w:rsid w:val="00D50CA1"/>
    <w:rsid w:val="00D66CF4"/>
    <w:rsid w:val="00D704E3"/>
    <w:rsid w:val="00D7730F"/>
    <w:rsid w:val="00D83274"/>
    <w:rsid w:val="00D84185"/>
    <w:rsid w:val="00DA1E9F"/>
    <w:rsid w:val="00DA45E4"/>
    <w:rsid w:val="00DA5F9E"/>
    <w:rsid w:val="00DA700E"/>
    <w:rsid w:val="00DA7019"/>
    <w:rsid w:val="00DC7BC5"/>
    <w:rsid w:val="00DD2F80"/>
    <w:rsid w:val="00E109F2"/>
    <w:rsid w:val="00E11369"/>
    <w:rsid w:val="00E438DD"/>
    <w:rsid w:val="00E45244"/>
    <w:rsid w:val="00E551F1"/>
    <w:rsid w:val="00E5787F"/>
    <w:rsid w:val="00E722DC"/>
    <w:rsid w:val="00E7793C"/>
    <w:rsid w:val="00E806A9"/>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36B24"/>
    <w:rsid w:val="00F503DA"/>
    <w:rsid w:val="00F52113"/>
    <w:rsid w:val="00F541F4"/>
    <w:rsid w:val="00F71C12"/>
    <w:rsid w:val="00F76142"/>
    <w:rsid w:val="00F972A3"/>
    <w:rsid w:val="00FA1622"/>
    <w:rsid w:val="00FA3A24"/>
    <w:rsid w:val="00FA603D"/>
    <w:rsid w:val="00FB0EE9"/>
    <w:rsid w:val="00FB761F"/>
    <w:rsid w:val="00FC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4DC5"/>
  <w15:docId w15:val="{D0465D9F-A248-4CED-A63C-B8EE19F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PlaceholderText">
    <w:name w:val="Placeholder Text"/>
    <w:basedOn w:val="DefaultParagraphFont"/>
    <w:uiPriority w:val="99"/>
    <w:semiHidden/>
    <w:rsid w:val="00453E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C23B-3A2C-4C4C-98F4-36D3372D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Thornton, Kim</cp:lastModifiedBy>
  <cp:revision>33</cp:revision>
  <cp:lastPrinted>2014-10-17T12:34:00Z</cp:lastPrinted>
  <dcterms:created xsi:type="dcterms:W3CDTF">2016-09-20T15:21:00Z</dcterms:created>
  <dcterms:modified xsi:type="dcterms:W3CDTF">2016-11-29T14:00:00Z</dcterms:modified>
</cp:coreProperties>
</file>