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456" w:type="dxa"/>
        <w:tblInd w:w="-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00"/>
        <w:gridCol w:w="4456"/>
      </w:tblGrid>
      <w:tr w:rsidR="005A64F1" w:rsidRPr="0049564F" w:rsidTr="00BC654F">
        <w:trPr>
          <w:trHeight w:val="145"/>
        </w:trPr>
        <w:tc>
          <w:tcPr>
            <w:tcW w:w="9000" w:type="dxa"/>
          </w:tcPr>
          <w:p w:rsidR="0067734D" w:rsidRPr="00990C75" w:rsidRDefault="0067734D" w:rsidP="004732C4">
            <w:pPr>
              <w:pStyle w:val="Default"/>
              <w:jc w:val="center"/>
              <w:rPr>
                <w:b/>
                <w:color w:val="auto"/>
              </w:rPr>
            </w:pPr>
            <w:r w:rsidRPr="00990C75">
              <w:rPr>
                <w:b/>
                <w:color w:val="auto"/>
              </w:rPr>
              <w:t>Final Report</w:t>
            </w:r>
            <w:r w:rsidR="002047BC" w:rsidRPr="00990C75">
              <w:rPr>
                <w:b/>
                <w:color w:val="auto"/>
              </w:rPr>
              <w:t xml:space="preserve"> </w:t>
            </w:r>
            <w:r w:rsidR="004732C4" w:rsidRPr="00990C75">
              <w:rPr>
                <w:b/>
                <w:color w:val="auto"/>
              </w:rPr>
              <w:t xml:space="preserve">May 2021 </w:t>
            </w:r>
          </w:p>
          <w:p w:rsidR="0067734D" w:rsidRPr="00990C75" w:rsidRDefault="0067734D">
            <w:pPr>
              <w:pStyle w:val="Default"/>
              <w:rPr>
                <w:b/>
                <w:color w:val="auto"/>
              </w:rPr>
            </w:pPr>
          </w:p>
          <w:p w:rsidR="004732C4" w:rsidRPr="0049564F" w:rsidRDefault="0067734D" w:rsidP="004732C4">
            <w:pPr>
              <w:pStyle w:val="Default"/>
              <w:rPr>
                <w:color w:val="auto"/>
              </w:rPr>
            </w:pPr>
            <w:r w:rsidRPr="0049564F">
              <w:rPr>
                <w:b/>
                <w:color w:val="auto"/>
              </w:rPr>
              <w:t>TITLE:</w:t>
            </w:r>
            <w:r w:rsidR="004732C4" w:rsidRPr="0049564F">
              <w:rPr>
                <w:b/>
                <w:color w:val="auto"/>
              </w:rPr>
              <w:t xml:space="preserve"> Assessing Management Options and Inputs for Significant Soybean Diseases in Minnesota </w:t>
            </w:r>
          </w:p>
          <w:p w:rsidR="0067734D" w:rsidRPr="0049564F" w:rsidRDefault="0067734D">
            <w:pPr>
              <w:pStyle w:val="Default"/>
              <w:rPr>
                <w:b/>
                <w:color w:val="auto"/>
              </w:rPr>
            </w:pPr>
          </w:p>
          <w:p w:rsidR="0067734D" w:rsidRPr="0049564F" w:rsidRDefault="0067734D">
            <w:pPr>
              <w:pStyle w:val="Default"/>
              <w:rPr>
                <w:color w:val="auto"/>
              </w:rPr>
            </w:pPr>
            <w:r w:rsidRPr="0049564F">
              <w:rPr>
                <w:b/>
                <w:color w:val="auto"/>
              </w:rPr>
              <w:t>AUTHOR:</w:t>
            </w:r>
            <w:r w:rsidR="004732C4" w:rsidRPr="0049564F">
              <w:rPr>
                <w:b/>
                <w:color w:val="auto"/>
              </w:rPr>
              <w:t xml:space="preserve"> </w:t>
            </w:r>
            <w:r w:rsidR="004732C4" w:rsidRPr="0049564F">
              <w:rPr>
                <w:color w:val="auto"/>
              </w:rPr>
              <w:t>Dean Malvick, Dep</w:t>
            </w:r>
            <w:r w:rsidR="00C81237" w:rsidRPr="0049564F">
              <w:rPr>
                <w:color w:val="auto"/>
              </w:rPr>
              <w:t xml:space="preserve">t. </w:t>
            </w:r>
            <w:r w:rsidR="004732C4" w:rsidRPr="0049564F">
              <w:rPr>
                <w:color w:val="auto"/>
              </w:rPr>
              <w:t>of Plant Pathology, University of Minnesota</w:t>
            </w:r>
          </w:p>
          <w:p w:rsidR="0067734D" w:rsidRPr="0049564F" w:rsidRDefault="0067734D">
            <w:pPr>
              <w:pStyle w:val="Default"/>
              <w:rPr>
                <w:b/>
                <w:color w:val="auto"/>
              </w:rPr>
            </w:pPr>
          </w:p>
          <w:p w:rsidR="0067734D" w:rsidRPr="0049564F" w:rsidRDefault="0067734D">
            <w:pPr>
              <w:pStyle w:val="Default"/>
              <w:rPr>
                <w:color w:val="auto"/>
              </w:rPr>
            </w:pPr>
            <w:r w:rsidRPr="0049564F">
              <w:rPr>
                <w:b/>
                <w:color w:val="auto"/>
              </w:rPr>
              <w:t>RESEARCH SUPPORT PERSONNEL:</w:t>
            </w:r>
            <w:r w:rsidR="004732C4" w:rsidRPr="0049564F">
              <w:rPr>
                <w:b/>
                <w:color w:val="auto"/>
              </w:rPr>
              <w:t xml:space="preserve">  </w:t>
            </w:r>
            <w:r w:rsidR="004732C4" w:rsidRPr="0049564F">
              <w:rPr>
                <w:color w:val="auto"/>
              </w:rPr>
              <w:t>Crystal Floyd (Researcher)</w:t>
            </w:r>
          </w:p>
          <w:p w:rsidR="0067734D" w:rsidRPr="0049564F" w:rsidRDefault="0067734D">
            <w:pPr>
              <w:pStyle w:val="Default"/>
              <w:rPr>
                <w:b/>
                <w:color w:val="auto"/>
              </w:rPr>
            </w:pPr>
          </w:p>
          <w:p w:rsidR="0067734D" w:rsidRPr="0049564F" w:rsidRDefault="0067734D">
            <w:pPr>
              <w:pStyle w:val="Default"/>
              <w:rPr>
                <w:color w:val="auto"/>
              </w:rPr>
            </w:pPr>
            <w:r w:rsidRPr="0049564F">
              <w:rPr>
                <w:color w:val="auto"/>
              </w:rPr>
              <w:t xml:space="preserve">Funding for this project </w:t>
            </w:r>
            <w:proofErr w:type="gramStart"/>
            <w:r w:rsidRPr="0049564F">
              <w:rPr>
                <w:color w:val="auto"/>
              </w:rPr>
              <w:t>was provided</w:t>
            </w:r>
            <w:proofErr w:type="gramEnd"/>
            <w:r w:rsidRPr="0049564F">
              <w:rPr>
                <w:color w:val="auto"/>
              </w:rPr>
              <w:t xml:space="preserve"> from the Minnesota Soybean Research and Promotion Council</w:t>
            </w:r>
            <w:r w:rsidR="00267BA2" w:rsidRPr="0049564F">
              <w:rPr>
                <w:color w:val="auto"/>
              </w:rPr>
              <w:t xml:space="preserve"> (MSR&amp;PC)</w:t>
            </w:r>
            <w:r w:rsidR="006F4E11" w:rsidRPr="0049564F">
              <w:rPr>
                <w:color w:val="auto"/>
              </w:rPr>
              <w:t>. MSR&amp;PC Award Number: 10-15-44-20230-7527</w:t>
            </w:r>
          </w:p>
          <w:p w:rsidR="0067734D" w:rsidRPr="0049564F" w:rsidRDefault="0067734D">
            <w:pPr>
              <w:pStyle w:val="Default"/>
              <w:rPr>
                <w:b/>
                <w:color w:val="auto"/>
              </w:rPr>
            </w:pPr>
          </w:p>
          <w:p w:rsidR="0067734D" w:rsidRPr="0049564F" w:rsidRDefault="0067734D">
            <w:pPr>
              <w:pStyle w:val="Default"/>
              <w:rPr>
                <w:b/>
                <w:color w:val="auto"/>
              </w:rPr>
            </w:pPr>
            <w:r w:rsidRPr="0049564F">
              <w:rPr>
                <w:b/>
                <w:color w:val="auto"/>
              </w:rPr>
              <w:t xml:space="preserve">KEY </w:t>
            </w:r>
            <w:r w:rsidR="007B365A">
              <w:rPr>
                <w:b/>
                <w:color w:val="auto"/>
              </w:rPr>
              <w:t>OUTCOMES FROM THIS PROJECT</w:t>
            </w:r>
          </w:p>
          <w:p w:rsidR="00A33187" w:rsidRPr="00A33187" w:rsidRDefault="00A33187" w:rsidP="00995D61">
            <w:pPr>
              <w:pStyle w:val="Default"/>
              <w:numPr>
                <w:ilvl w:val="0"/>
                <w:numId w:val="11"/>
              </w:numPr>
              <w:ind w:left="345"/>
              <w:rPr>
                <w:color w:val="auto"/>
              </w:rPr>
            </w:pPr>
            <w:r w:rsidRPr="00A33187">
              <w:rPr>
                <w:color w:val="auto"/>
              </w:rPr>
              <w:t xml:space="preserve">Resistant soybean varieties and </w:t>
            </w:r>
            <w:proofErr w:type="spellStart"/>
            <w:r w:rsidRPr="00A33187">
              <w:rPr>
                <w:color w:val="auto"/>
              </w:rPr>
              <w:t>ILeVO</w:t>
            </w:r>
            <w:proofErr w:type="spellEnd"/>
            <w:r w:rsidRPr="00A33187">
              <w:rPr>
                <w:color w:val="auto"/>
              </w:rPr>
              <w:t xml:space="preserve">® and </w:t>
            </w:r>
            <w:proofErr w:type="spellStart"/>
            <w:r w:rsidRPr="00A33187">
              <w:rPr>
                <w:color w:val="auto"/>
              </w:rPr>
              <w:t>Saltro</w:t>
            </w:r>
            <w:proofErr w:type="spellEnd"/>
            <w:r w:rsidRPr="00A33187">
              <w:rPr>
                <w:color w:val="auto"/>
              </w:rPr>
              <w:t xml:space="preserve">® seed treatments are </w:t>
            </w:r>
            <w:r w:rsidR="00990C75">
              <w:rPr>
                <w:color w:val="auto"/>
              </w:rPr>
              <w:t xml:space="preserve">effective for managing </w:t>
            </w:r>
            <w:r w:rsidR="007B365A">
              <w:rPr>
                <w:color w:val="auto"/>
              </w:rPr>
              <w:t>sudden death syndrome (</w:t>
            </w:r>
            <w:r w:rsidR="00990C75">
              <w:rPr>
                <w:color w:val="auto"/>
              </w:rPr>
              <w:t>SDS</w:t>
            </w:r>
            <w:r w:rsidR="007B365A">
              <w:rPr>
                <w:color w:val="auto"/>
              </w:rPr>
              <w:t>)</w:t>
            </w:r>
            <w:r w:rsidRPr="00A33187">
              <w:rPr>
                <w:color w:val="auto"/>
              </w:rPr>
              <w:t xml:space="preserve"> </w:t>
            </w:r>
          </w:p>
          <w:p w:rsidR="0067734D" w:rsidRPr="00A33187" w:rsidRDefault="00A33187" w:rsidP="00995D61">
            <w:pPr>
              <w:pStyle w:val="Default"/>
              <w:numPr>
                <w:ilvl w:val="0"/>
                <w:numId w:val="11"/>
              </w:numPr>
              <w:ind w:left="345"/>
              <w:rPr>
                <w:color w:val="auto"/>
              </w:rPr>
            </w:pPr>
            <w:r w:rsidRPr="00A33187">
              <w:rPr>
                <w:color w:val="auto"/>
              </w:rPr>
              <w:t xml:space="preserve">The resistant </w:t>
            </w:r>
            <w:r w:rsidR="00692ECA">
              <w:rPr>
                <w:color w:val="auto"/>
              </w:rPr>
              <w:t xml:space="preserve">soybean </w:t>
            </w:r>
            <w:r w:rsidRPr="00A33187">
              <w:rPr>
                <w:color w:val="auto"/>
              </w:rPr>
              <w:t xml:space="preserve">varieties and seed treatments are effective alone and in combination </w:t>
            </w:r>
            <w:r w:rsidR="00692ECA">
              <w:rPr>
                <w:color w:val="auto"/>
              </w:rPr>
              <w:t xml:space="preserve">(with an additive effect) </w:t>
            </w:r>
            <w:r w:rsidRPr="00A33187">
              <w:rPr>
                <w:color w:val="auto"/>
              </w:rPr>
              <w:t>to manage SDS</w:t>
            </w:r>
          </w:p>
          <w:p w:rsidR="0067734D" w:rsidRPr="00A33187" w:rsidRDefault="00A33187" w:rsidP="00995D61">
            <w:pPr>
              <w:pStyle w:val="Default"/>
              <w:numPr>
                <w:ilvl w:val="0"/>
                <w:numId w:val="11"/>
              </w:numPr>
              <w:ind w:left="345"/>
              <w:rPr>
                <w:color w:val="auto"/>
              </w:rPr>
            </w:pPr>
            <w:r w:rsidRPr="00A33187">
              <w:rPr>
                <w:color w:val="auto"/>
              </w:rPr>
              <w:t>Frogeye leaf spot (FLS) continues to spread across central and southern MN</w:t>
            </w:r>
          </w:p>
          <w:p w:rsidR="0067734D" w:rsidRPr="00A33187" w:rsidRDefault="00A33187" w:rsidP="00995D61">
            <w:pPr>
              <w:pStyle w:val="Default"/>
              <w:numPr>
                <w:ilvl w:val="0"/>
                <w:numId w:val="11"/>
              </w:numPr>
              <w:ind w:left="345"/>
              <w:rPr>
                <w:color w:val="auto"/>
              </w:rPr>
            </w:pPr>
            <w:r w:rsidRPr="00A33187">
              <w:rPr>
                <w:color w:val="auto"/>
              </w:rPr>
              <w:t xml:space="preserve">Most isolates of the FLS fungal pathogen in Minnesota appear to be resistant to the </w:t>
            </w:r>
            <w:proofErr w:type="spellStart"/>
            <w:r w:rsidRPr="00A33187">
              <w:rPr>
                <w:color w:val="auto"/>
              </w:rPr>
              <w:t>QoI</w:t>
            </w:r>
            <w:proofErr w:type="spellEnd"/>
            <w:r w:rsidRPr="00A33187">
              <w:rPr>
                <w:color w:val="auto"/>
              </w:rPr>
              <w:t xml:space="preserve"> (</w:t>
            </w:r>
            <w:proofErr w:type="spellStart"/>
            <w:r w:rsidRPr="00A33187">
              <w:rPr>
                <w:color w:val="auto"/>
              </w:rPr>
              <w:t>strobilurin</w:t>
            </w:r>
            <w:proofErr w:type="spellEnd"/>
            <w:r w:rsidRPr="00A33187">
              <w:rPr>
                <w:color w:val="auto"/>
              </w:rPr>
              <w:t>) class of fungicides.</w:t>
            </w:r>
          </w:p>
          <w:p w:rsidR="0067734D" w:rsidRPr="00255F0D" w:rsidRDefault="00E36BF1" w:rsidP="00995D61">
            <w:pPr>
              <w:pStyle w:val="Default"/>
              <w:numPr>
                <w:ilvl w:val="0"/>
                <w:numId w:val="11"/>
              </w:numPr>
              <w:ind w:left="345"/>
              <w:rPr>
                <w:b/>
                <w:color w:val="auto"/>
              </w:rPr>
            </w:pPr>
            <w:r>
              <w:rPr>
                <w:color w:val="auto"/>
              </w:rPr>
              <w:t xml:space="preserve">The level of resistance to brown stem rot (BSR) </w:t>
            </w:r>
            <w:r w:rsidR="00995D61">
              <w:rPr>
                <w:color w:val="auto"/>
              </w:rPr>
              <w:t>was</w:t>
            </w:r>
            <w:r>
              <w:rPr>
                <w:color w:val="auto"/>
              </w:rPr>
              <w:t xml:space="preserve"> determined for a set of a</w:t>
            </w:r>
            <w:r w:rsidRPr="00E36BF1">
              <w:rPr>
                <w:color w:val="auto"/>
              </w:rPr>
              <w:t>dvanced breeding and existing soybean lines from the U of MN soybean-breeding program</w:t>
            </w:r>
            <w:r>
              <w:rPr>
                <w:color w:val="auto"/>
              </w:rPr>
              <w:t xml:space="preserve">.  </w:t>
            </w:r>
            <w:r w:rsidR="00995D61">
              <w:rPr>
                <w:color w:val="auto"/>
              </w:rPr>
              <w:t>Some varieties differed in susceptibility to the A and B types of the BSR pathogen.</w:t>
            </w:r>
          </w:p>
          <w:p w:rsidR="00255F0D" w:rsidRDefault="00255F0D" w:rsidP="00255F0D">
            <w:pPr>
              <w:pStyle w:val="Default"/>
              <w:numPr>
                <w:ilvl w:val="0"/>
                <w:numId w:val="11"/>
              </w:numPr>
              <w:ind w:left="345"/>
              <w:rPr>
                <w:b/>
                <w:color w:val="auto"/>
              </w:rPr>
            </w:pPr>
            <w:r>
              <w:rPr>
                <w:color w:val="auto"/>
              </w:rPr>
              <w:t>R</w:t>
            </w:r>
            <w:r w:rsidRPr="001E2BB4">
              <w:rPr>
                <w:color w:val="auto"/>
              </w:rPr>
              <w:t xml:space="preserve">esults from </w:t>
            </w:r>
            <w:r>
              <w:rPr>
                <w:color w:val="auto"/>
              </w:rPr>
              <w:t xml:space="preserve">this </w:t>
            </w:r>
            <w:r w:rsidRPr="001E2BB4">
              <w:rPr>
                <w:color w:val="auto"/>
              </w:rPr>
              <w:t>project</w:t>
            </w:r>
            <w:r>
              <w:rPr>
                <w:color w:val="auto"/>
              </w:rPr>
              <w:t xml:space="preserve"> and other inf</w:t>
            </w:r>
            <w:r w:rsidRPr="001E2BB4">
              <w:rPr>
                <w:color w:val="auto"/>
              </w:rPr>
              <w:t>ormation on soybean diseases</w:t>
            </w:r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have been disseminated</w:t>
            </w:r>
            <w:proofErr w:type="gramEnd"/>
            <w:r w:rsidRPr="001E2BB4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widely via multiple means across MN, and multiple diseased soybean plant </w:t>
            </w:r>
            <w:r w:rsidRPr="001E2BB4">
              <w:rPr>
                <w:color w:val="auto"/>
              </w:rPr>
              <w:t>samples</w:t>
            </w:r>
            <w:r>
              <w:rPr>
                <w:color w:val="auto"/>
              </w:rPr>
              <w:t xml:space="preserve"> were dia</w:t>
            </w:r>
            <w:r w:rsidRPr="001E2BB4">
              <w:rPr>
                <w:color w:val="auto"/>
              </w:rPr>
              <w:t>gnos</w:t>
            </w:r>
            <w:r>
              <w:rPr>
                <w:color w:val="auto"/>
              </w:rPr>
              <w:t>ed</w:t>
            </w:r>
            <w:r w:rsidRPr="001E2BB4">
              <w:rPr>
                <w:color w:val="auto"/>
              </w:rPr>
              <w:t xml:space="preserve"> </w:t>
            </w:r>
            <w:r>
              <w:rPr>
                <w:color w:val="auto"/>
              </w:rPr>
              <w:t>to determine the disease and management options.</w:t>
            </w:r>
          </w:p>
          <w:p w:rsidR="00255F0D" w:rsidRPr="00995D61" w:rsidRDefault="00255F0D" w:rsidP="00255F0D">
            <w:pPr>
              <w:pStyle w:val="Default"/>
              <w:ind w:left="345"/>
              <w:rPr>
                <w:b/>
                <w:color w:val="auto"/>
              </w:rPr>
            </w:pPr>
          </w:p>
          <w:p w:rsidR="00995D61" w:rsidRPr="0049564F" w:rsidRDefault="00995D61" w:rsidP="00995D61">
            <w:pPr>
              <w:pStyle w:val="Default"/>
              <w:ind w:left="720"/>
              <w:rPr>
                <w:b/>
                <w:color w:val="auto"/>
              </w:rPr>
            </w:pPr>
          </w:p>
          <w:p w:rsidR="00C81237" w:rsidRPr="0049564F" w:rsidRDefault="0067734D" w:rsidP="0049564F">
            <w:pPr>
              <w:pStyle w:val="Default"/>
              <w:rPr>
                <w:color w:val="000000" w:themeColor="text1"/>
              </w:rPr>
            </w:pPr>
            <w:r w:rsidRPr="0049564F">
              <w:rPr>
                <w:b/>
                <w:color w:val="auto"/>
              </w:rPr>
              <w:t>INTRODUCTION:</w:t>
            </w:r>
            <w:r w:rsidR="0049564F" w:rsidRPr="0049564F">
              <w:rPr>
                <w:b/>
                <w:color w:val="auto"/>
              </w:rPr>
              <w:t xml:space="preserve">  </w:t>
            </w:r>
            <w:r w:rsidR="00816722" w:rsidRPr="00816722">
              <w:rPr>
                <w:color w:val="auto"/>
              </w:rPr>
              <w:t>T</w:t>
            </w:r>
            <w:r w:rsidR="00D222FB">
              <w:rPr>
                <w:color w:val="000000" w:themeColor="text1"/>
              </w:rPr>
              <w:t>his project</w:t>
            </w:r>
            <w:r w:rsidR="00DC525C" w:rsidRPr="0049564F">
              <w:rPr>
                <w:color w:val="000000" w:themeColor="text1"/>
              </w:rPr>
              <w:t xml:space="preserve"> addresses the </w:t>
            </w:r>
            <w:r w:rsidR="00267BA2" w:rsidRPr="0049564F">
              <w:rPr>
                <w:color w:val="000000" w:themeColor="text1"/>
              </w:rPr>
              <w:t xml:space="preserve">MSR&amp;PC </w:t>
            </w:r>
            <w:r w:rsidR="00DC525C" w:rsidRPr="0049564F">
              <w:rPr>
                <w:color w:val="000000" w:themeColor="text1"/>
              </w:rPr>
              <w:t xml:space="preserve">priority area of Soybean Pest Management. It focuses on the Soybean Farmers need for research into </w:t>
            </w:r>
            <w:r w:rsidR="00DC525C" w:rsidRPr="0049564F">
              <w:rPr>
                <w:color w:val="000000" w:themeColor="text1"/>
                <w:shd w:val="clear" w:color="auto" w:fill="FFFFFF"/>
              </w:rPr>
              <w:t>managing against yield and quality limiting effects of root and stem rots and foliar diseases</w:t>
            </w:r>
            <w:r w:rsidR="00DC525C" w:rsidRPr="0049564F">
              <w:rPr>
                <w:color w:val="000000" w:themeColor="text1"/>
              </w:rPr>
              <w:t xml:space="preserve">. This </w:t>
            </w:r>
            <w:r w:rsidR="00D222FB">
              <w:rPr>
                <w:color w:val="000000" w:themeColor="text1"/>
              </w:rPr>
              <w:t xml:space="preserve">work </w:t>
            </w:r>
            <w:r w:rsidR="00DC525C" w:rsidRPr="0049564F">
              <w:rPr>
                <w:color w:val="000000" w:themeColor="text1"/>
              </w:rPr>
              <w:t>focuses on sudden death syndrome (SDS)</w:t>
            </w:r>
            <w:r w:rsidR="00D222FB">
              <w:rPr>
                <w:color w:val="000000" w:themeColor="text1"/>
              </w:rPr>
              <w:t>,</w:t>
            </w:r>
            <w:r w:rsidR="004344BE">
              <w:rPr>
                <w:color w:val="000000" w:themeColor="text1"/>
              </w:rPr>
              <w:t xml:space="preserve"> brown stem rot (BSR), and</w:t>
            </w:r>
            <w:r w:rsidR="00DC525C" w:rsidRPr="0049564F">
              <w:rPr>
                <w:color w:val="000000" w:themeColor="text1"/>
              </w:rPr>
              <w:t xml:space="preserve"> </w:t>
            </w:r>
            <w:r w:rsidR="004344BE" w:rsidRPr="0049564F">
              <w:rPr>
                <w:color w:val="000000" w:themeColor="text1"/>
              </w:rPr>
              <w:t xml:space="preserve">frogeye leaf spot, </w:t>
            </w:r>
            <w:r w:rsidR="001F6FDD" w:rsidRPr="0049564F">
              <w:rPr>
                <w:color w:val="000000" w:themeColor="text1"/>
              </w:rPr>
              <w:t xml:space="preserve">Because </w:t>
            </w:r>
            <w:r w:rsidR="004344BE">
              <w:rPr>
                <w:color w:val="000000" w:themeColor="text1"/>
              </w:rPr>
              <w:t>these diseases</w:t>
            </w:r>
            <w:r w:rsidR="001F6FDD" w:rsidRPr="0049564F">
              <w:rPr>
                <w:color w:val="000000" w:themeColor="text1"/>
              </w:rPr>
              <w:t xml:space="preserve"> are threats to soybean production in Minnesota, </w:t>
            </w:r>
            <w:r w:rsidR="009D76F2" w:rsidRPr="0049564F">
              <w:rPr>
                <w:color w:val="000000" w:themeColor="text1"/>
              </w:rPr>
              <w:t xml:space="preserve">research </w:t>
            </w:r>
            <w:proofErr w:type="gramStart"/>
            <w:r w:rsidR="00D222FB">
              <w:rPr>
                <w:color w:val="000000" w:themeColor="text1"/>
              </w:rPr>
              <w:t>was conducted</w:t>
            </w:r>
            <w:proofErr w:type="gramEnd"/>
            <w:r w:rsidR="001F6FDD" w:rsidRPr="0049564F">
              <w:rPr>
                <w:color w:val="000000" w:themeColor="text1"/>
              </w:rPr>
              <w:t xml:space="preserve"> to </w:t>
            </w:r>
            <w:r w:rsidR="00D222FB">
              <w:rPr>
                <w:color w:val="000000" w:themeColor="text1"/>
              </w:rPr>
              <w:t xml:space="preserve">improve understanding of </w:t>
            </w:r>
            <w:r w:rsidR="001F6FDD" w:rsidRPr="0049564F">
              <w:rPr>
                <w:color w:val="000000" w:themeColor="text1"/>
              </w:rPr>
              <w:t xml:space="preserve">risk factors and disease management options.  </w:t>
            </w:r>
          </w:p>
          <w:p w:rsidR="0016433F" w:rsidRPr="0049564F" w:rsidRDefault="00C81237" w:rsidP="00DC525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306E5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DS and BSR are </w:t>
            </w:r>
            <w:r w:rsidR="001F6FDD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significant</w:t>
            </w:r>
            <w:r w:rsidR="009306E5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soybean diseases in</w:t>
            </w:r>
            <w:r w:rsidR="007B365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Minnesota and</w:t>
            </w:r>
            <w:r w:rsidR="009306E5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the NC Region based on USB-sponsored yield loss estimates, and are likely among the top five most important diseases in Minnesota.  </w:t>
            </w:r>
            <w:r w:rsidR="000C2CD2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These diseases 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occur in response to favorable weather conditions and other factors.</w:t>
            </w:r>
            <w:r w:rsidR="000C2CD2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344B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BSR occurs in </w:t>
            </w:r>
            <w:proofErr w:type="gramStart"/>
            <w:r w:rsidR="004344B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most soybean production areas</w:t>
            </w:r>
            <w:proofErr w:type="gramEnd"/>
            <w:r w:rsidR="004344B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</w:t>
            </w:r>
            <w:r w:rsidR="00BC654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Minnesota, and is a </w:t>
            </w:r>
            <w:r w:rsidR="000C159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yield-limiting</w:t>
            </w:r>
            <w:r w:rsidR="00BC654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problem when susceptible soybean varieties are planted and weather conditions favor the disease.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6433F" w:rsidRPr="004956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Crop rotations can suppress BSR</w:t>
            </w:r>
            <w:r w:rsidR="00BE433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H</w:t>
            </w:r>
            <w:r w:rsidR="000C159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owever, it </w:t>
            </w:r>
            <w:r w:rsidR="00BE4336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is </w:t>
            </w:r>
            <w:r w:rsidR="00BE43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  <w:r w:rsidR="000C159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how many years out of soybean are required before</w:t>
            </w:r>
            <w:r w:rsidR="0016433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BSR-susceptible varieties </w:t>
            </w:r>
            <w:proofErr w:type="gramStart"/>
            <w:r w:rsidR="0016433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can be </w:t>
            </w:r>
            <w:r w:rsidR="00BE43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produced</w:t>
            </w:r>
            <w:proofErr w:type="gramEnd"/>
            <w:r w:rsidR="0016433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with minimal risk.</w:t>
            </w:r>
          </w:p>
          <w:p w:rsidR="0016433F" w:rsidRPr="0049564F" w:rsidRDefault="00BC654F" w:rsidP="00DC525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SDS is spreading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9564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 MN 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becoming more common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</w:t>
            </w:r>
            <w:r w:rsidR="00860060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many areas, including</w:t>
            </w:r>
            <w:r w:rsidR="00860060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west central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into northwestern MN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where it was uncommon</w:t>
            </w:r>
            <w:r w:rsidR="000C2CD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where high levels of resistance in locally a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dapted varieties is limited or unavailable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Spread of SDS </w:t>
            </w:r>
            <w:proofErr w:type="gramStart"/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 driven</w:t>
            </w:r>
            <w:proofErr w:type="gramEnd"/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part by</w:t>
            </w:r>
            <w:r w:rsidR="009D76F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wet summer weather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by the time required for establishment of the SDS 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pathogen</w:t>
            </w:r>
            <w:r w:rsidR="007B3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fields</w:t>
            </w:r>
            <w:r w:rsidR="009D76F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370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eed treatments are </w:t>
            </w:r>
            <w:r w:rsidR="007B3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sold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manag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ing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SDS, but the</w:t>
            </w:r>
            <w:r w:rsidR="0016433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 can be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expensive input cost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that may not pay-off with increased yields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if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SDS </w:t>
            </w:r>
            <w:proofErr w:type="gramStart"/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doesn’t</w:t>
            </w:r>
            <w:proofErr w:type="gramEnd"/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571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develop</w:t>
            </w:r>
            <w:r w:rsidR="005E00D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306E5" w:rsidRPr="0049564F" w:rsidRDefault="0016433F" w:rsidP="00DC525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Frogeye leaf sp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 (FLS) has been a significant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soybean </w:t>
            </w:r>
            <w:r w:rsidR="002A1CE7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disease 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across the southern half of the U.S. for many years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ntil recently it was uncommon in MN</w:t>
            </w:r>
            <w:r w:rsidR="0049564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43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but in the</w:t>
            </w:r>
            <w:r w:rsidR="0049564F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past few</w:t>
            </w:r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years has been increasing in distribution and severity.  There is a need to understand its distribution and sensitivity to fungicides that </w:t>
            </w:r>
            <w:proofErr w:type="gramStart"/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could potentially be used</w:t>
            </w:r>
            <w:proofErr w:type="gramEnd"/>
            <w:r w:rsidR="009306E5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manage it.</w:t>
            </w:r>
          </w:p>
          <w:p w:rsidR="00DC525C" w:rsidRPr="0049564F" w:rsidRDefault="00BC654F" w:rsidP="009306E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This research produce</w:t>
            </w:r>
            <w:r w:rsidR="00C922A7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information to improve disease management and </w:t>
            </w:r>
            <w:r w:rsidR="007B3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understand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ri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sk and yield-loss for soybean. 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Results 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have been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disseminated through</w:t>
            </w:r>
            <w:r w:rsidR="0043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multiple methods, including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newsletters, 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Extension education programs,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3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</w:t>
            </w:r>
            <w:r w:rsidR="00DC525C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news outlets.      </w:t>
            </w:r>
          </w:p>
          <w:p w:rsidR="00DC525C" w:rsidRPr="0049564F" w:rsidRDefault="00DC525C" w:rsidP="00DC525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32C4" w:rsidRPr="0049564F" w:rsidRDefault="00816722" w:rsidP="00816722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OBJECTIVES</w:t>
            </w:r>
          </w:p>
          <w:p w:rsidR="00F2606D" w:rsidRPr="0049564F" w:rsidRDefault="00F2606D" w:rsidP="00D055D3">
            <w:pPr>
              <w:pStyle w:val="ListParagraph"/>
              <w:numPr>
                <w:ilvl w:val="0"/>
                <w:numId w:val="12"/>
              </w:numPr>
              <w:ind w:left="435"/>
              <w:rPr>
                <w:rFonts w:ascii="Times New Roman" w:hAnsi="Times New Roman" w:cs="Times New Roman"/>
                <w:color w:val="000000" w:themeColor="text1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Evaluate inputs and tactics to manage </w:t>
            </w:r>
            <w:r w:rsidR="002D774F">
              <w:rPr>
                <w:rFonts w:ascii="Times New Roman" w:hAnsi="Times New Roman" w:cs="Times New Roman"/>
                <w:color w:val="000000" w:themeColor="text1"/>
              </w:rPr>
              <w:t>sudden death syndrome (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>SDS</w:t>
            </w:r>
            <w:r w:rsidR="007D1FCC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 and </w:t>
            </w:r>
            <w:r w:rsidR="007D1FCC">
              <w:rPr>
                <w:rFonts w:ascii="Times New Roman" w:hAnsi="Times New Roman" w:cs="Times New Roman"/>
                <w:color w:val="000000" w:themeColor="text1"/>
              </w:rPr>
              <w:t>brown stem rot (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>BSR</w:t>
            </w:r>
            <w:r w:rsidR="007D1FCC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 of soybean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F2606D" w:rsidRDefault="00F2606D" w:rsidP="00D055D3">
            <w:pPr>
              <w:pStyle w:val="ListParagraph"/>
              <w:numPr>
                <w:ilvl w:val="0"/>
                <w:numId w:val="12"/>
              </w:numPr>
              <w:ind w:left="435"/>
              <w:rPr>
                <w:rFonts w:ascii="Times New Roman" w:hAnsi="Times New Roman" w:cs="Times New Roman"/>
                <w:color w:val="000000" w:themeColor="text1"/>
              </w:rPr>
            </w:pPr>
            <w:r w:rsidRPr="0049564F">
              <w:rPr>
                <w:rFonts w:ascii="Times New Roman" w:hAnsi="Times New Roman" w:cs="Times New Roman"/>
                <w:color w:val="000000" w:themeColor="text1"/>
              </w:rPr>
              <w:t>Determin</w:t>
            </w:r>
            <w:r w:rsidR="007D1FCC">
              <w:rPr>
                <w:rFonts w:ascii="Times New Roman" w:hAnsi="Times New Roman" w:cs="Times New Roman"/>
                <w:color w:val="000000" w:themeColor="text1"/>
              </w:rPr>
              <w:t>e distribution of frogeye leaf s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>pot</w:t>
            </w:r>
            <w:r w:rsidR="007D1FCC">
              <w:rPr>
                <w:rFonts w:ascii="Times New Roman" w:hAnsi="Times New Roman" w:cs="Times New Roman"/>
                <w:color w:val="000000" w:themeColor="text1"/>
              </w:rPr>
              <w:t xml:space="preserve"> (FLS)</w:t>
            </w:r>
            <w:r w:rsidRPr="0049564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076F46">
              <w:rPr>
                <w:rFonts w:ascii="Times New Roman" w:hAnsi="Times New Roman" w:cs="Times New Roman"/>
                <w:color w:val="000000" w:themeColor="text1"/>
              </w:rPr>
              <w:t>in Minnesota and determine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 fungicide 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</w:rPr>
              <w:t xml:space="preserve">sensitivity for 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>Minnesota isolates of the causal pathogen</w:t>
            </w:r>
            <w:r w:rsidR="00267BA2" w:rsidRPr="0049564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956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1E2BB4" w:rsidRPr="0049564F" w:rsidRDefault="001E2BB4" w:rsidP="001E2BB4">
            <w:pPr>
              <w:pStyle w:val="ListParagraph"/>
              <w:numPr>
                <w:ilvl w:val="0"/>
                <w:numId w:val="12"/>
              </w:numPr>
              <w:ind w:left="345" w:hanging="270"/>
              <w:rPr>
                <w:rFonts w:ascii="Times New Roman" w:hAnsi="Times New Roman" w:cs="Times New Roman"/>
                <w:color w:val="000000" w:themeColor="text1"/>
              </w:rPr>
            </w:pPr>
            <w:r w:rsidRPr="001E2BB4">
              <w:rPr>
                <w:rFonts w:ascii="Times New Roman" w:hAnsi="Times New Roman" w:cs="Times New Roman"/>
                <w:color w:val="000000" w:themeColor="text1"/>
              </w:rPr>
              <w:t xml:space="preserve"> Conduct extension education and diagnostic activities that address important and unusual soybean disease problems in Minnesota.  </w:t>
            </w:r>
          </w:p>
          <w:p w:rsidR="00F2606D" w:rsidRPr="0049564F" w:rsidRDefault="00F2606D" w:rsidP="0067734D">
            <w:pPr>
              <w:pStyle w:val="Default"/>
              <w:rPr>
                <w:b/>
                <w:color w:val="auto"/>
              </w:rPr>
            </w:pPr>
          </w:p>
          <w:p w:rsidR="0067734D" w:rsidRPr="0049564F" w:rsidRDefault="0067734D" w:rsidP="00816722">
            <w:pPr>
              <w:pStyle w:val="Default"/>
              <w:jc w:val="center"/>
              <w:rPr>
                <w:b/>
                <w:color w:val="auto"/>
              </w:rPr>
            </w:pPr>
            <w:r w:rsidRPr="0049564F">
              <w:rPr>
                <w:b/>
                <w:color w:val="auto"/>
              </w:rPr>
              <w:t>EX</w:t>
            </w:r>
            <w:r w:rsidR="00816722">
              <w:rPr>
                <w:b/>
                <w:color w:val="auto"/>
              </w:rPr>
              <w:t>PERIMENTAL APPROACH AND METHODS</w:t>
            </w:r>
          </w:p>
          <w:p w:rsidR="00973F7E" w:rsidRPr="0049564F" w:rsidRDefault="00816722" w:rsidP="008167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F2606D" w:rsidRPr="0049564F">
              <w:rPr>
                <w:rFonts w:ascii="Times New Roman" w:hAnsi="Times New Roman" w:cs="Times New Roman"/>
                <w:b/>
              </w:rPr>
              <w:t>Objective 1</w:t>
            </w:r>
            <w:r w:rsidR="00973F7E" w:rsidRPr="0049564F">
              <w:rPr>
                <w:rFonts w:ascii="Times New Roman" w:hAnsi="Times New Roman" w:cs="Times New Roman"/>
                <w:b/>
              </w:rPr>
              <w:t>A</w:t>
            </w:r>
            <w:r w:rsidR="00F2606D" w:rsidRPr="0049564F">
              <w:rPr>
                <w:rFonts w:ascii="Times New Roman" w:hAnsi="Times New Roman" w:cs="Times New Roman"/>
                <w:b/>
              </w:rPr>
              <w:t>:</w:t>
            </w:r>
            <w:r w:rsidR="00973F7E" w:rsidRPr="0049564F">
              <w:rPr>
                <w:rFonts w:ascii="Times New Roman" w:hAnsi="Times New Roman" w:cs="Times New Roman"/>
                <w:b/>
              </w:rPr>
              <w:t xml:space="preserve"> </w:t>
            </w:r>
            <w:r w:rsidR="00F90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goal was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determine the benefits of three seed treatments (</w:t>
            </w:r>
            <w:proofErr w:type="spellStart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ILeVO</w:t>
            </w:r>
            <w:proofErr w:type="spell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®, </w:t>
            </w:r>
            <w:proofErr w:type="spellStart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Saltro</w:t>
            </w:r>
            <w:proofErr w:type="spell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®, and Heads-Up®) and resistant soybean varieties for manageme</w:t>
            </w:r>
            <w:r w:rsidR="00BA5F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nt of SDS.  Field trials </w:t>
            </w:r>
            <w:proofErr w:type="gramStart"/>
            <w:r w:rsidR="00BA5F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conducted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two inoculated and irrigated field locations (Rosemount and Waseca</w:t>
            </w:r>
            <w:r w:rsidR="00C00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MN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with combinations of the seed treatments and soybean varieties with different levels of SDS resistance.  Plots </w:t>
            </w:r>
            <w:proofErr w:type="gramStart"/>
            <w:r w:rsid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evaluated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the </w:t>
            </w:r>
            <w:r w:rsid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incidence and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severity of SDS and for s</w:t>
            </w:r>
            <w:r w:rsidR="00C00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eed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yield</w:t>
            </w:r>
            <w:r w:rsidR="00C00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and aerial images</w:t>
            </w:r>
            <w:r w:rsidR="00F90D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82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 taken with a drone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973F7E" w:rsidRPr="0049564F" w:rsidRDefault="00816722" w:rsidP="00816722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="00415A35" w:rsidRPr="0049564F">
              <w:rPr>
                <w:rFonts w:ascii="Times New Roman" w:hAnsi="Times New Roman" w:cs="Times New Roman"/>
                <w:b/>
              </w:rPr>
              <w:t>Objective 1B</w:t>
            </w:r>
            <w:r w:rsidR="00973F7E" w:rsidRPr="0049564F">
              <w:rPr>
                <w:rFonts w:ascii="Times New Roman" w:hAnsi="Times New Roman" w:cs="Times New Roman"/>
                <w:b/>
              </w:rPr>
              <w:t xml:space="preserve">:  </w:t>
            </w:r>
            <w:r w:rsidR="00F90DDC">
              <w:rPr>
                <w:rFonts w:ascii="Times New Roman" w:hAnsi="Times New Roman" w:cs="Times New Roman"/>
              </w:rPr>
              <w:t>The goal was</w:t>
            </w:r>
            <w:r w:rsidR="004344BE">
              <w:rPr>
                <w:rFonts w:ascii="Times New Roman" w:hAnsi="Times New Roman" w:cs="Times New Roman"/>
              </w:rPr>
              <w:t xml:space="preserve"> to 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valuate soybean breeding lines and varieties for resistance to BSR.  Advanced breeding </w:t>
            </w:r>
            <w:r w:rsidR="0043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existing soybean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lines from the U of MN soybean-breeding program </w:t>
            </w:r>
            <w:r w:rsidR="00A45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led by </w:t>
            </w:r>
            <w:r w:rsidR="00A45BD7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Dr. Aaron Lorenz</w:t>
            </w:r>
            <w:r w:rsidR="00A45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BA5F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evaluated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resis</w:t>
            </w:r>
            <w:r w:rsidR="00BA5F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tance to BSR. 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his research </w:t>
            </w:r>
            <w:proofErr w:type="gramStart"/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was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conducted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a greenhouse under controlled conditions. Plants a</w:t>
            </w:r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 the VC/V1 growth stage </w:t>
            </w:r>
            <w:proofErr w:type="gramStart"/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inoculated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replicated studies with </w:t>
            </w:r>
            <w:r w:rsidR="00386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two</w:t>
            </w:r>
            <w:r w:rsidR="00386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predominant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types (A and B) of the BSR pathogen. </w:t>
            </w:r>
            <w:r w:rsidR="00A45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BSR severity </w:t>
            </w:r>
            <w:proofErr w:type="gramStart"/>
            <w:r w:rsidR="0043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was</w:t>
            </w:r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measured</w:t>
            </w:r>
            <w:proofErr w:type="gramEnd"/>
            <w:r w:rsidR="00842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t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 R6 growth stage.</w:t>
            </w:r>
          </w:p>
          <w:p w:rsidR="00973F7E" w:rsidRPr="0049564F" w:rsidRDefault="00415A35" w:rsidP="00BA5FAA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564F">
              <w:rPr>
                <w:rFonts w:ascii="Times New Roman" w:hAnsi="Times New Roman" w:cs="Times New Roman"/>
                <w:b/>
              </w:rPr>
              <w:t xml:space="preserve">     </w:t>
            </w:r>
            <w:r w:rsidR="00F2606D" w:rsidRPr="0049564F">
              <w:rPr>
                <w:rFonts w:ascii="Times New Roman" w:hAnsi="Times New Roman" w:cs="Times New Roman"/>
                <w:b/>
              </w:rPr>
              <w:t>Objective 2:</w:t>
            </w:r>
            <w:r w:rsidR="00973F7E" w:rsidRPr="0049564F">
              <w:rPr>
                <w:rFonts w:ascii="Times New Roman" w:hAnsi="Times New Roman" w:cs="Times New Roman"/>
                <w:b/>
              </w:rPr>
              <w:t xml:space="preserve"> 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Determine the distribution of frogeye leaf spot</w:t>
            </w:r>
            <w:r w:rsidR="009C28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(FLS)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resistance</w:t>
            </w:r>
            <w:r w:rsidR="009C28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the FLS pathogen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fungicides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MN. </w:t>
            </w:r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oybean leaf samples with symptoms typical of </w:t>
            </w:r>
            <w:r w:rsidR="00A45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FLS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2A1C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were collected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from fields</w:t>
            </w:r>
            <w:r w:rsidR="000B21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</w:t>
            </w:r>
            <w:r w:rsidR="00537F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five</w:t>
            </w:r>
            <w:r w:rsidR="000B21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counties</w:t>
            </w:r>
            <w:r w:rsidR="00342C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south and central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342C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taken to my laboratory in St. Paul</w:t>
            </w:r>
            <w:proofErr w:type="gramEnd"/>
            <w:r w:rsidR="00BA5F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BA5FAA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pathogen (</w:t>
            </w:r>
            <w:proofErr w:type="spellStart"/>
            <w:r w:rsidR="009C289D" w:rsidRPr="0049564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Cercospora</w:t>
            </w:r>
            <w:proofErr w:type="spellEnd"/>
            <w:r w:rsidR="009C289D" w:rsidRPr="0049564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289D" w:rsidRPr="0049564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sojae</w:t>
            </w:r>
            <w:proofErr w:type="spellEnd"/>
            <w:r w:rsidR="00BA5FAA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was isolated from the leaves and the identity of isolates confirmed with DNA sequencing at the Univ</w:t>
            </w:r>
            <w:r w:rsidR="009C28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BA5FAA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 Minnesota.</w:t>
            </w:r>
            <w:r w:rsidR="00111F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15C1D" w:rsidRPr="00F15C1D">
              <w:rPr>
                <w:rFonts w:ascii="Times New Roman" w:hAnsi="Times New Roman" w:cs="Times New Roman"/>
                <w:sz w:val="24"/>
                <w:szCs w:val="24"/>
              </w:rPr>
              <w:t>In addition,</w:t>
            </w:r>
            <w:r w:rsidR="00F15C1D" w:rsidRPr="00F15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5BD7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6F4E11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he </w:t>
            </w:r>
            <w:r w:rsidR="00F15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6F4E11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solates of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FLS pathogen </w:t>
            </w:r>
            <w:r w:rsidR="00A45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from soybean in MN </w:t>
            </w:r>
            <w:proofErr w:type="gramStart"/>
            <w:r w:rsidR="006F4E11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were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tested</w:t>
            </w:r>
            <w:proofErr w:type="gramEnd"/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a 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cooperative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laboratory</w:t>
            </w:r>
            <w:r w:rsidR="00326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(C. Bradley)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the Univ</w:t>
            </w:r>
            <w:r w:rsidR="00326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 Kentucky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sensitivity to </w:t>
            </w:r>
            <w:proofErr w:type="spellStart"/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strobilurin</w:t>
            </w:r>
            <w:proofErr w:type="spellEnd"/>
            <w:r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73F7E" w:rsidRPr="00495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fungicides.</w:t>
            </w:r>
          </w:p>
          <w:p w:rsidR="0067734D" w:rsidRDefault="0067734D" w:rsidP="0067734D">
            <w:pPr>
              <w:pStyle w:val="Default"/>
              <w:rPr>
                <w:b/>
                <w:color w:val="auto"/>
              </w:rPr>
            </w:pPr>
          </w:p>
          <w:p w:rsidR="00F825B0" w:rsidRPr="0049564F" w:rsidRDefault="00F825B0" w:rsidP="0067734D">
            <w:pPr>
              <w:pStyle w:val="Default"/>
              <w:rPr>
                <w:b/>
                <w:color w:val="auto"/>
              </w:rPr>
            </w:pPr>
          </w:p>
          <w:p w:rsidR="00B34CEA" w:rsidRPr="0049564F" w:rsidRDefault="0067734D" w:rsidP="00C019A9">
            <w:pPr>
              <w:pStyle w:val="Default"/>
              <w:jc w:val="center"/>
              <w:rPr>
                <w:b/>
                <w:color w:val="auto"/>
              </w:rPr>
            </w:pPr>
            <w:r w:rsidRPr="0049564F">
              <w:rPr>
                <w:b/>
                <w:color w:val="auto"/>
              </w:rPr>
              <w:t>RESULTS</w:t>
            </w:r>
            <w:r w:rsidR="00C922A7" w:rsidRPr="0049564F">
              <w:rPr>
                <w:b/>
                <w:color w:val="auto"/>
              </w:rPr>
              <w:t xml:space="preserve"> by OBJECTIVE</w:t>
            </w:r>
          </w:p>
        </w:tc>
        <w:tc>
          <w:tcPr>
            <w:tcW w:w="4456" w:type="dxa"/>
          </w:tcPr>
          <w:p w:rsidR="00B34CEA" w:rsidRPr="0049564F" w:rsidRDefault="00C81237">
            <w:pPr>
              <w:pStyle w:val="Default"/>
              <w:rPr>
                <w:color w:val="FF0000"/>
              </w:rPr>
            </w:pPr>
            <w:r w:rsidRPr="0049564F">
              <w:rPr>
                <w:color w:val="FF0000"/>
              </w:rPr>
              <w:lastRenderedPageBreak/>
              <w:t xml:space="preserve">    </w:t>
            </w:r>
          </w:p>
        </w:tc>
      </w:tr>
      <w:tr w:rsidR="005A64F1" w:rsidRPr="0049564F" w:rsidTr="00BC654F">
        <w:trPr>
          <w:trHeight w:val="145"/>
        </w:trPr>
        <w:tc>
          <w:tcPr>
            <w:tcW w:w="9000" w:type="dxa"/>
          </w:tcPr>
          <w:p w:rsidR="005E1459" w:rsidRPr="0049564F" w:rsidRDefault="005E1459" w:rsidP="00C922A7">
            <w:pPr>
              <w:pStyle w:val="Default"/>
              <w:rPr>
                <w:color w:val="0070C0"/>
              </w:rPr>
            </w:pPr>
          </w:p>
        </w:tc>
        <w:tc>
          <w:tcPr>
            <w:tcW w:w="4456" w:type="dxa"/>
          </w:tcPr>
          <w:p w:rsidR="00B34CEA" w:rsidRPr="0049564F" w:rsidRDefault="00B34CEA">
            <w:pPr>
              <w:pStyle w:val="Default"/>
              <w:rPr>
                <w:color w:val="FF0000"/>
              </w:rPr>
            </w:pPr>
          </w:p>
        </w:tc>
      </w:tr>
      <w:tr w:rsidR="005A64F1" w:rsidRPr="0049564F" w:rsidTr="00353621">
        <w:trPr>
          <w:trHeight w:val="328"/>
        </w:trPr>
        <w:tc>
          <w:tcPr>
            <w:tcW w:w="9000" w:type="dxa"/>
          </w:tcPr>
          <w:p w:rsidR="00F825B0" w:rsidRPr="00011F24" w:rsidRDefault="00C0076A" w:rsidP="00F825B0">
            <w:pPr>
              <w:pStyle w:val="Default"/>
              <w:rPr>
                <w:color w:val="auto"/>
              </w:rPr>
            </w:pPr>
            <w:r w:rsidRPr="00386A5A">
              <w:rPr>
                <w:b/>
                <w:color w:val="auto"/>
              </w:rPr>
              <w:t>Objective 1</w:t>
            </w:r>
            <w:r w:rsidR="00F825B0" w:rsidRPr="00386A5A">
              <w:rPr>
                <w:b/>
                <w:color w:val="auto"/>
              </w:rPr>
              <w:t xml:space="preserve">A. Determine the benefits of three seed treatments and resistant soybean varieties for management of SDS.  </w:t>
            </w:r>
            <w:r w:rsidR="00F825B0" w:rsidRPr="00386A5A">
              <w:rPr>
                <w:color w:val="auto"/>
              </w:rPr>
              <w:t xml:space="preserve">In summer 2020, </w:t>
            </w:r>
            <w:r w:rsidR="00386A5A" w:rsidRPr="00386A5A">
              <w:rPr>
                <w:color w:val="auto"/>
              </w:rPr>
              <w:t xml:space="preserve">replicated field </w:t>
            </w:r>
            <w:r w:rsidR="00F825B0" w:rsidRPr="00386A5A">
              <w:rPr>
                <w:color w:val="auto"/>
              </w:rPr>
              <w:t xml:space="preserve">studies </w:t>
            </w:r>
            <w:proofErr w:type="gramStart"/>
            <w:r w:rsidR="00F825B0" w:rsidRPr="00386A5A">
              <w:rPr>
                <w:color w:val="auto"/>
              </w:rPr>
              <w:t>were established</w:t>
            </w:r>
            <w:proofErr w:type="gramEnd"/>
            <w:r w:rsidR="00F825B0" w:rsidRPr="00386A5A">
              <w:rPr>
                <w:color w:val="auto"/>
              </w:rPr>
              <w:t xml:space="preserve"> at field locations </w:t>
            </w:r>
            <w:r w:rsidR="00386A5A" w:rsidRPr="00386A5A">
              <w:rPr>
                <w:color w:val="auto"/>
              </w:rPr>
              <w:t xml:space="preserve">in </w:t>
            </w:r>
            <w:r w:rsidR="00F825B0" w:rsidRPr="00386A5A">
              <w:rPr>
                <w:color w:val="auto"/>
              </w:rPr>
              <w:t xml:space="preserve">Rosemount and Waseca, MN.  The studies include two </w:t>
            </w:r>
            <w:r w:rsidR="00315C36">
              <w:rPr>
                <w:color w:val="auto"/>
              </w:rPr>
              <w:t xml:space="preserve">commercial </w:t>
            </w:r>
            <w:r w:rsidR="00F825B0" w:rsidRPr="00386A5A">
              <w:rPr>
                <w:color w:val="auto"/>
              </w:rPr>
              <w:t xml:space="preserve">soybean varieties with different levels of resistance to SDS and five seed </w:t>
            </w:r>
            <w:r w:rsidR="00F825B0" w:rsidRPr="00386A5A">
              <w:rPr>
                <w:color w:val="auto"/>
              </w:rPr>
              <w:lastRenderedPageBreak/>
              <w:t>treatments (</w:t>
            </w:r>
            <w:proofErr w:type="spellStart"/>
            <w:r w:rsidR="00386A5A" w:rsidRPr="00386A5A">
              <w:rPr>
                <w:color w:val="auto"/>
              </w:rPr>
              <w:t>Acceleron</w:t>
            </w:r>
            <w:proofErr w:type="spellEnd"/>
            <w:r w:rsidR="00386A5A" w:rsidRPr="00386A5A">
              <w:rPr>
                <w:color w:val="auto"/>
              </w:rPr>
              <w:t xml:space="preserve"> base, </w:t>
            </w:r>
            <w:proofErr w:type="spellStart"/>
            <w:r w:rsidR="00F825B0" w:rsidRPr="00386A5A">
              <w:rPr>
                <w:color w:val="auto"/>
              </w:rPr>
              <w:t>ILeVO</w:t>
            </w:r>
            <w:proofErr w:type="spellEnd"/>
            <w:r w:rsidR="00F825B0" w:rsidRPr="00386A5A">
              <w:rPr>
                <w:color w:val="auto"/>
              </w:rPr>
              <w:t xml:space="preserve">®+base, </w:t>
            </w:r>
            <w:proofErr w:type="spellStart"/>
            <w:r w:rsidR="00F825B0" w:rsidRPr="00386A5A">
              <w:rPr>
                <w:color w:val="auto"/>
              </w:rPr>
              <w:t>Saltro</w:t>
            </w:r>
            <w:proofErr w:type="spellEnd"/>
            <w:r w:rsidR="00F825B0" w:rsidRPr="00386A5A">
              <w:rPr>
                <w:color w:val="auto"/>
              </w:rPr>
              <w:t xml:space="preserve">®+base, Heads-Up®+base, and untreated).  The studies </w:t>
            </w:r>
            <w:proofErr w:type="gramStart"/>
            <w:r w:rsidR="00F825B0" w:rsidRPr="00386A5A">
              <w:rPr>
                <w:color w:val="auto"/>
              </w:rPr>
              <w:t xml:space="preserve">were planted and inoculated </w:t>
            </w:r>
            <w:r w:rsidR="00386A5A" w:rsidRPr="00386A5A">
              <w:rPr>
                <w:color w:val="auto"/>
              </w:rPr>
              <w:t xml:space="preserve">with the SDS pathogen </w:t>
            </w:r>
            <w:r w:rsidR="00F825B0" w:rsidRPr="00386A5A">
              <w:rPr>
                <w:color w:val="auto"/>
              </w:rPr>
              <w:t>in May,</w:t>
            </w:r>
            <w:proofErr w:type="gramEnd"/>
            <w:r w:rsidR="00F825B0" w:rsidRPr="00386A5A">
              <w:rPr>
                <w:color w:val="auto"/>
              </w:rPr>
              <w:t xml:space="preserve"> and </w:t>
            </w:r>
            <w:r w:rsidR="00315C36">
              <w:rPr>
                <w:color w:val="auto"/>
              </w:rPr>
              <w:t xml:space="preserve">plots </w:t>
            </w:r>
            <w:r w:rsidR="00F825B0" w:rsidRPr="00386A5A">
              <w:rPr>
                <w:color w:val="auto"/>
              </w:rPr>
              <w:t>were irrigated as needed so the</w:t>
            </w:r>
            <w:r w:rsidR="00315C36">
              <w:rPr>
                <w:color w:val="auto"/>
              </w:rPr>
              <w:t>y</w:t>
            </w:r>
            <w:r w:rsidR="00F825B0" w:rsidRPr="00386A5A">
              <w:rPr>
                <w:color w:val="auto"/>
              </w:rPr>
              <w:t xml:space="preserve"> received at least 1.5” of </w:t>
            </w:r>
            <w:r w:rsidR="00315C36">
              <w:rPr>
                <w:color w:val="auto"/>
              </w:rPr>
              <w:t>water (rain + irrigation)</w:t>
            </w:r>
            <w:r w:rsidR="00C019A9">
              <w:rPr>
                <w:color w:val="auto"/>
              </w:rPr>
              <w:t xml:space="preserve"> weekly</w:t>
            </w:r>
            <w:r w:rsidR="00315C36">
              <w:rPr>
                <w:color w:val="auto"/>
              </w:rPr>
              <w:t xml:space="preserve"> </w:t>
            </w:r>
            <w:r w:rsidR="00F825B0" w:rsidRPr="00386A5A">
              <w:rPr>
                <w:color w:val="auto"/>
              </w:rPr>
              <w:t xml:space="preserve">to </w:t>
            </w:r>
            <w:r w:rsidR="00386A5A" w:rsidRPr="00386A5A">
              <w:rPr>
                <w:color w:val="auto"/>
              </w:rPr>
              <w:t>favor development of</w:t>
            </w:r>
            <w:r w:rsidR="00F825B0" w:rsidRPr="00386A5A">
              <w:rPr>
                <w:color w:val="auto"/>
              </w:rPr>
              <w:t xml:space="preserve"> SDS.  The studies progressed well and SDS developed</w:t>
            </w:r>
            <w:r w:rsidR="00C019A9">
              <w:rPr>
                <w:color w:val="auto"/>
              </w:rPr>
              <w:t xml:space="preserve"> in both studies. </w:t>
            </w:r>
            <w:r w:rsidR="00386A5A">
              <w:rPr>
                <w:color w:val="auto"/>
              </w:rPr>
              <w:t xml:space="preserve">SDS incidence and severity </w:t>
            </w:r>
            <w:proofErr w:type="gramStart"/>
            <w:r w:rsidR="00386A5A">
              <w:rPr>
                <w:color w:val="auto"/>
              </w:rPr>
              <w:t>were rated</w:t>
            </w:r>
            <w:proofErr w:type="gramEnd"/>
            <w:r w:rsidR="00386A5A">
              <w:rPr>
                <w:color w:val="auto"/>
              </w:rPr>
              <w:t xml:space="preserve"> </w:t>
            </w:r>
            <w:r w:rsidR="00F825B0" w:rsidRPr="00386A5A">
              <w:rPr>
                <w:color w:val="auto"/>
              </w:rPr>
              <w:t>at the R5.5 and R6 growth stages and the plots were harvested for yield</w:t>
            </w:r>
            <w:r w:rsidR="00386A5A" w:rsidRPr="00386A5A">
              <w:rPr>
                <w:color w:val="auto"/>
              </w:rPr>
              <w:t xml:space="preserve"> at maturity</w:t>
            </w:r>
            <w:r w:rsidR="00F825B0" w:rsidRPr="00386A5A">
              <w:rPr>
                <w:color w:val="auto"/>
              </w:rPr>
              <w:t xml:space="preserve">. </w:t>
            </w:r>
            <w:r w:rsidR="00F825B0" w:rsidRPr="00F825B0">
              <w:rPr>
                <w:color w:val="0070C0"/>
              </w:rPr>
              <w:t xml:space="preserve"> </w:t>
            </w:r>
            <w:r w:rsidR="00386A5A" w:rsidRPr="00011F24">
              <w:rPr>
                <w:color w:val="auto"/>
              </w:rPr>
              <w:t>B</w:t>
            </w:r>
            <w:r w:rsidR="00F825B0" w:rsidRPr="00011F24">
              <w:rPr>
                <w:color w:val="auto"/>
              </w:rPr>
              <w:t>rown stem rot (BSR) also developed in the plots at Waseca</w:t>
            </w:r>
            <w:r w:rsidR="00C019A9">
              <w:rPr>
                <w:color w:val="auto"/>
              </w:rPr>
              <w:t xml:space="preserve">, which </w:t>
            </w:r>
            <w:r w:rsidR="00F825B0" w:rsidRPr="00011F24">
              <w:rPr>
                <w:color w:val="auto"/>
              </w:rPr>
              <w:t xml:space="preserve">confounded the foliar disease ratings for </w:t>
            </w:r>
            <w:r w:rsidR="005B319F" w:rsidRPr="00011F24">
              <w:rPr>
                <w:color w:val="auto"/>
              </w:rPr>
              <w:t>SDS</w:t>
            </w:r>
            <w:r w:rsidR="00F825B0" w:rsidRPr="00011F24">
              <w:rPr>
                <w:color w:val="auto"/>
              </w:rPr>
              <w:t xml:space="preserve"> </w:t>
            </w:r>
            <w:r w:rsidR="00315C36">
              <w:rPr>
                <w:color w:val="auto"/>
              </w:rPr>
              <w:t xml:space="preserve">there </w:t>
            </w:r>
            <w:r w:rsidR="00F825B0" w:rsidRPr="00011F24">
              <w:rPr>
                <w:color w:val="auto"/>
              </w:rPr>
              <w:t xml:space="preserve">because the symptoms on leaves are very similar for these two common diseases.  </w:t>
            </w:r>
          </w:p>
          <w:p w:rsidR="00F825B0" w:rsidRDefault="004053D2" w:rsidP="00F825B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</w:t>
            </w:r>
            <w:r w:rsidR="00F825B0" w:rsidRPr="00011F24">
              <w:rPr>
                <w:color w:val="auto"/>
              </w:rPr>
              <w:t xml:space="preserve">At </w:t>
            </w:r>
            <w:r w:rsidR="00011F24">
              <w:rPr>
                <w:color w:val="auto"/>
              </w:rPr>
              <w:t xml:space="preserve">the </w:t>
            </w:r>
            <w:r w:rsidR="00F825B0" w:rsidRPr="00011F24">
              <w:rPr>
                <w:color w:val="auto"/>
              </w:rPr>
              <w:t>Waseca</w:t>
            </w:r>
            <w:r w:rsidR="00011F24">
              <w:rPr>
                <w:color w:val="auto"/>
              </w:rPr>
              <w:t xml:space="preserve"> field location</w:t>
            </w:r>
            <w:r w:rsidR="00F825B0" w:rsidRPr="00011F24">
              <w:rPr>
                <w:color w:val="auto"/>
              </w:rPr>
              <w:t xml:space="preserve">, foliar disease index (DX) scores ranged from @42 to 66, and at </w:t>
            </w:r>
            <w:proofErr w:type="gramStart"/>
            <w:r w:rsidR="00F825B0" w:rsidRPr="00011F24">
              <w:rPr>
                <w:color w:val="auto"/>
              </w:rPr>
              <w:t>Rosemount</w:t>
            </w:r>
            <w:proofErr w:type="gramEnd"/>
            <w:r w:rsidR="00F825B0" w:rsidRPr="00011F24">
              <w:rPr>
                <w:color w:val="auto"/>
              </w:rPr>
              <w:t xml:space="preserve"> the DX scores ranged from about @2 to 66 </w:t>
            </w:r>
            <w:r w:rsidR="00011F24">
              <w:rPr>
                <w:color w:val="auto"/>
              </w:rPr>
              <w:t>in infested plots</w:t>
            </w:r>
            <w:r w:rsidR="00011F24" w:rsidRPr="00011F24">
              <w:rPr>
                <w:color w:val="auto"/>
              </w:rPr>
              <w:t xml:space="preserve"> </w:t>
            </w:r>
            <w:r w:rsidR="00F825B0" w:rsidRPr="00011F24">
              <w:rPr>
                <w:color w:val="auto"/>
              </w:rPr>
              <w:t>across the two soybean v</w:t>
            </w:r>
            <w:r w:rsidR="00011F24">
              <w:rPr>
                <w:color w:val="auto"/>
              </w:rPr>
              <w:t xml:space="preserve">arieties and seed treatments.  </w:t>
            </w:r>
            <w:r w:rsidR="00315C36">
              <w:rPr>
                <w:color w:val="auto"/>
              </w:rPr>
              <w:t xml:space="preserve">See the Figures and Table of results below. </w:t>
            </w:r>
            <w:r w:rsidR="00315C36" w:rsidRPr="00011F24">
              <w:rPr>
                <w:color w:val="auto"/>
              </w:rPr>
              <w:t xml:space="preserve"> </w:t>
            </w:r>
            <w:r w:rsidR="00F825B0" w:rsidRPr="00011F24">
              <w:rPr>
                <w:color w:val="auto"/>
              </w:rPr>
              <w:t xml:space="preserve">The SDS-resistant soybean variety had lower levels of SDS and yielded better than the more susceptible variety under SDS pressure, as expected.   The </w:t>
            </w:r>
            <w:proofErr w:type="spellStart"/>
            <w:r w:rsidR="00F825B0" w:rsidRPr="00011F24">
              <w:rPr>
                <w:color w:val="auto"/>
              </w:rPr>
              <w:t>ILeVO</w:t>
            </w:r>
            <w:proofErr w:type="spellEnd"/>
            <w:r w:rsidR="00315C36">
              <w:rPr>
                <w:color w:val="auto"/>
              </w:rPr>
              <w:t>®</w:t>
            </w:r>
            <w:r w:rsidR="00F825B0" w:rsidRPr="00011F24">
              <w:rPr>
                <w:color w:val="auto"/>
              </w:rPr>
              <w:t xml:space="preserve"> and </w:t>
            </w:r>
            <w:proofErr w:type="spellStart"/>
            <w:r w:rsidR="00F825B0" w:rsidRPr="00011F24">
              <w:rPr>
                <w:color w:val="auto"/>
              </w:rPr>
              <w:t>Saltro</w:t>
            </w:r>
            <w:proofErr w:type="spellEnd"/>
            <w:r w:rsidR="00315C36">
              <w:rPr>
                <w:color w:val="auto"/>
              </w:rPr>
              <w:t>®</w:t>
            </w:r>
            <w:r w:rsidR="00F825B0" w:rsidRPr="00011F24">
              <w:rPr>
                <w:color w:val="auto"/>
              </w:rPr>
              <w:t xml:space="preserve"> seed treatments both </w:t>
            </w:r>
            <w:r w:rsidR="00C019A9">
              <w:rPr>
                <w:color w:val="auto"/>
              </w:rPr>
              <w:t xml:space="preserve">significantly </w:t>
            </w:r>
            <w:r w:rsidR="00F825B0" w:rsidRPr="00011F24">
              <w:rPr>
                <w:color w:val="auto"/>
              </w:rPr>
              <w:t xml:space="preserve">reduced SDS and increased yield relative to the untreated controls with both </w:t>
            </w:r>
            <w:r w:rsidR="00315C36">
              <w:rPr>
                <w:color w:val="auto"/>
              </w:rPr>
              <w:t xml:space="preserve">soybean </w:t>
            </w:r>
            <w:r w:rsidR="00F825B0" w:rsidRPr="00011F24">
              <w:rPr>
                <w:color w:val="auto"/>
              </w:rPr>
              <w:t xml:space="preserve">varieties. </w:t>
            </w:r>
            <w:r w:rsidR="002A1CE7">
              <w:rPr>
                <w:color w:val="auto"/>
              </w:rPr>
              <w:t>The r</w:t>
            </w:r>
            <w:r w:rsidR="00F825B0" w:rsidRPr="00011F24">
              <w:rPr>
                <w:color w:val="auto"/>
              </w:rPr>
              <w:t xml:space="preserve">esults demonstrate efficacy of seed treatments and variety resistance </w:t>
            </w:r>
            <w:r w:rsidR="0025794F">
              <w:rPr>
                <w:color w:val="auto"/>
              </w:rPr>
              <w:t>for</w:t>
            </w:r>
            <w:r w:rsidR="00F825B0" w:rsidRPr="00011F24">
              <w:rPr>
                <w:color w:val="auto"/>
              </w:rPr>
              <w:t xml:space="preserve"> management of SDS </w:t>
            </w:r>
            <w:r w:rsidR="00315C36">
              <w:rPr>
                <w:color w:val="auto"/>
              </w:rPr>
              <w:t xml:space="preserve">in </w:t>
            </w:r>
            <w:r w:rsidR="00F825B0" w:rsidRPr="00011F24">
              <w:rPr>
                <w:color w:val="auto"/>
              </w:rPr>
              <w:t xml:space="preserve">the </w:t>
            </w:r>
            <w:r w:rsidR="00315C36">
              <w:rPr>
                <w:color w:val="auto"/>
              </w:rPr>
              <w:t xml:space="preserve">field </w:t>
            </w:r>
            <w:r w:rsidR="00F825B0" w:rsidRPr="00011F24">
              <w:rPr>
                <w:color w:val="auto"/>
              </w:rPr>
              <w:t xml:space="preserve">conditions of 2020.  </w:t>
            </w:r>
          </w:p>
          <w:p w:rsidR="00011F24" w:rsidRDefault="00011F24" w:rsidP="00F825B0">
            <w:pPr>
              <w:pStyle w:val="Default"/>
              <w:rPr>
                <w:color w:val="auto"/>
              </w:rPr>
            </w:pPr>
          </w:p>
          <w:p w:rsidR="00011F24" w:rsidRPr="00011F24" w:rsidRDefault="00011F24" w:rsidP="00F825B0">
            <w:pPr>
              <w:pStyle w:val="Default"/>
              <w:rPr>
                <w:color w:val="auto"/>
              </w:rPr>
            </w:pPr>
            <w:r w:rsidRPr="0049564F">
              <w:rPr>
                <w:noProof/>
                <w:color w:val="0070C0"/>
              </w:rPr>
              <w:drawing>
                <wp:inline distT="0" distB="0" distL="0" distR="0" wp14:anchorId="479670A6" wp14:editId="716C64D2">
                  <wp:extent cx="5322547" cy="251328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291" cy="252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5B0" w:rsidRPr="00F825B0" w:rsidRDefault="00F825B0" w:rsidP="00F825B0">
            <w:pPr>
              <w:pStyle w:val="Default"/>
              <w:rPr>
                <w:color w:val="0070C0"/>
              </w:rPr>
            </w:pPr>
          </w:p>
          <w:p w:rsidR="00F825B0" w:rsidRPr="00F825B0" w:rsidRDefault="00F825B0" w:rsidP="00F825B0">
            <w:pPr>
              <w:pStyle w:val="Default"/>
              <w:rPr>
                <w:color w:val="0070C0"/>
              </w:rPr>
            </w:pPr>
            <w:r w:rsidRPr="00F825B0">
              <w:rPr>
                <w:color w:val="0070C0"/>
              </w:rPr>
              <w:tab/>
            </w:r>
            <w:r w:rsidRPr="00F825B0">
              <w:rPr>
                <w:color w:val="0070C0"/>
              </w:rPr>
              <w:tab/>
              <w:t xml:space="preserve">     </w:t>
            </w:r>
            <w:r w:rsidRPr="00F825B0">
              <w:rPr>
                <w:color w:val="0070C0"/>
              </w:rPr>
              <w:tab/>
            </w:r>
            <w:r w:rsidRPr="00F825B0">
              <w:rPr>
                <w:color w:val="0070C0"/>
              </w:rPr>
              <w:tab/>
            </w: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  <w:r w:rsidRPr="0049564F">
              <w:rPr>
                <w:noProof/>
                <w:color w:val="0070C0"/>
              </w:rPr>
              <w:drawing>
                <wp:inline distT="0" distB="0" distL="0" distR="0" wp14:anchorId="0E8FD7CD" wp14:editId="3F568899">
                  <wp:extent cx="3976873" cy="1997937"/>
                  <wp:effectExtent l="0" t="0" r="508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060" cy="202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  <w:r w:rsidRPr="0049564F">
              <w:rPr>
                <w:noProof/>
                <w:color w:val="0070C0"/>
              </w:rPr>
              <w:drawing>
                <wp:inline distT="0" distB="0" distL="0" distR="0" wp14:anchorId="1E27F005" wp14:editId="7D2FADB5">
                  <wp:extent cx="5184250" cy="233743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17" cy="234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F24" w:rsidRDefault="00011F24" w:rsidP="00F825B0">
            <w:pPr>
              <w:pStyle w:val="Default"/>
              <w:rPr>
                <w:color w:val="0070C0"/>
              </w:rPr>
            </w:pPr>
          </w:p>
          <w:p w:rsidR="00F15C1D" w:rsidRDefault="00F825B0" w:rsidP="00721E18">
            <w:pPr>
              <w:pStyle w:val="Default"/>
              <w:rPr>
                <w:color w:val="auto"/>
              </w:rPr>
            </w:pPr>
            <w:r w:rsidRPr="00353621">
              <w:rPr>
                <w:b/>
                <w:color w:val="auto"/>
              </w:rPr>
              <w:t>Objective 1B:  Evaluate soybean breeding lines and varieties for resistance to BSR.</w:t>
            </w:r>
            <w:r w:rsidRPr="00011F24">
              <w:rPr>
                <w:color w:val="auto"/>
              </w:rPr>
              <w:t xml:space="preserve"> This work </w:t>
            </w:r>
            <w:proofErr w:type="gramStart"/>
            <w:r w:rsidRPr="00011F24">
              <w:rPr>
                <w:color w:val="auto"/>
              </w:rPr>
              <w:t>was conducted</w:t>
            </w:r>
            <w:proofErr w:type="gramEnd"/>
            <w:r w:rsidRPr="00011F24">
              <w:rPr>
                <w:color w:val="auto"/>
              </w:rPr>
              <w:t xml:space="preserve"> in the winter </w:t>
            </w:r>
            <w:r w:rsidR="00390729">
              <w:rPr>
                <w:color w:val="auto"/>
              </w:rPr>
              <w:t>o</w:t>
            </w:r>
            <w:r w:rsidR="005979D7">
              <w:rPr>
                <w:color w:val="auto"/>
              </w:rPr>
              <w:t xml:space="preserve">f 2021 </w:t>
            </w:r>
            <w:r w:rsidRPr="00011F24">
              <w:rPr>
                <w:color w:val="auto"/>
              </w:rPr>
              <w:t>in a greenhouse</w:t>
            </w:r>
            <w:r w:rsidR="0025794F">
              <w:rPr>
                <w:color w:val="auto"/>
              </w:rPr>
              <w:t xml:space="preserve"> in St Paul</w:t>
            </w:r>
            <w:r w:rsidR="00390729">
              <w:rPr>
                <w:color w:val="auto"/>
              </w:rPr>
              <w:t xml:space="preserve">.  </w:t>
            </w:r>
            <w:r w:rsidR="00DE4170">
              <w:rPr>
                <w:color w:val="auto"/>
              </w:rPr>
              <w:t xml:space="preserve">Fifteen </w:t>
            </w:r>
            <w:r w:rsidR="00AB31D3">
              <w:rPr>
                <w:color w:val="auto"/>
              </w:rPr>
              <w:t xml:space="preserve">existing and advanced breeding </w:t>
            </w:r>
            <w:r w:rsidR="00DE4170">
              <w:rPr>
                <w:color w:val="auto"/>
              </w:rPr>
              <w:t>lines</w:t>
            </w:r>
            <w:r w:rsidR="00390729">
              <w:rPr>
                <w:color w:val="auto"/>
              </w:rPr>
              <w:t xml:space="preserve"> from</w:t>
            </w:r>
            <w:r w:rsidR="00390729" w:rsidRPr="00011F24">
              <w:rPr>
                <w:color w:val="auto"/>
              </w:rPr>
              <w:t xml:space="preserve"> Dr. </w:t>
            </w:r>
            <w:r w:rsidR="00390729">
              <w:rPr>
                <w:color w:val="auto"/>
              </w:rPr>
              <w:t>Aaron Lorenz (Univ. of Minnesota)</w:t>
            </w:r>
            <w:r w:rsidR="00DE4170">
              <w:rPr>
                <w:color w:val="auto"/>
              </w:rPr>
              <w:t xml:space="preserve"> </w:t>
            </w:r>
            <w:proofErr w:type="gramStart"/>
            <w:r w:rsidR="00DE4170">
              <w:rPr>
                <w:color w:val="auto"/>
              </w:rPr>
              <w:t>were evaluated</w:t>
            </w:r>
            <w:proofErr w:type="gramEnd"/>
            <w:r w:rsidR="00DE4170">
              <w:rPr>
                <w:color w:val="auto"/>
              </w:rPr>
              <w:t xml:space="preserve"> for resistance</w:t>
            </w:r>
            <w:r w:rsidR="00093B98">
              <w:rPr>
                <w:color w:val="auto"/>
              </w:rPr>
              <w:t xml:space="preserve"> to types A and B of the BSR pathogen</w:t>
            </w:r>
            <w:r w:rsidR="00AB31D3">
              <w:rPr>
                <w:color w:val="auto"/>
              </w:rPr>
              <w:t xml:space="preserve">. </w:t>
            </w:r>
            <w:r w:rsidR="0025794F">
              <w:rPr>
                <w:color w:val="auto"/>
              </w:rPr>
              <w:t xml:space="preserve"> In addition, </w:t>
            </w:r>
            <w:r w:rsidR="00AB31D3">
              <w:rPr>
                <w:color w:val="auto"/>
              </w:rPr>
              <w:t>C</w:t>
            </w:r>
            <w:r w:rsidR="00DE4170">
              <w:rPr>
                <w:color w:val="auto"/>
              </w:rPr>
              <w:t xml:space="preserve">v. </w:t>
            </w:r>
            <w:r w:rsidR="00DE4170" w:rsidRPr="00DE4170">
              <w:rPr>
                <w:color w:val="auto"/>
              </w:rPr>
              <w:t>Bell</w:t>
            </w:r>
            <w:r w:rsidR="00AB31D3">
              <w:rPr>
                <w:color w:val="auto"/>
              </w:rPr>
              <w:t xml:space="preserve"> and</w:t>
            </w:r>
            <w:r w:rsidR="00DE4170" w:rsidRPr="00DE4170">
              <w:rPr>
                <w:color w:val="auto"/>
              </w:rPr>
              <w:t xml:space="preserve"> Black Kato</w:t>
            </w:r>
            <w:r w:rsidR="00DE4170">
              <w:rPr>
                <w:color w:val="auto"/>
              </w:rPr>
              <w:t xml:space="preserve"> were included as resistant and susceptible controls, respectively. </w:t>
            </w:r>
            <w:r w:rsidR="000E0309">
              <w:rPr>
                <w:color w:val="auto"/>
              </w:rPr>
              <w:t>Stems of p</w:t>
            </w:r>
            <w:r w:rsidR="00FD0099">
              <w:rPr>
                <w:color w:val="auto"/>
              </w:rPr>
              <w:t>lants at the VC</w:t>
            </w:r>
            <w:r w:rsidRPr="00011F24">
              <w:rPr>
                <w:color w:val="auto"/>
              </w:rPr>
              <w:t xml:space="preserve"> growth stage </w:t>
            </w:r>
            <w:proofErr w:type="gramStart"/>
            <w:r w:rsidR="00353621">
              <w:rPr>
                <w:color w:val="auto"/>
              </w:rPr>
              <w:t>were</w:t>
            </w:r>
            <w:r w:rsidRPr="00011F24">
              <w:rPr>
                <w:color w:val="auto"/>
              </w:rPr>
              <w:t xml:space="preserve"> inoculated</w:t>
            </w:r>
            <w:proofErr w:type="gramEnd"/>
            <w:r w:rsidRPr="00011F24">
              <w:rPr>
                <w:color w:val="auto"/>
              </w:rPr>
              <w:t xml:space="preserve"> </w:t>
            </w:r>
            <w:r w:rsidR="00FD0099">
              <w:rPr>
                <w:color w:val="auto"/>
              </w:rPr>
              <w:t>w</w:t>
            </w:r>
            <w:r w:rsidRPr="00011F24">
              <w:rPr>
                <w:color w:val="auto"/>
              </w:rPr>
              <w:t xml:space="preserve">ith </w:t>
            </w:r>
            <w:r w:rsidR="000E0309">
              <w:rPr>
                <w:color w:val="auto"/>
              </w:rPr>
              <w:t xml:space="preserve">either </w:t>
            </w:r>
            <w:r w:rsidRPr="00011F24">
              <w:rPr>
                <w:color w:val="auto"/>
              </w:rPr>
              <w:t>type</w:t>
            </w:r>
            <w:r w:rsidR="000E0309">
              <w:rPr>
                <w:color w:val="auto"/>
              </w:rPr>
              <w:t xml:space="preserve"> A or B of</w:t>
            </w:r>
            <w:r w:rsidRPr="00011F24">
              <w:rPr>
                <w:color w:val="auto"/>
              </w:rPr>
              <w:t xml:space="preserve"> the BSR pathogen</w:t>
            </w:r>
            <w:r w:rsidR="005979D7">
              <w:rPr>
                <w:color w:val="auto"/>
              </w:rPr>
              <w:t xml:space="preserve"> (</w:t>
            </w:r>
            <w:proofErr w:type="spellStart"/>
            <w:r w:rsidR="005979D7">
              <w:rPr>
                <w:color w:val="auto"/>
              </w:rPr>
              <w:t>CgA</w:t>
            </w:r>
            <w:proofErr w:type="spellEnd"/>
            <w:r w:rsidR="005979D7">
              <w:rPr>
                <w:color w:val="auto"/>
              </w:rPr>
              <w:t xml:space="preserve"> and </w:t>
            </w:r>
            <w:proofErr w:type="spellStart"/>
            <w:r w:rsidR="005979D7">
              <w:rPr>
                <w:color w:val="auto"/>
              </w:rPr>
              <w:t>CgB</w:t>
            </w:r>
            <w:proofErr w:type="spellEnd"/>
            <w:r w:rsidR="005979D7">
              <w:rPr>
                <w:color w:val="auto"/>
              </w:rPr>
              <w:t>)</w:t>
            </w:r>
            <w:r w:rsidRPr="00011F24">
              <w:rPr>
                <w:color w:val="auto"/>
              </w:rPr>
              <w:t xml:space="preserve">. BSR </w:t>
            </w:r>
            <w:r w:rsidR="00FD0099">
              <w:rPr>
                <w:color w:val="auto"/>
              </w:rPr>
              <w:t xml:space="preserve">leaf symptom severity and incidence </w:t>
            </w:r>
            <w:proofErr w:type="gramStart"/>
            <w:r w:rsidR="00FD0099">
              <w:rPr>
                <w:color w:val="auto"/>
              </w:rPr>
              <w:t>were rated</w:t>
            </w:r>
            <w:proofErr w:type="gramEnd"/>
            <w:r w:rsidR="00FD0099">
              <w:rPr>
                <w:color w:val="auto"/>
              </w:rPr>
              <w:t xml:space="preserve"> 6 weeks after inoculation </w:t>
            </w:r>
            <w:r w:rsidRPr="00011F24">
              <w:rPr>
                <w:color w:val="auto"/>
              </w:rPr>
              <w:t xml:space="preserve">and </w:t>
            </w:r>
            <w:r w:rsidR="00FD0099">
              <w:rPr>
                <w:color w:val="auto"/>
              </w:rPr>
              <w:t>internal stem symptoms severity was rated 7 weeks after inoculation.  Symptoms developed in the stems, but leaf disease symptoms did not develop.</w:t>
            </w:r>
            <w:r w:rsidR="005979D7">
              <w:rPr>
                <w:color w:val="auto"/>
              </w:rPr>
              <w:t xml:space="preserve"> </w:t>
            </w:r>
            <w:r w:rsidR="00721E18">
              <w:rPr>
                <w:color w:val="auto"/>
              </w:rPr>
              <w:t xml:space="preserve">Temperatures in the greenhouse reached </w:t>
            </w:r>
            <w:r w:rsidR="00E36BF1">
              <w:rPr>
                <w:color w:val="auto"/>
              </w:rPr>
              <w:t xml:space="preserve">92F </w:t>
            </w:r>
            <w:r w:rsidR="00721E18">
              <w:rPr>
                <w:color w:val="auto"/>
              </w:rPr>
              <w:t>on a few days, which is</w:t>
            </w:r>
            <w:r w:rsidR="00343E95">
              <w:rPr>
                <w:color w:val="auto"/>
              </w:rPr>
              <w:t xml:space="preserve"> </w:t>
            </w:r>
            <w:r w:rsidR="00721E18">
              <w:rPr>
                <w:color w:val="auto"/>
              </w:rPr>
              <w:t>high</w:t>
            </w:r>
            <w:r w:rsidR="00721E18" w:rsidRPr="00F15C1D">
              <w:rPr>
                <w:color w:val="auto"/>
              </w:rPr>
              <w:t xml:space="preserve"> for </w:t>
            </w:r>
            <w:r w:rsidR="00F15C1D">
              <w:rPr>
                <w:color w:val="auto"/>
              </w:rPr>
              <w:t xml:space="preserve">normal </w:t>
            </w:r>
            <w:r w:rsidR="00721E18" w:rsidRPr="00F15C1D">
              <w:rPr>
                <w:color w:val="auto"/>
              </w:rPr>
              <w:t>BSR symptom development.</w:t>
            </w:r>
            <w:r w:rsidR="00E36BF1">
              <w:rPr>
                <w:color w:val="auto"/>
              </w:rPr>
              <w:t xml:space="preserve"> </w:t>
            </w:r>
            <w:r w:rsidR="00721E18" w:rsidRPr="00F15C1D">
              <w:rPr>
                <w:color w:val="auto"/>
              </w:rPr>
              <w:t xml:space="preserve">Black Kato </w:t>
            </w:r>
            <w:r w:rsidR="0025794F" w:rsidRPr="00F15C1D">
              <w:rPr>
                <w:color w:val="auto"/>
              </w:rPr>
              <w:t>had lower</w:t>
            </w:r>
            <w:r w:rsidR="00721E18" w:rsidRPr="00F15C1D">
              <w:rPr>
                <w:color w:val="auto"/>
              </w:rPr>
              <w:t xml:space="preserve"> stem </w:t>
            </w:r>
            <w:r w:rsidR="0025794F" w:rsidRPr="00F15C1D">
              <w:rPr>
                <w:color w:val="auto"/>
              </w:rPr>
              <w:t>symptoms severity than it u</w:t>
            </w:r>
            <w:r w:rsidR="00721E18" w:rsidRPr="00F15C1D">
              <w:rPr>
                <w:color w:val="auto"/>
              </w:rPr>
              <w:t xml:space="preserve">sually does, especially with </w:t>
            </w:r>
            <w:proofErr w:type="spellStart"/>
            <w:r w:rsidR="00721E18" w:rsidRPr="00F15C1D">
              <w:rPr>
                <w:color w:val="auto"/>
              </w:rPr>
              <w:t>CgB</w:t>
            </w:r>
            <w:proofErr w:type="spellEnd"/>
            <w:r w:rsidR="00F15C1D">
              <w:rPr>
                <w:color w:val="auto"/>
              </w:rPr>
              <w:t>.</w:t>
            </w:r>
            <w:r w:rsidR="0025794F" w:rsidRPr="00F15C1D">
              <w:rPr>
                <w:color w:val="auto"/>
              </w:rPr>
              <w:t xml:space="preserve"> </w:t>
            </w:r>
            <w:r w:rsidR="00792AF5" w:rsidRPr="00F15C1D">
              <w:rPr>
                <w:color w:val="auto"/>
              </w:rPr>
              <w:t xml:space="preserve"> </w:t>
            </w:r>
            <w:r w:rsidR="00F15C1D" w:rsidRPr="00F15C1D">
              <w:rPr>
                <w:color w:val="auto"/>
              </w:rPr>
              <w:t>A few of the soybean</w:t>
            </w:r>
            <w:r w:rsidR="00792AF5" w:rsidRPr="00F15C1D">
              <w:rPr>
                <w:color w:val="auto"/>
              </w:rPr>
              <w:t xml:space="preserve"> lines </w:t>
            </w:r>
            <w:r w:rsidR="00721E18" w:rsidRPr="00F15C1D">
              <w:rPr>
                <w:color w:val="auto"/>
              </w:rPr>
              <w:t>were resistant to both genotypes</w:t>
            </w:r>
            <w:r w:rsidR="00E36BF1">
              <w:rPr>
                <w:color w:val="auto"/>
              </w:rPr>
              <w:t>,</w:t>
            </w:r>
            <w:r w:rsidR="00721E18" w:rsidRPr="00F15C1D">
              <w:rPr>
                <w:color w:val="auto"/>
              </w:rPr>
              <w:t xml:space="preserve"> and a few </w:t>
            </w:r>
            <w:r w:rsidR="00F15C1D" w:rsidRPr="00F15C1D">
              <w:rPr>
                <w:color w:val="auto"/>
              </w:rPr>
              <w:t xml:space="preserve">appeared </w:t>
            </w:r>
            <w:r w:rsidR="00255F0D">
              <w:rPr>
                <w:color w:val="auto"/>
              </w:rPr>
              <w:t>resistant to just Cg A (see results in Figure below).</w:t>
            </w:r>
          </w:p>
          <w:p w:rsidR="00721E18" w:rsidRPr="00F15C1D" w:rsidRDefault="00721E18" w:rsidP="00721E18">
            <w:pPr>
              <w:pStyle w:val="Default"/>
              <w:rPr>
                <w:color w:val="auto"/>
              </w:rPr>
            </w:pPr>
            <w:r w:rsidRPr="00F15C1D">
              <w:rPr>
                <w:color w:val="auto"/>
              </w:rPr>
              <w:t xml:space="preserve">  </w:t>
            </w:r>
          </w:p>
          <w:p w:rsidR="00F825B0" w:rsidRDefault="005979D7" w:rsidP="00F825B0">
            <w:pPr>
              <w:pStyle w:val="Default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F4F43C0" wp14:editId="64D0A0FE">
                  <wp:extent cx="5623825" cy="3062414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623" cy="316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BF1" w:rsidRDefault="00E36BF1" w:rsidP="00F825B0">
            <w:pPr>
              <w:pStyle w:val="Default"/>
              <w:rPr>
                <w:b/>
                <w:color w:val="auto"/>
              </w:rPr>
            </w:pPr>
          </w:p>
          <w:p w:rsidR="00D76922" w:rsidRDefault="00D76922" w:rsidP="00F825B0">
            <w:pPr>
              <w:pStyle w:val="Default"/>
              <w:rPr>
                <w:b/>
                <w:color w:val="auto"/>
              </w:rPr>
            </w:pPr>
          </w:p>
          <w:p w:rsidR="008C659D" w:rsidRDefault="00F825B0" w:rsidP="00F825B0">
            <w:pPr>
              <w:pStyle w:val="Default"/>
              <w:rPr>
                <w:color w:val="0070C0"/>
              </w:rPr>
            </w:pPr>
            <w:r w:rsidRPr="003B73D8">
              <w:rPr>
                <w:b/>
                <w:color w:val="auto"/>
              </w:rPr>
              <w:t xml:space="preserve">2.   </w:t>
            </w:r>
            <w:r w:rsidR="002E4523" w:rsidRPr="003B73D8">
              <w:rPr>
                <w:b/>
                <w:color w:val="000000" w:themeColor="text1"/>
              </w:rPr>
              <w:t>Determine distribution of frogeye leaf spot (FLS)</w:t>
            </w:r>
            <w:r w:rsidR="002E4523" w:rsidRPr="003B73D8">
              <w:rPr>
                <w:b/>
                <w:i/>
                <w:color w:val="000000" w:themeColor="text1"/>
              </w:rPr>
              <w:t xml:space="preserve"> </w:t>
            </w:r>
            <w:r w:rsidR="002E4523" w:rsidRPr="003B73D8">
              <w:rPr>
                <w:b/>
                <w:color w:val="000000" w:themeColor="text1"/>
              </w:rPr>
              <w:t>in Minnesota and evaluate fungicide sensitivity for Minnesota isolates of the causal pathogen</w:t>
            </w:r>
            <w:r w:rsidR="002E4523" w:rsidRPr="0049564F">
              <w:rPr>
                <w:color w:val="000000" w:themeColor="text1"/>
              </w:rPr>
              <w:t xml:space="preserve">. </w:t>
            </w:r>
            <w:r w:rsidR="00297A1C">
              <w:rPr>
                <w:color w:val="000000" w:themeColor="text1"/>
              </w:rPr>
              <w:t xml:space="preserve"> </w:t>
            </w:r>
            <w:r w:rsidRPr="003B73D8">
              <w:rPr>
                <w:color w:val="auto"/>
              </w:rPr>
              <w:t xml:space="preserve">Leaf samples with symptoms of frogeye leaf spot (FLS) </w:t>
            </w:r>
            <w:proofErr w:type="gramStart"/>
            <w:r w:rsidRPr="003B73D8">
              <w:rPr>
                <w:color w:val="auto"/>
              </w:rPr>
              <w:t>were collected</w:t>
            </w:r>
            <w:proofErr w:type="gramEnd"/>
            <w:r w:rsidRPr="003B73D8">
              <w:rPr>
                <w:color w:val="auto"/>
              </w:rPr>
              <w:t xml:space="preserve"> from </w:t>
            </w:r>
            <w:r w:rsidR="00537F31">
              <w:rPr>
                <w:color w:val="auto"/>
              </w:rPr>
              <w:t>eight</w:t>
            </w:r>
            <w:r w:rsidRPr="003B73D8">
              <w:rPr>
                <w:color w:val="auto"/>
              </w:rPr>
              <w:t xml:space="preserve"> fields in </w:t>
            </w:r>
            <w:r w:rsidR="00537F31">
              <w:rPr>
                <w:color w:val="auto"/>
              </w:rPr>
              <w:t xml:space="preserve">five counties (Dakota, Waseca, Redwood, Traverse, Martin) in </w:t>
            </w:r>
            <w:r w:rsidRPr="003B73D8">
              <w:rPr>
                <w:color w:val="auto"/>
              </w:rPr>
              <w:t xml:space="preserve">southern and central Minnesota </w:t>
            </w:r>
            <w:r w:rsidR="00537F31">
              <w:rPr>
                <w:color w:val="auto"/>
              </w:rPr>
              <w:t>in 2020</w:t>
            </w:r>
            <w:r w:rsidR="00343E95">
              <w:rPr>
                <w:color w:val="auto"/>
              </w:rPr>
              <w:t>. T</w:t>
            </w:r>
            <w:r w:rsidRPr="003B73D8">
              <w:rPr>
                <w:color w:val="auto"/>
              </w:rPr>
              <w:t xml:space="preserve">he fungal </w:t>
            </w:r>
            <w:r w:rsidR="00343E95">
              <w:rPr>
                <w:color w:val="auto"/>
              </w:rPr>
              <w:t xml:space="preserve">FLS </w:t>
            </w:r>
            <w:r w:rsidRPr="003B73D8">
              <w:rPr>
                <w:color w:val="auto"/>
              </w:rPr>
              <w:t xml:space="preserve">pathogen was isolated </w:t>
            </w:r>
            <w:r w:rsidR="00343E95">
              <w:rPr>
                <w:color w:val="auto"/>
              </w:rPr>
              <w:t xml:space="preserve">from the leaves </w:t>
            </w:r>
            <w:r w:rsidRPr="003B73D8">
              <w:rPr>
                <w:color w:val="auto"/>
              </w:rPr>
              <w:t xml:space="preserve">and identified in my laboratory in St. Paul.  FLS was common in some areas </w:t>
            </w:r>
            <w:r w:rsidR="00343E95">
              <w:rPr>
                <w:color w:val="auto"/>
              </w:rPr>
              <w:t>in MN again in 2021, but appeared</w:t>
            </w:r>
            <w:r w:rsidRPr="003B73D8">
              <w:rPr>
                <w:color w:val="auto"/>
              </w:rPr>
              <w:t xml:space="preserve"> to be less common and severe of Minnesota</w:t>
            </w:r>
            <w:r w:rsidR="00343E95">
              <w:rPr>
                <w:color w:val="auto"/>
              </w:rPr>
              <w:t xml:space="preserve"> </w:t>
            </w:r>
            <w:proofErr w:type="spellStart"/>
            <w:r w:rsidR="00343E95">
              <w:rPr>
                <w:color w:val="auto"/>
              </w:rPr>
              <w:t>oveall</w:t>
            </w:r>
            <w:proofErr w:type="spellEnd"/>
            <w:r w:rsidRPr="003B73D8">
              <w:rPr>
                <w:color w:val="auto"/>
              </w:rPr>
              <w:t xml:space="preserve"> than it was the previou</w:t>
            </w:r>
            <w:r w:rsidR="00343E95">
              <w:rPr>
                <w:color w:val="auto"/>
              </w:rPr>
              <w:t>s two years.  This was likely due</w:t>
            </w:r>
            <w:r w:rsidRPr="003B73D8">
              <w:rPr>
                <w:color w:val="auto"/>
              </w:rPr>
              <w:t xml:space="preserve"> by </w:t>
            </w:r>
            <w:r w:rsidR="003B73D8" w:rsidRPr="003B73D8">
              <w:rPr>
                <w:color w:val="auto"/>
              </w:rPr>
              <w:t xml:space="preserve">drier </w:t>
            </w:r>
            <w:r w:rsidRPr="003B73D8">
              <w:rPr>
                <w:color w:val="auto"/>
              </w:rPr>
              <w:t>weather</w:t>
            </w:r>
            <w:r w:rsidR="003B73D8" w:rsidRPr="003B73D8">
              <w:rPr>
                <w:color w:val="auto"/>
              </w:rPr>
              <w:t xml:space="preserve"> patterns in 2020</w:t>
            </w:r>
            <w:r w:rsidRPr="003B73D8">
              <w:rPr>
                <w:color w:val="auto"/>
              </w:rPr>
              <w:t>.</w:t>
            </w:r>
            <w:r w:rsidR="003B73D8" w:rsidRPr="003B73D8">
              <w:rPr>
                <w:color w:val="auto"/>
              </w:rPr>
              <w:t xml:space="preserve">  </w:t>
            </w:r>
            <w:r w:rsidR="003666B5">
              <w:rPr>
                <w:color w:val="auto"/>
              </w:rPr>
              <w:t>T</w:t>
            </w:r>
            <w:r w:rsidRPr="003B73D8">
              <w:rPr>
                <w:color w:val="auto"/>
              </w:rPr>
              <w:t>he FLS fungal pathogen</w:t>
            </w:r>
            <w:r w:rsidR="003B73D8" w:rsidRPr="003B73D8">
              <w:rPr>
                <w:color w:val="auto"/>
              </w:rPr>
              <w:t xml:space="preserve"> (</w:t>
            </w:r>
            <w:proofErr w:type="spellStart"/>
            <w:r w:rsidR="003B73D8" w:rsidRPr="003B73D8">
              <w:rPr>
                <w:i/>
                <w:color w:val="auto"/>
              </w:rPr>
              <w:t>Cercospora</w:t>
            </w:r>
            <w:proofErr w:type="spellEnd"/>
            <w:r w:rsidR="003B73D8" w:rsidRPr="003B73D8">
              <w:rPr>
                <w:i/>
                <w:color w:val="auto"/>
              </w:rPr>
              <w:t xml:space="preserve"> </w:t>
            </w:r>
            <w:proofErr w:type="spellStart"/>
            <w:r w:rsidR="003B73D8" w:rsidRPr="003B73D8">
              <w:rPr>
                <w:i/>
                <w:color w:val="auto"/>
              </w:rPr>
              <w:t>sojae</w:t>
            </w:r>
            <w:proofErr w:type="spellEnd"/>
            <w:r w:rsidR="003B73D8" w:rsidRPr="003B73D8">
              <w:rPr>
                <w:color w:val="auto"/>
              </w:rPr>
              <w:t>)</w:t>
            </w:r>
            <w:r w:rsidRPr="003B73D8">
              <w:rPr>
                <w:color w:val="auto"/>
              </w:rPr>
              <w:t xml:space="preserve"> from the leaf samples obtained </w:t>
            </w:r>
            <w:r w:rsidR="008C659D" w:rsidRPr="003B73D8">
              <w:rPr>
                <w:color w:val="auto"/>
              </w:rPr>
              <w:t xml:space="preserve">from the fields in MN in 2020 </w:t>
            </w:r>
            <w:proofErr w:type="gramStart"/>
            <w:r w:rsidR="000B21EE">
              <w:rPr>
                <w:rFonts w:eastAsia="Times New Roman"/>
                <w:color w:val="auto"/>
              </w:rPr>
              <w:t>w</w:t>
            </w:r>
            <w:r w:rsidR="00DB444F" w:rsidRPr="003B73D8">
              <w:rPr>
                <w:rFonts w:eastAsia="Times New Roman"/>
                <w:color w:val="auto"/>
              </w:rPr>
              <w:t>ere tested</w:t>
            </w:r>
            <w:proofErr w:type="gramEnd"/>
            <w:r w:rsidR="00DB444F" w:rsidRPr="003B73D8">
              <w:rPr>
                <w:rFonts w:eastAsia="Times New Roman"/>
                <w:color w:val="auto"/>
              </w:rPr>
              <w:t xml:space="preserve"> </w:t>
            </w:r>
            <w:r w:rsidR="008C659D" w:rsidRPr="008C659D">
              <w:rPr>
                <w:rFonts w:eastAsia="Times New Roman"/>
                <w:color w:val="auto"/>
              </w:rPr>
              <w:t xml:space="preserve">for </w:t>
            </w:r>
            <w:proofErr w:type="spellStart"/>
            <w:r w:rsidR="008C659D" w:rsidRPr="008C659D">
              <w:rPr>
                <w:rFonts w:eastAsia="Times New Roman"/>
                <w:color w:val="auto"/>
              </w:rPr>
              <w:t>QoI</w:t>
            </w:r>
            <w:proofErr w:type="spellEnd"/>
            <w:r w:rsidR="008C659D" w:rsidRPr="008C659D">
              <w:rPr>
                <w:rFonts w:eastAsia="Times New Roman"/>
                <w:color w:val="auto"/>
              </w:rPr>
              <w:t xml:space="preserve"> </w:t>
            </w:r>
            <w:r w:rsidR="00DB444F" w:rsidRPr="003B73D8">
              <w:rPr>
                <w:rFonts w:eastAsia="Times New Roman"/>
                <w:color w:val="auto"/>
              </w:rPr>
              <w:t>(</w:t>
            </w:r>
            <w:proofErr w:type="spellStart"/>
            <w:r w:rsidR="00DB444F" w:rsidRPr="003B73D8">
              <w:rPr>
                <w:rFonts w:eastAsia="Times New Roman"/>
                <w:color w:val="auto"/>
              </w:rPr>
              <w:t>strobilurin</w:t>
            </w:r>
            <w:proofErr w:type="spellEnd"/>
            <w:r w:rsidR="00DB444F" w:rsidRPr="003B73D8">
              <w:rPr>
                <w:rFonts w:eastAsia="Times New Roman"/>
                <w:color w:val="auto"/>
              </w:rPr>
              <w:t xml:space="preserve">) fungicide </w:t>
            </w:r>
            <w:r w:rsidR="008C659D" w:rsidRPr="008C659D">
              <w:rPr>
                <w:rFonts w:eastAsia="Times New Roman"/>
                <w:color w:val="auto"/>
              </w:rPr>
              <w:t xml:space="preserve">resistance using </w:t>
            </w:r>
            <w:r w:rsidR="00DB444F" w:rsidRPr="003B73D8">
              <w:rPr>
                <w:rFonts w:eastAsia="Times New Roman"/>
                <w:color w:val="auto"/>
              </w:rPr>
              <w:t xml:space="preserve">a </w:t>
            </w:r>
            <w:r w:rsidR="008C659D" w:rsidRPr="008C659D">
              <w:rPr>
                <w:rFonts w:eastAsia="Times New Roman"/>
                <w:color w:val="auto"/>
              </w:rPr>
              <w:t>discriminatory dose (1ppm)</w:t>
            </w:r>
            <w:r w:rsidR="003B73D8" w:rsidRPr="003B73D8">
              <w:rPr>
                <w:rFonts w:eastAsia="Times New Roman"/>
                <w:color w:val="auto"/>
              </w:rPr>
              <w:t xml:space="preserve"> laboratory assay. </w:t>
            </w:r>
            <w:r w:rsidR="008C659D" w:rsidRPr="008C659D">
              <w:rPr>
                <w:rFonts w:eastAsia="Times New Roman"/>
                <w:color w:val="auto"/>
              </w:rPr>
              <w:t xml:space="preserve"> </w:t>
            </w:r>
            <w:r w:rsidR="00DB444F" w:rsidRPr="003B73D8">
              <w:rPr>
                <w:rFonts w:eastAsia="Times New Roman"/>
                <w:color w:val="auto"/>
              </w:rPr>
              <w:t xml:space="preserve">Of the </w:t>
            </w:r>
            <w:r w:rsidR="008C659D" w:rsidRPr="003B73D8">
              <w:rPr>
                <w:rFonts w:eastAsia="Times New Roman"/>
                <w:color w:val="auto"/>
              </w:rPr>
              <w:t>8</w:t>
            </w:r>
            <w:r w:rsidR="008C659D" w:rsidRPr="008C659D">
              <w:rPr>
                <w:rFonts w:eastAsia="Times New Roman"/>
                <w:color w:val="auto"/>
              </w:rPr>
              <w:t xml:space="preserve"> isolates</w:t>
            </w:r>
            <w:r w:rsidR="008C659D" w:rsidRPr="003B73D8">
              <w:rPr>
                <w:rFonts w:eastAsia="Times New Roman"/>
                <w:color w:val="auto"/>
              </w:rPr>
              <w:t xml:space="preserve"> from MN</w:t>
            </w:r>
            <w:r w:rsidR="00DB444F" w:rsidRPr="003B73D8">
              <w:rPr>
                <w:rFonts w:eastAsia="Times New Roman"/>
                <w:color w:val="auto"/>
              </w:rPr>
              <w:t xml:space="preserve"> in 2020</w:t>
            </w:r>
            <w:r w:rsidR="008C659D" w:rsidRPr="008C659D">
              <w:rPr>
                <w:rFonts w:eastAsia="Times New Roman"/>
                <w:color w:val="auto"/>
              </w:rPr>
              <w:t>, 7 were resistant</w:t>
            </w:r>
            <w:r w:rsidR="00537F31">
              <w:rPr>
                <w:rFonts w:eastAsia="Times New Roman"/>
                <w:color w:val="auto"/>
              </w:rPr>
              <w:t xml:space="preserve"> and one was sensitive to the fungicide</w:t>
            </w:r>
            <w:r w:rsidR="008C659D" w:rsidRPr="008C659D">
              <w:rPr>
                <w:rFonts w:eastAsia="Times New Roman"/>
                <w:color w:val="auto"/>
              </w:rPr>
              <w:t>. </w:t>
            </w:r>
            <w:r w:rsidR="00DB444F" w:rsidRPr="003B73D8">
              <w:rPr>
                <w:rFonts w:eastAsia="Times New Roman"/>
                <w:color w:val="auto"/>
              </w:rPr>
              <w:t xml:space="preserve"> </w:t>
            </w:r>
          </w:p>
          <w:p w:rsidR="009F7156" w:rsidRPr="00F825B0" w:rsidRDefault="009F7156" w:rsidP="00F825B0">
            <w:pPr>
              <w:pStyle w:val="Default"/>
              <w:rPr>
                <w:color w:val="0070C0"/>
              </w:rPr>
            </w:pPr>
          </w:p>
          <w:p w:rsidR="00F825B0" w:rsidRPr="001E2BB4" w:rsidRDefault="00F825B0" w:rsidP="00F825B0">
            <w:pPr>
              <w:pStyle w:val="Default"/>
              <w:rPr>
                <w:color w:val="auto"/>
              </w:rPr>
            </w:pPr>
            <w:r w:rsidRPr="003B73D8">
              <w:rPr>
                <w:b/>
                <w:color w:val="auto"/>
              </w:rPr>
              <w:t xml:space="preserve">3. Conduct extension education and diagnostic activities that address important and unusual soybean disease problems in Minnesota.  </w:t>
            </w:r>
            <w:r w:rsidRPr="00F825B0">
              <w:rPr>
                <w:color w:val="0070C0"/>
              </w:rPr>
              <w:t xml:space="preserve"> </w:t>
            </w:r>
            <w:r w:rsidR="00997B23">
              <w:rPr>
                <w:color w:val="auto"/>
              </w:rPr>
              <w:t>R</w:t>
            </w:r>
            <w:r w:rsidR="00997B23" w:rsidRPr="001E2BB4">
              <w:rPr>
                <w:color w:val="auto"/>
              </w:rPr>
              <w:t xml:space="preserve">esults from </w:t>
            </w:r>
            <w:r w:rsidR="00997B23">
              <w:rPr>
                <w:color w:val="auto"/>
              </w:rPr>
              <w:t xml:space="preserve">this </w:t>
            </w:r>
            <w:r w:rsidR="00997B23" w:rsidRPr="001E2BB4">
              <w:rPr>
                <w:color w:val="auto"/>
              </w:rPr>
              <w:t>project</w:t>
            </w:r>
            <w:r w:rsidR="00997B23">
              <w:rPr>
                <w:color w:val="auto"/>
              </w:rPr>
              <w:t xml:space="preserve"> and other inf</w:t>
            </w:r>
            <w:r w:rsidRPr="001E2BB4">
              <w:rPr>
                <w:color w:val="auto"/>
              </w:rPr>
              <w:t>ormation on soybean diseases</w:t>
            </w:r>
            <w:r w:rsidR="00041F6A">
              <w:rPr>
                <w:color w:val="auto"/>
              </w:rPr>
              <w:t xml:space="preserve"> and their management</w:t>
            </w:r>
            <w:r w:rsidRPr="001E2BB4">
              <w:rPr>
                <w:color w:val="auto"/>
              </w:rPr>
              <w:t xml:space="preserve"> </w:t>
            </w:r>
            <w:r w:rsidR="00997B23">
              <w:rPr>
                <w:color w:val="auto"/>
              </w:rPr>
              <w:t>have been disseminated</w:t>
            </w:r>
            <w:r w:rsidRPr="001E2BB4">
              <w:rPr>
                <w:color w:val="auto"/>
              </w:rPr>
              <w:t xml:space="preserve"> via multiple phone calls, email</w:t>
            </w:r>
            <w:r w:rsidR="00997B23">
              <w:rPr>
                <w:color w:val="auto"/>
              </w:rPr>
              <w:t>s</w:t>
            </w:r>
            <w:r w:rsidRPr="001E2BB4">
              <w:rPr>
                <w:color w:val="auto"/>
              </w:rPr>
              <w:t>, blog and newsletter posts, radio interviews, interviews with ag news writers, formal extension programs and meetings, and on-line meetings with extension educators, crop consultants, farmers, a</w:t>
            </w:r>
            <w:r w:rsidR="00041F6A">
              <w:rPr>
                <w:color w:val="auto"/>
              </w:rPr>
              <w:t xml:space="preserve">nd seed dealers.  This has </w:t>
            </w:r>
            <w:r w:rsidRPr="001E2BB4">
              <w:rPr>
                <w:color w:val="auto"/>
              </w:rPr>
              <w:t xml:space="preserve">spread the information from my project broadly to farmers and their clientele and customers.  </w:t>
            </w:r>
            <w:r w:rsidR="00997B23">
              <w:rPr>
                <w:color w:val="auto"/>
              </w:rPr>
              <w:t>In addition, w</w:t>
            </w:r>
            <w:r w:rsidRPr="001E2BB4">
              <w:rPr>
                <w:color w:val="auto"/>
              </w:rPr>
              <w:t xml:space="preserve">e received </w:t>
            </w:r>
            <w:r w:rsidR="00997B23">
              <w:rPr>
                <w:color w:val="auto"/>
              </w:rPr>
              <w:t xml:space="preserve">multiple diseased soybean </w:t>
            </w:r>
            <w:r w:rsidRPr="001E2BB4">
              <w:rPr>
                <w:color w:val="auto"/>
              </w:rPr>
              <w:t>samples</w:t>
            </w:r>
            <w:r w:rsidR="00041F6A">
              <w:rPr>
                <w:color w:val="auto"/>
              </w:rPr>
              <w:t>,</w:t>
            </w:r>
            <w:r w:rsidRPr="001E2BB4">
              <w:rPr>
                <w:color w:val="auto"/>
              </w:rPr>
              <w:t xml:space="preserve"> and diagnos</w:t>
            </w:r>
            <w:r w:rsidR="00997B23">
              <w:rPr>
                <w:color w:val="auto"/>
              </w:rPr>
              <w:t>ed</w:t>
            </w:r>
            <w:r w:rsidR="001E10DD">
              <w:rPr>
                <w:color w:val="auto"/>
              </w:rPr>
              <w:t xml:space="preserve"> them</w:t>
            </w:r>
            <w:r w:rsidRPr="001E2BB4">
              <w:rPr>
                <w:color w:val="auto"/>
              </w:rPr>
              <w:t xml:space="preserve"> with SDS, bacterial blight, pod and stem blight, brown stem rot, </w:t>
            </w:r>
            <w:proofErr w:type="spellStart"/>
            <w:r w:rsidRPr="001E2BB4">
              <w:rPr>
                <w:color w:val="auto"/>
              </w:rPr>
              <w:t>Rhizoctonia</w:t>
            </w:r>
            <w:proofErr w:type="spellEnd"/>
            <w:r w:rsidRPr="001E2BB4">
              <w:rPr>
                <w:color w:val="auto"/>
              </w:rPr>
              <w:t xml:space="preserve"> root and stem rot, and frogeye leaf spot.   </w:t>
            </w:r>
            <w:bookmarkStart w:id="0" w:name="_GoBack"/>
            <w:bookmarkEnd w:id="0"/>
          </w:p>
          <w:p w:rsidR="00F825B0" w:rsidRPr="0049564F" w:rsidRDefault="00F825B0" w:rsidP="00F825B0">
            <w:pPr>
              <w:pStyle w:val="Default"/>
              <w:rPr>
                <w:color w:val="0070C0"/>
              </w:rPr>
            </w:pPr>
          </w:p>
        </w:tc>
        <w:tc>
          <w:tcPr>
            <w:tcW w:w="4456" w:type="dxa"/>
          </w:tcPr>
          <w:p w:rsidR="00B34CEA" w:rsidRPr="0049564F" w:rsidRDefault="00B34CEA" w:rsidP="00B34CEA">
            <w:pPr>
              <w:pStyle w:val="Default"/>
              <w:rPr>
                <w:color w:val="FF0000"/>
              </w:rPr>
            </w:pPr>
          </w:p>
        </w:tc>
      </w:tr>
      <w:tr w:rsidR="005A64F1" w:rsidRPr="0049564F" w:rsidTr="00C41AB2">
        <w:trPr>
          <w:trHeight w:val="70"/>
        </w:trPr>
        <w:tc>
          <w:tcPr>
            <w:tcW w:w="9000" w:type="dxa"/>
          </w:tcPr>
          <w:p w:rsidR="00B34CEA" w:rsidRPr="0049564F" w:rsidRDefault="00B34CEA" w:rsidP="005E1459">
            <w:pPr>
              <w:pStyle w:val="Default"/>
              <w:rPr>
                <w:color w:val="0070C0"/>
              </w:rPr>
            </w:pPr>
          </w:p>
        </w:tc>
        <w:tc>
          <w:tcPr>
            <w:tcW w:w="4456" w:type="dxa"/>
          </w:tcPr>
          <w:p w:rsidR="00B34CEA" w:rsidRPr="0049564F" w:rsidRDefault="00B34CEA" w:rsidP="00B34CEA">
            <w:pPr>
              <w:pStyle w:val="Default"/>
              <w:rPr>
                <w:color w:val="FF0000"/>
              </w:rPr>
            </w:pPr>
          </w:p>
        </w:tc>
      </w:tr>
    </w:tbl>
    <w:p w:rsidR="00CC0CD6" w:rsidRPr="005A64F1" w:rsidRDefault="00CC0CD6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C0CD6" w:rsidRPr="005A64F1" w:rsidSect="00390729"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4C9" w:rsidRDefault="00F334C9" w:rsidP="00390729">
      <w:pPr>
        <w:spacing w:after="0" w:line="240" w:lineRule="auto"/>
      </w:pPr>
      <w:r>
        <w:separator/>
      </w:r>
    </w:p>
  </w:endnote>
  <w:endnote w:type="continuationSeparator" w:id="0">
    <w:p w:rsidR="00F334C9" w:rsidRDefault="00F334C9" w:rsidP="0039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49969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0729" w:rsidRDefault="00390729" w:rsidP="00390729">
        <w:pPr>
          <w:pStyle w:val="Footer"/>
          <w:ind w:left="4680" w:firstLine="468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0D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90729" w:rsidRDefault="00390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4C9" w:rsidRDefault="00F334C9" w:rsidP="00390729">
      <w:pPr>
        <w:spacing w:after="0" w:line="240" w:lineRule="auto"/>
      </w:pPr>
      <w:r>
        <w:separator/>
      </w:r>
    </w:p>
  </w:footnote>
  <w:footnote w:type="continuationSeparator" w:id="0">
    <w:p w:rsidR="00F334C9" w:rsidRDefault="00F334C9" w:rsidP="00390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53846"/>
    <w:multiLevelType w:val="hybridMultilevel"/>
    <w:tmpl w:val="344E0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3E07"/>
    <w:multiLevelType w:val="hybridMultilevel"/>
    <w:tmpl w:val="5F58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01A41"/>
    <w:multiLevelType w:val="hybridMultilevel"/>
    <w:tmpl w:val="C59EEC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042B67"/>
    <w:multiLevelType w:val="hybridMultilevel"/>
    <w:tmpl w:val="BC7C8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148E"/>
    <w:multiLevelType w:val="hybridMultilevel"/>
    <w:tmpl w:val="8CBC9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516A66"/>
    <w:multiLevelType w:val="hybridMultilevel"/>
    <w:tmpl w:val="21E4965A"/>
    <w:lvl w:ilvl="0" w:tplc="5F0CE9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0897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23C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2411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9015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10FB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E26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65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E44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84A3A"/>
    <w:multiLevelType w:val="hybridMultilevel"/>
    <w:tmpl w:val="9C50588A"/>
    <w:lvl w:ilvl="0" w:tplc="0CDEE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70F7C"/>
    <w:multiLevelType w:val="hybridMultilevel"/>
    <w:tmpl w:val="1670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11D97"/>
    <w:multiLevelType w:val="hybridMultilevel"/>
    <w:tmpl w:val="A4D65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D116D"/>
    <w:multiLevelType w:val="hybridMultilevel"/>
    <w:tmpl w:val="88EC6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5134B"/>
    <w:multiLevelType w:val="hybridMultilevel"/>
    <w:tmpl w:val="B2285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35187"/>
    <w:multiLevelType w:val="hybridMultilevel"/>
    <w:tmpl w:val="279290C4"/>
    <w:lvl w:ilvl="0" w:tplc="390044AE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  <w:num w:numId="9">
    <w:abstractNumId w:val="3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EA"/>
    <w:rsid w:val="0000040F"/>
    <w:rsid w:val="00004662"/>
    <w:rsid w:val="00010412"/>
    <w:rsid w:val="00011F24"/>
    <w:rsid w:val="0002088D"/>
    <w:rsid w:val="00027082"/>
    <w:rsid w:val="00027C2F"/>
    <w:rsid w:val="00035103"/>
    <w:rsid w:val="0004123B"/>
    <w:rsid w:val="00041F6A"/>
    <w:rsid w:val="0004672E"/>
    <w:rsid w:val="00056053"/>
    <w:rsid w:val="00076F46"/>
    <w:rsid w:val="00080452"/>
    <w:rsid w:val="00093B98"/>
    <w:rsid w:val="000B21EE"/>
    <w:rsid w:val="000B7158"/>
    <w:rsid w:val="000C159F"/>
    <w:rsid w:val="000C279C"/>
    <w:rsid w:val="000C2CD2"/>
    <w:rsid w:val="000D5B3F"/>
    <w:rsid w:val="000E0309"/>
    <w:rsid w:val="000F60AD"/>
    <w:rsid w:val="0010645B"/>
    <w:rsid w:val="00111F61"/>
    <w:rsid w:val="001175AB"/>
    <w:rsid w:val="00133A42"/>
    <w:rsid w:val="00140DC1"/>
    <w:rsid w:val="00143892"/>
    <w:rsid w:val="001523F5"/>
    <w:rsid w:val="0016172C"/>
    <w:rsid w:val="0016433F"/>
    <w:rsid w:val="0018477B"/>
    <w:rsid w:val="00191654"/>
    <w:rsid w:val="00192D8B"/>
    <w:rsid w:val="001956D7"/>
    <w:rsid w:val="001A3E9A"/>
    <w:rsid w:val="001E10DD"/>
    <w:rsid w:val="001E25D1"/>
    <w:rsid w:val="001E2BB4"/>
    <w:rsid w:val="001F5069"/>
    <w:rsid w:val="001F6FDD"/>
    <w:rsid w:val="001F7A4B"/>
    <w:rsid w:val="00203714"/>
    <w:rsid w:val="002047BC"/>
    <w:rsid w:val="00204EFE"/>
    <w:rsid w:val="00233E77"/>
    <w:rsid w:val="0024313D"/>
    <w:rsid w:val="00255F0D"/>
    <w:rsid w:val="0025794F"/>
    <w:rsid w:val="00264B76"/>
    <w:rsid w:val="00267BA2"/>
    <w:rsid w:val="002748D3"/>
    <w:rsid w:val="0027525B"/>
    <w:rsid w:val="0027680A"/>
    <w:rsid w:val="00277A21"/>
    <w:rsid w:val="00277D89"/>
    <w:rsid w:val="00295D31"/>
    <w:rsid w:val="00297A1C"/>
    <w:rsid w:val="002A1CE7"/>
    <w:rsid w:val="002A350C"/>
    <w:rsid w:val="002A55BB"/>
    <w:rsid w:val="002C3D74"/>
    <w:rsid w:val="002C4741"/>
    <w:rsid w:val="002D1429"/>
    <w:rsid w:val="002D774F"/>
    <w:rsid w:val="002E38AC"/>
    <w:rsid w:val="002E4523"/>
    <w:rsid w:val="002E5D4C"/>
    <w:rsid w:val="00315C36"/>
    <w:rsid w:val="0031753C"/>
    <w:rsid w:val="00326BA8"/>
    <w:rsid w:val="00332C03"/>
    <w:rsid w:val="003411FD"/>
    <w:rsid w:val="00342C6D"/>
    <w:rsid w:val="003434B2"/>
    <w:rsid w:val="00343E95"/>
    <w:rsid w:val="00353621"/>
    <w:rsid w:val="003549E5"/>
    <w:rsid w:val="0036348E"/>
    <w:rsid w:val="003666B5"/>
    <w:rsid w:val="0037025C"/>
    <w:rsid w:val="00377A1D"/>
    <w:rsid w:val="003822DE"/>
    <w:rsid w:val="00384BF8"/>
    <w:rsid w:val="00386A5A"/>
    <w:rsid w:val="00390729"/>
    <w:rsid w:val="0039467D"/>
    <w:rsid w:val="00395C1F"/>
    <w:rsid w:val="003B73D8"/>
    <w:rsid w:val="003E42BE"/>
    <w:rsid w:val="003E5211"/>
    <w:rsid w:val="003F19FE"/>
    <w:rsid w:val="004018F7"/>
    <w:rsid w:val="00405194"/>
    <w:rsid w:val="004053D2"/>
    <w:rsid w:val="00415A35"/>
    <w:rsid w:val="00427D96"/>
    <w:rsid w:val="004344BE"/>
    <w:rsid w:val="00456F30"/>
    <w:rsid w:val="00461484"/>
    <w:rsid w:val="004732C4"/>
    <w:rsid w:val="004746C9"/>
    <w:rsid w:val="0048353C"/>
    <w:rsid w:val="0049564F"/>
    <w:rsid w:val="004A3B2A"/>
    <w:rsid w:val="004B5EDE"/>
    <w:rsid w:val="004D063E"/>
    <w:rsid w:val="004E0DC6"/>
    <w:rsid w:val="00502889"/>
    <w:rsid w:val="00514A0E"/>
    <w:rsid w:val="00523D57"/>
    <w:rsid w:val="00527F6D"/>
    <w:rsid w:val="00537F31"/>
    <w:rsid w:val="005414C6"/>
    <w:rsid w:val="00551F93"/>
    <w:rsid w:val="005655A3"/>
    <w:rsid w:val="005776FF"/>
    <w:rsid w:val="00583815"/>
    <w:rsid w:val="00593955"/>
    <w:rsid w:val="00594261"/>
    <w:rsid w:val="005979D7"/>
    <w:rsid w:val="005A64F1"/>
    <w:rsid w:val="005A73AC"/>
    <w:rsid w:val="005A7E68"/>
    <w:rsid w:val="005B319F"/>
    <w:rsid w:val="005B3E7B"/>
    <w:rsid w:val="005C3296"/>
    <w:rsid w:val="005D3BF7"/>
    <w:rsid w:val="005E00D5"/>
    <w:rsid w:val="005E1459"/>
    <w:rsid w:val="005E5FB6"/>
    <w:rsid w:val="005F570B"/>
    <w:rsid w:val="005F6BE4"/>
    <w:rsid w:val="00620AD2"/>
    <w:rsid w:val="00636A8A"/>
    <w:rsid w:val="006413F0"/>
    <w:rsid w:val="0064307E"/>
    <w:rsid w:val="00643F88"/>
    <w:rsid w:val="00644A51"/>
    <w:rsid w:val="00651F92"/>
    <w:rsid w:val="006523BC"/>
    <w:rsid w:val="00661B88"/>
    <w:rsid w:val="00662504"/>
    <w:rsid w:val="00665EFC"/>
    <w:rsid w:val="006714EB"/>
    <w:rsid w:val="006730DC"/>
    <w:rsid w:val="00674AF7"/>
    <w:rsid w:val="00675165"/>
    <w:rsid w:val="0067734D"/>
    <w:rsid w:val="0068068C"/>
    <w:rsid w:val="006848EC"/>
    <w:rsid w:val="006914EE"/>
    <w:rsid w:val="00691B46"/>
    <w:rsid w:val="00692ECA"/>
    <w:rsid w:val="00697368"/>
    <w:rsid w:val="006A3103"/>
    <w:rsid w:val="006B4638"/>
    <w:rsid w:val="006B53EE"/>
    <w:rsid w:val="006C3844"/>
    <w:rsid w:val="006D268B"/>
    <w:rsid w:val="006E36D2"/>
    <w:rsid w:val="006F4E11"/>
    <w:rsid w:val="006F6844"/>
    <w:rsid w:val="007014B5"/>
    <w:rsid w:val="00721E18"/>
    <w:rsid w:val="0075539F"/>
    <w:rsid w:val="007636E6"/>
    <w:rsid w:val="00765747"/>
    <w:rsid w:val="00766E8F"/>
    <w:rsid w:val="007805AF"/>
    <w:rsid w:val="00785715"/>
    <w:rsid w:val="0079207B"/>
    <w:rsid w:val="00792AF5"/>
    <w:rsid w:val="00796A24"/>
    <w:rsid w:val="007B365A"/>
    <w:rsid w:val="007B6558"/>
    <w:rsid w:val="007C560F"/>
    <w:rsid w:val="007D1FCC"/>
    <w:rsid w:val="007D463E"/>
    <w:rsid w:val="007E2DCF"/>
    <w:rsid w:val="007E3895"/>
    <w:rsid w:val="007E410B"/>
    <w:rsid w:val="007F1401"/>
    <w:rsid w:val="0081481F"/>
    <w:rsid w:val="00816722"/>
    <w:rsid w:val="008217BF"/>
    <w:rsid w:val="00836496"/>
    <w:rsid w:val="008429FA"/>
    <w:rsid w:val="00845657"/>
    <w:rsid w:val="00860060"/>
    <w:rsid w:val="00863517"/>
    <w:rsid w:val="0086357D"/>
    <w:rsid w:val="00865352"/>
    <w:rsid w:val="00881827"/>
    <w:rsid w:val="00883C2F"/>
    <w:rsid w:val="008873AE"/>
    <w:rsid w:val="00890AC9"/>
    <w:rsid w:val="008939E2"/>
    <w:rsid w:val="008A239E"/>
    <w:rsid w:val="008C3E8E"/>
    <w:rsid w:val="008C659D"/>
    <w:rsid w:val="008D0AA7"/>
    <w:rsid w:val="008D129B"/>
    <w:rsid w:val="008D1F4F"/>
    <w:rsid w:val="008D7F60"/>
    <w:rsid w:val="008E7AEA"/>
    <w:rsid w:val="008F1E1A"/>
    <w:rsid w:val="008F6E22"/>
    <w:rsid w:val="00900C5C"/>
    <w:rsid w:val="00900CEF"/>
    <w:rsid w:val="00915CB0"/>
    <w:rsid w:val="009227E3"/>
    <w:rsid w:val="00923F92"/>
    <w:rsid w:val="0092476B"/>
    <w:rsid w:val="009306E5"/>
    <w:rsid w:val="00942A7D"/>
    <w:rsid w:val="00947BBD"/>
    <w:rsid w:val="009514D5"/>
    <w:rsid w:val="0096497F"/>
    <w:rsid w:val="00973F7E"/>
    <w:rsid w:val="009838A6"/>
    <w:rsid w:val="00990C75"/>
    <w:rsid w:val="00995D61"/>
    <w:rsid w:val="00997B23"/>
    <w:rsid w:val="00997E49"/>
    <w:rsid w:val="009A3CCE"/>
    <w:rsid w:val="009A62D3"/>
    <w:rsid w:val="009C289D"/>
    <w:rsid w:val="009D1AA3"/>
    <w:rsid w:val="009D2583"/>
    <w:rsid w:val="009D3582"/>
    <w:rsid w:val="009D76F2"/>
    <w:rsid w:val="009E4831"/>
    <w:rsid w:val="009E4FCC"/>
    <w:rsid w:val="009F7156"/>
    <w:rsid w:val="00A01D07"/>
    <w:rsid w:val="00A13DDE"/>
    <w:rsid w:val="00A15537"/>
    <w:rsid w:val="00A23461"/>
    <w:rsid w:val="00A2400A"/>
    <w:rsid w:val="00A33187"/>
    <w:rsid w:val="00A35A94"/>
    <w:rsid w:val="00A35E58"/>
    <w:rsid w:val="00A427E6"/>
    <w:rsid w:val="00A45BD7"/>
    <w:rsid w:val="00A560F5"/>
    <w:rsid w:val="00A5644C"/>
    <w:rsid w:val="00A5781D"/>
    <w:rsid w:val="00A638D9"/>
    <w:rsid w:val="00A74732"/>
    <w:rsid w:val="00A86CA8"/>
    <w:rsid w:val="00A907DC"/>
    <w:rsid w:val="00AB31D3"/>
    <w:rsid w:val="00AB6CFD"/>
    <w:rsid w:val="00AC2DDA"/>
    <w:rsid w:val="00AC4E47"/>
    <w:rsid w:val="00AD6B25"/>
    <w:rsid w:val="00AE4FB3"/>
    <w:rsid w:val="00B02CEF"/>
    <w:rsid w:val="00B05F29"/>
    <w:rsid w:val="00B12494"/>
    <w:rsid w:val="00B1798D"/>
    <w:rsid w:val="00B17CF8"/>
    <w:rsid w:val="00B272EB"/>
    <w:rsid w:val="00B34CEA"/>
    <w:rsid w:val="00B5556E"/>
    <w:rsid w:val="00B60AD5"/>
    <w:rsid w:val="00B671B3"/>
    <w:rsid w:val="00B74C13"/>
    <w:rsid w:val="00B913E8"/>
    <w:rsid w:val="00B94247"/>
    <w:rsid w:val="00BA2E42"/>
    <w:rsid w:val="00BA5FAA"/>
    <w:rsid w:val="00BA672C"/>
    <w:rsid w:val="00BC1D6C"/>
    <w:rsid w:val="00BC654F"/>
    <w:rsid w:val="00BE1E70"/>
    <w:rsid w:val="00BE4336"/>
    <w:rsid w:val="00C0076A"/>
    <w:rsid w:val="00C016A3"/>
    <w:rsid w:val="00C019A9"/>
    <w:rsid w:val="00C24A29"/>
    <w:rsid w:val="00C2789F"/>
    <w:rsid w:val="00C41AB2"/>
    <w:rsid w:val="00C41CB2"/>
    <w:rsid w:val="00C5530A"/>
    <w:rsid w:val="00C561C6"/>
    <w:rsid w:val="00C67A48"/>
    <w:rsid w:val="00C81237"/>
    <w:rsid w:val="00C922A7"/>
    <w:rsid w:val="00CB3457"/>
    <w:rsid w:val="00CC0CD6"/>
    <w:rsid w:val="00CE0243"/>
    <w:rsid w:val="00CE066C"/>
    <w:rsid w:val="00CF5BB4"/>
    <w:rsid w:val="00D055C0"/>
    <w:rsid w:val="00D055D3"/>
    <w:rsid w:val="00D05BD6"/>
    <w:rsid w:val="00D146CB"/>
    <w:rsid w:val="00D22218"/>
    <w:rsid w:val="00D222FB"/>
    <w:rsid w:val="00D27AEC"/>
    <w:rsid w:val="00D301D0"/>
    <w:rsid w:val="00D46369"/>
    <w:rsid w:val="00D70532"/>
    <w:rsid w:val="00D76922"/>
    <w:rsid w:val="00DA14E6"/>
    <w:rsid w:val="00DA17F9"/>
    <w:rsid w:val="00DA638A"/>
    <w:rsid w:val="00DB444F"/>
    <w:rsid w:val="00DC15C7"/>
    <w:rsid w:val="00DC525C"/>
    <w:rsid w:val="00DD6824"/>
    <w:rsid w:val="00DE4170"/>
    <w:rsid w:val="00DF3D01"/>
    <w:rsid w:val="00E05852"/>
    <w:rsid w:val="00E105AE"/>
    <w:rsid w:val="00E15223"/>
    <w:rsid w:val="00E2201A"/>
    <w:rsid w:val="00E22E1F"/>
    <w:rsid w:val="00E24DFC"/>
    <w:rsid w:val="00E3351F"/>
    <w:rsid w:val="00E36BF1"/>
    <w:rsid w:val="00E41412"/>
    <w:rsid w:val="00E672E0"/>
    <w:rsid w:val="00E77816"/>
    <w:rsid w:val="00E8669C"/>
    <w:rsid w:val="00EA2829"/>
    <w:rsid w:val="00EB3960"/>
    <w:rsid w:val="00ED614F"/>
    <w:rsid w:val="00EE06A9"/>
    <w:rsid w:val="00EF3565"/>
    <w:rsid w:val="00EF45F5"/>
    <w:rsid w:val="00F050F3"/>
    <w:rsid w:val="00F12157"/>
    <w:rsid w:val="00F14774"/>
    <w:rsid w:val="00F15C1D"/>
    <w:rsid w:val="00F249D9"/>
    <w:rsid w:val="00F2606D"/>
    <w:rsid w:val="00F334C9"/>
    <w:rsid w:val="00F34B8D"/>
    <w:rsid w:val="00F426B4"/>
    <w:rsid w:val="00F46943"/>
    <w:rsid w:val="00F511D6"/>
    <w:rsid w:val="00F534BF"/>
    <w:rsid w:val="00F53C03"/>
    <w:rsid w:val="00F63ECA"/>
    <w:rsid w:val="00F825B0"/>
    <w:rsid w:val="00F83D29"/>
    <w:rsid w:val="00F90DDC"/>
    <w:rsid w:val="00FA640B"/>
    <w:rsid w:val="00FC72BF"/>
    <w:rsid w:val="00FD0099"/>
    <w:rsid w:val="00FE03DF"/>
    <w:rsid w:val="00FE49B7"/>
    <w:rsid w:val="00FE7620"/>
    <w:rsid w:val="00FF1240"/>
    <w:rsid w:val="00FF1F11"/>
    <w:rsid w:val="00FF291F"/>
    <w:rsid w:val="00FF42D8"/>
    <w:rsid w:val="00F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A8D2E"/>
  <w15:chartTrackingRefBased/>
  <w15:docId w15:val="{3FFDC512-9E6A-4EB3-85C4-D26E3CD8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4C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D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753C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0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729"/>
  </w:style>
  <w:style w:type="paragraph" w:styleId="Footer">
    <w:name w:val="footer"/>
    <w:basedOn w:val="Normal"/>
    <w:link w:val="FooterChar"/>
    <w:uiPriority w:val="99"/>
    <w:unhideWhenUsed/>
    <w:rsid w:val="00390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4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K Malvick</dc:creator>
  <cp:keywords/>
  <dc:description/>
  <cp:lastModifiedBy>Dean K Malvick</cp:lastModifiedBy>
  <cp:revision>11</cp:revision>
  <cp:lastPrinted>2021-02-26T15:52:00Z</cp:lastPrinted>
  <dcterms:created xsi:type="dcterms:W3CDTF">2021-05-20T17:14:00Z</dcterms:created>
  <dcterms:modified xsi:type="dcterms:W3CDTF">2021-05-21T16:43:00Z</dcterms:modified>
</cp:coreProperties>
</file>